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27" w:rsidRDefault="00321E27" w:rsidP="00321E27">
      <w:pPr>
        <w:spacing w:before="168" w:after="16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eastAsia="Calibri" w:hAnsi="Times New Roman"/>
          <w:sz w:val="28"/>
          <w:szCs w:val="28"/>
        </w:rPr>
        <w:t>Сельское поселение «Большереченское»</w:t>
      </w:r>
    </w:p>
    <w:p w:rsidR="00321E27" w:rsidRDefault="00321E27" w:rsidP="00321E27">
      <w:pPr>
        <w:spacing w:before="100" w:beforeAutospacing="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СОВЕТ СЕЛЬСКОГО ПОСЕЛЕНИЯ</w:t>
      </w:r>
    </w:p>
    <w:p w:rsidR="00321E27" w:rsidRDefault="00321E27" w:rsidP="00321E27">
      <w:pPr>
        <w:spacing w:before="100" w:beforeAutospacing="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«БОЛЬШЕРЕЧЕНСКОЕ»</w:t>
      </w:r>
    </w:p>
    <w:p w:rsidR="00321E27" w:rsidRDefault="00321E27" w:rsidP="00321E27">
      <w:pPr>
        <w:spacing w:before="100" w:beforeAutospacing="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РЕШЕНИЕ</w:t>
      </w:r>
    </w:p>
    <w:p w:rsidR="00321E27" w:rsidRPr="00CC5BEA" w:rsidRDefault="00321E27" w:rsidP="00CC5BEA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C5BEA">
        <w:rPr>
          <w:rFonts w:ascii="Times New Roman" w:eastAsia="Calibri" w:hAnsi="Times New Roman" w:cs="Times New Roman"/>
          <w:sz w:val="28"/>
          <w:szCs w:val="28"/>
        </w:rPr>
        <w:t>«28 »   августа   2018 г.</w:t>
      </w:r>
      <w:r w:rsidRPr="00CC5BEA">
        <w:rPr>
          <w:rFonts w:ascii="Times New Roman" w:eastAsia="Calibri" w:hAnsi="Times New Roman" w:cs="Times New Roman"/>
          <w:sz w:val="28"/>
          <w:szCs w:val="28"/>
        </w:rPr>
        <w:tab/>
      </w:r>
      <w:r w:rsidRPr="00CC5BEA">
        <w:rPr>
          <w:rFonts w:ascii="Times New Roman" w:eastAsia="Calibri" w:hAnsi="Times New Roman" w:cs="Times New Roman"/>
          <w:sz w:val="28"/>
          <w:szCs w:val="28"/>
        </w:rPr>
        <w:tab/>
      </w:r>
      <w:r w:rsidRPr="00CC5B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№   12  </w:t>
      </w:r>
    </w:p>
    <w:p w:rsidR="00321E27" w:rsidRDefault="00321E27" w:rsidP="00CC5BEA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5BEA">
        <w:rPr>
          <w:rFonts w:ascii="Times New Roman" w:eastAsia="Calibri" w:hAnsi="Times New Roman" w:cs="Times New Roman"/>
          <w:sz w:val="28"/>
          <w:szCs w:val="28"/>
        </w:rPr>
        <w:t>Нп</w:t>
      </w:r>
      <w:proofErr w:type="spellEnd"/>
      <w:r w:rsidRPr="00CC5BEA">
        <w:rPr>
          <w:rFonts w:ascii="Times New Roman" w:eastAsia="Calibri" w:hAnsi="Times New Roman" w:cs="Times New Roman"/>
          <w:sz w:val="28"/>
          <w:szCs w:val="28"/>
        </w:rPr>
        <w:t xml:space="preserve"> Прииск Большая Речка</w:t>
      </w:r>
    </w:p>
    <w:p w:rsidR="00CC5BEA" w:rsidRPr="00CC5BEA" w:rsidRDefault="00CC5BEA" w:rsidP="00CC5BEA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E27" w:rsidRPr="00CC5BEA" w:rsidRDefault="00321E27" w:rsidP="00CC5B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5BEA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муниципального имущества  сельского поселения «Большереченское» по состоянию на 01 сентября 2018  года</w:t>
      </w:r>
    </w:p>
    <w:p w:rsidR="00321E27" w:rsidRPr="00CC5BEA" w:rsidRDefault="00321E27" w:rsidP="00CC5BEA">
      <w:pPr>
        <w:pStyle w:val="a7"/>
        <w:rPr>
          <w:rFonts w:ascii="Times New Roman" w:hAnsi="Times New Roman" w:cs="Times New Roman"/>
          <w:sz w:val="28"/>
          <w:szCs w:val="28"/>
        </w:rPr>
      </w:pPr>
      <w:r w:rsidRPr="00CC5BEA">
        <w:rPr>
          <w:rFonts w:ascii="Times New Roman" w:hAnsi="Times New Roman" w:cs="Times New Roman"/>
          <w:sz w:val="28"/>
          <w:szCs w:val="28"/>
        </w:rPr>
        <w:t>(В редакции Решения Совета сельского поселения «Большереченское » № 11 от 30.09.2019 г.)</w:t>
      </w:r>
    </w:p>
    <w:p w:rsidR="00321E27" w:rsidRDefault="00321E27" w:rsidP="0032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статьями 50, 51 Федерального закона от 06.10.2003 года № 131- ФЗ «Об общих принципах организации местного самоуправления в Российской Федерации», Уставом сельского поселения «Большереченское»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Порядком ведения Реестра муниципального имущества сельского поселения Большереченское», утверждѐнного решением Совета сельского поселения «Большереченское» </w:t>
      </w:r>
    </w:p>
    <w:p w:rsidR="00321E27" w:rsidRDefault="00321E27" w:rsidP="00321E27"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  <w:r>
        <w:t xml:space="preserve"> </w:t>
      </w:r>
    </w:p>
    <w:p w:rsidR="00321E27" w:rsidRDefault="00321E27" w:rsidP="00CC5B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муниципального имущества сельского поселения «Большереченское» по состоянию на 01 сентября 2018 года (приложение прилагается).</w:t>
      </w:r>
    </w:p>
    <w:p w:rsidR="00CC5BEA" w:rsidRDefault="00CC5BEA" w:rsidP="00CC5BE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Реестра муниципального имущества сельского поселения «Большереченское»,  имущество согласно приложению (прилагается)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321E27">
        <w:rPr>
          <w:rFonts w:ascii="Times New Roman" w:hAnsi="Times New Roman" w:cs="Times New Roman"/>
          <w:sz w:val="28"/>
          <w:szCs w:val="28"/>
        </w:rPr>
        <w:t xml:space="preserve"> редакции Решения Совета сельского поселения «Большереченское » № 11 от 30.09.2019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BEA" w:rsidRDefault="00CC5BEA" w:rsidP="00CC5BE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Ведущему специалисту администрации сельского поселения «Большереченское» Худяковой О.Г. внести соответствующие изменения в бухгалтерский учет, согласно приложению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C5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21E27">
        <w:rPr>
          <w:rFonts w:ascii="Times New Roman" w:hAnsi="Times New Roman" w:cs="Times New Roman"/>
          <w:sz w:val="28"/>
          <w:szCs w:val="28"/>
        </w:rPr>
        <w:t>В редакции Решения Совета сельского поселения «Большереченское » № 11 от 30.09.2019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E27" w:rsidRDefault="00CC5BEA" w:rsidP="00321E2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1E2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опубликовать на информационных стендах в селах сельского поселения и на сайте</w:t>
      </w:r>
      <w:r w:rsidR="00321E27">
        <w:rPr>
          <w:rFonts w:eastAsia="Times New Roman"/>
        </w:rPr>
        <w:t xml:space="preserve"> </w:t>
      </w:r>
      <w:r w:rsidR="00321E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21E27">
        <w:rPr>
          <w:rFonts w:ascii="Times New Roman" w:eastAsia="Times New Roman" w:hAnsi="Times New Roman" w:cs="Times New Roman"/>
          <w:sz w:val="28"/>
          <w:szCs w:val="28"/>
        </w:rPr>
        <w:t>httр</w:t>
      </w:r>
      <w:proofErr w:type="spellEnd"/>
      <w:r w:rsidR="00321E27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321E27">
        <w:rPr>
          <w:rFonts w:ascii="Times New Roman" w:eastAsia="Times New Roman" w:hAnsi="Times New Roman" w:cs="Times New Roman"/>
          <w:sz w:val="28"/>
          <w:szCs w:val="28"/>
        </w:rPr>
        <w:t>wwwчикойзабайкальскийкрай</w:t>
      </w:r>
      <w:proofErr w:type="gramStart"/>
      <w:r w:rsidR="00321E2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21E27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321E27" w:rsidRDefault="00CC5BEA" w:rsidP="00321E27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32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21E27">
        <w:rPr>
          <w:rFonts w:ascii="Times New Roman" w:eastAsia="Calibri" w:hAnsi="Times New Roman" w:cs="Times New Roman"/>
          <w:color w:val="161616"/>
          <w:sz w:val="28"/>
          <w:szCs w:val="28"/>
        </w:rPr>
        <w:t>Контроль за</w:t>
      </w:r>
      <w:proofErr w:type="gramEnd"/>
      <w:r w:rsidR="00321E27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выполнением настоящего решения возложить на главу сельского поселения «</w:t>
      </w:r>
      <w:r w:rsidR="00321E27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r w:rsidR="00321E27">
        <w:rPr>
          <w:rFonts w:ascii="Times New Roman" w:eastAsia="Calibri" w:hAnsi="Times New Roman" w:cs="Times New Roman"/>
          <w:color w:val="161616"/>
          <w:sz w:val="28"/>
          <w:szCs w:val="28"/>
        </w:rPr>
        <w:t>».</w:t>
      </w:r>
    </w:p>
    <w:p w:rsidR="00321E27" w:rsidRDefault="00321E27" w:rsidP="00321E27">
      <w:pPr>
        <w:rPr>
          <w:rFonts w:ascii="Times New Roman" w:eastAsia="Calibri" w:hAnsi="Times New Roman"/>
          <w:sz w:val="28"/>
          <w:szCs w:val="28"/>
        </w:rPr>
      </w:pPr>
    </w:p>
    <w:p w:rsidR="00321E27" w:rsidRDefault="00321E27" w:rsidP="00321E27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сельского поселения «</w:t>
      </w:r>
      <w:r>
        <w:rPr>
          <w:rFonts w:ascii="Times New Roman" w:eastAsia="Times New Roman" w:hAnsi="Times New Roman"/>
          <w:sz w:val="28"/>
          <w:szCs w:val="28"/>
        </w:rPr>
        <w:t>Большереченское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i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С.П. Капустина</w:t>
      </w:r>
    </w:p>
    <w:p w:rsidR="00321E27" w:rsidRDefault="00321E27" w:rsidP="00321E27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321E27" w:rsidRDefault="00321E27" w:rsidP="00321E2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1E27" w:rsidRDefault="00321E27" w:rsidP="00321E2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1E27" w:rsidRDefault="00321E27" w:rsidP="00321E2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1E27" w:rsidRDefault="00321E27" w:rsidP="00321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21E27">
          <w:pgSz w:w="11906" w:h="16838"/>
          <w:pgMar w:top="1134" w:right="850" w:bottom="1134" w:left="1701" w:header="708" w:footer="708" w:gutter="0"/>
          <w:cols w:space="720"/>
        </w:sectPr>
      </w:pPr>
    </w:p>
    <w:p w:rsidR="00321E27" w:rsidRDefault="00321E27" w:rsidP="0032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</w:t>
      </w:r>
    </w:p>
    <w:p w:rsidR="00321E27" w:rsidRDefault="00321E27" w:rsidP="0032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сельского поселения «Большереченское»</w:t>
      </w:r>
    </w:p>
    <w:tbl>
      <w:tblPr>
        <w:tblStyle w:val="a9"/>
        <w:tblW w:w="14880" w:type="dxa"/>
        <w:tblInd w:w="-34" w:type="dxa"/>
        <w:tblLayout w:type="fixed"/>
        <w:tblLook w:val="04A0"/>
      </w:tblPr>
      <w:tblGrid>
        <w:gridCol w:w="584"/>
        <w:gridCol w:w="262"/>
        <w:gridCol w:w="145"/>
        <w:gridCol w:w="1128"/>
        <w:gridCol w:w="148"/>
        <w:gridCol w:w="2124"/>
        <w:gridCol w:w="140"/>
        <w:gridCol w:w="144"/>
        <w:gridCol w:w="1839"/>
        <w:gridCol w:w="145"/>
        <w:gridCol w:w="635"/>
        <w:gridCol w:w="15"/>
        <w:gridCol w:w="15"/>
        <w:gridCol w:w="8"/>
        <w:gridCol w:w="7"/>
        <w:gridCol w:w="15"/>
        <w:gridCol w:w="11"/>
        <w:gridCol w:w="144"/>
        <w:gridCol w:w="610"/>
        <w:gridCol w:w="31"/>
        <w:gridCol w:w="68"/>
        <w:gridCol w:w="56"/>
        <w:gridCol w:w="698"/>
        <w:gridCol w:w="97"/>
        <w:gridCol w:w="1701"/>
        <w:gridCol w:w="141"/>
        <w:gridCol w:w="2408"/>
        <w:gridCol w:w="143"/>
        <w:gridCol w:w="1418"/>
      </w:tblGrid>
      <w:tr w:rsidR="00321E27" w:rsidTr="00321E27">
        <w:trPr>
          <w:cantSplit/>
          <w:trHeight w:val="70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имуществе: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1.Адрес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Площадь (кв. м.)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Протяжённость 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4.Год постройки.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Иные физические характеристики имущества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(руб. коп.)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1.Основание и дата возникновени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прекращения) права собственности.</w:t>
            </w:r>
          </w:p>
          <w:p w:rsidR="00321E27" w:rsidRDefault="00321E27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2.Сведения о государственной регистрации права собственности.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правообладателя имуществом.</w:t>
            </w:r>
          </w:p>
          <w:p w:rsidR="00321E27" w:rsidRDefault="00321E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Вид права.</w:t>
            </w:r>
          </w:p>
          <w:p w:rsidR="00321E27" w:rsidRDefault="00321E27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3.Основание владения.   4.Регистрация права владения.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обременениях имущества. Основания и даты наложения и прекращения обременений.</w:t>
            </w:r>
          </w:p>
        </w:tc>
      </w:tr>
      <w:tr w:rsidR="00321E27" w:rsidTr="00321E27">
        <w:trPr>
          <w:cantSplit/>
          <w:trHeight w:val="126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E27" w:rsidRDefault="00321E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</w:t>
            </w:r>
          </w:p>
        </w:tc>
        <w:tc>
          <w:tcPr>
            <w:tcW w:w="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E27" w:rsidRDefault="00321E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E27" w:rsidRDefault="00321E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</w:t>
            </w: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/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1E27" w:rsidTr="00321E27">
        <w:tc>
          <w:tcPr>
            <w:tcW w:w="14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Недвижимое имущество</w:t>
            </w:r>
          </w:p>
          <w:p w:rsidR="00321E27" w:rsidRDefault="00321E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1.1Раздел. Жилые помещения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D447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D447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д.5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2. 80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–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4. 1960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75:10:330101:337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Речка, ул. Советская, д.9, </w:t>
            </w:r>
            <w:r>
              <w:rPr>
                <w:rFonts w:ascii="Times New Roman" w:hAnsi="Times New Roman" w:cs="Times New Roman"/>
              </w:rPr>
              <w:lastRenderedPageBreak/>
              <w:t>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75:10:330101:328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главы МР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1.Администрация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D447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 д.11,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2. 45,0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4.1973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75:10:330101:339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д.14,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2. 23,0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Речка, ул. Советская, д.14, </w:t>
            </w:r>
            <w:r>
              <w:rPr>
                <w:rFonts w:ascii="Times New Roman" w:hAnsi="Times New Roman" w:cs="Times New Roman"/>
              </w:rPr>
              <w:lastRenderedPageBreak/>
              <w:t>кв.3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2. 23,0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75:10:330101:336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главы МР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1.Администрация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д.15,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75:10:330102:337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д.16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75:10:330102:333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д.20,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2. 111,1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4.1979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75:10:330102:275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д.21,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75:10:330101:304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д.21,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75:10:330101:336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д.34,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4.1988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75:10:330101:323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д.42,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4.1993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75:10:330101:294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д.45,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4.1993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Советская, д.46,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D4475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Нагорная, д.7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Новая, д.14,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5. 64,0 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75:10:330101:326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D447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Новая, д.19,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2. 37,4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4.1988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75:10:330101:315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имущества от </w:t>
            </w:r>
            <w:r>
              <w:rPr>
                <w:rFonts w:ascii="Times New Roman" w:hAnsi="Times New Roman" w:cs="Times New Roman"/>
              </w:rPr>
              <w:lastRenderedPageBreak/>
              <w:t>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пер. Дражный, д.1,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пер. Дражный, д.3,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75:10:330102:321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1.1.25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пер. Дражный, д.5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2. 43,2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75:10:330102:326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Речка, </w:t>
            </w:r>
            <w:r>
              <w:rPr>
                <w:rFonts w:ascii="Times New Roman" w:hAnsi="Times New Roman" w:cs="Times New Roman"/>
              </w:rPr>
              <w:lastRenderedPageBreak/>
              <w:t>пер. Дражный, д.6,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75:10:330102:318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</w:t>
            </w:r>
            <w:r>
              <w:rPr>
                <w:rFonts w:ascii="Times New Roman" w:hAnsi="Times New Roman" w:cs="Times New Roman"/>
              </w:rPr>
              <w:lastRenderedPageBreak/>
              <w:t>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1.Администрация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пер. Дражный, д.13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2. 56,0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4.1968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5. 56,0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75:10:330102:304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Набережная, д.3,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75:10:330102:319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Набережная, д.4,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75:10:330102:293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</w:t>
            </w:r>
            <w:r>
              <w:rPr>
                <w:rFonts w:ascii="Times New Roman" w:hAnsi="Times New Roman" w:cs="Times New Roman"/>
              </w:rPr>
              <w:lastRenderedPageBreak/>
              <w:t>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2.Право оперативного </w:t>
            </w:r>
            <w:r>
              <w:rPr>
                <w:rFonts w:ascii="Times New Roman" w:hAnsi="Times New Roman" w:cs="Times New Roman"/>
              </w:rPr>
              <w:lastRenderedPageBreak/>
              <w:t>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Набережная, д.8,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75:10:330102:316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Набережная, д.9,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75:10:330102:317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Набережная, д.12,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75:10:330102:323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Набережная, д.18,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75:10:330102:338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Набережная, д.23,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75:10:330102:345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Геологическая, д.2,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75:10:330102:297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Геологическая, д.8, кв.3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75:10:330102:305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Геологическая, д.9, кв.4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75:10:330102:285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Геологическая, д.12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2.56,0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Речка, ул. Геологическая, </w:t>
            </w:r>
            <w:r>
              <w:rPr>
                <w:rFonts w:ascii="Times New Roman" w:hAnsi="Times New Roman" w:cs="Times New Roman"/>
              </w:rPr>
              <w:lastRenderedPageBreak/>
              <w:t>д.14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2.36,7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75:10:330102:233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главы МР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1.Администрация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Геологическая, д.19, кв.4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4.1975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75:10:330102:295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Геологическая, д.20, кв.1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75:10:330102:296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Лесная, д.1а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этаж 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75:10:330101:293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</w:t>
            </w:r>
            <w:r>
              <w:rPr>
                <w:rFonts w:ascii="Times New Roman" w:hAnsi="Times New Roman" w:cs="Times New Roman"/>
              </w:rPr>
              <w:lastRenderedPageBreak/>
              <w:t>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D447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D447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D447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Октябрьская, д.1,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Октябрьская, д.2,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2.68,4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75:10:330102:260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14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ind w:left="60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1.2.Раздел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Нежилые помещения, объекты, здания.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помещение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Речка, </w:t>
            </w:r>
            <w:r>
              <w:rPr>
                <w:rFonts w:ascii="Times New Roman" w:hAnsi="Times New Roman" w:cs="Times New Roman"/>
              </w:rPr>
              <w:lastRenderedPageBreak/>
              <w:t>ул. Советская д.20, кв.2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1.Распоряжение </w:t>
            </w:r>
            <w:r>
              <w:rPr>
                <w:rFonts w:ascii="Times New Roman" w:hAnsi="Times New Roman" w:cs="Times New Roman"/>
              </w:rPr>
              <w:lastRenderedPageBreak/>
              <w:t>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1.Администрация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сельской администрации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 д.24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4.1979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водокачки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Новая,4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75:10:330101:331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водокачки </w:t>
            </w:r>
            <w:r>
              <w:rPr>
                <w:rFonts w:ascii="Times New Roman" w:hAnsi="Times New Roman" w:cs="Times New Roman"/>
              </w:rPr>
              <w:lastRenderedPageBreak/>
              <w:t>№2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Нагорная,8Б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4.1986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75:10:330101:333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</w:t>
            </w:r>
            <w:r>
              <w:rPr>
                <w:rFonts w:ascii="Times New Roman" w:hAnsi="Times New Roman" w:cs="Times New Roman"/>
              </w:rPr>
              <w:lastRenderedPageBreak/>
              <w:t>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2.Право оперативного </w:t>
            </w:r>
            <w:r>
              <w:rPr>
                <w:rFonts w:ascii="Times New Roman" w:hAnsi="Times New Roman" w:cs="Times New Roman"/>
              </w:rPr>
              <w:lastRenderedPageBreak/>
              <w:t>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водокачки №3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Октябрьская,1б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75:10:330101:332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кузни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механического цеха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№ 11 от 30.09.2019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 w:rsidP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Октябрьская,1а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2.390,0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75:10:330102:322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Паром «Катамаран»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2.180,0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4.2006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-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1 300 000,00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приёма- передачи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 от 15.11.2005 г.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2.Право оперативного управления.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Распоряжение главы МР «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№ 324-р от 14.11.2005 г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Нет.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интерната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Новая,2а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4.1978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этаж 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491 2650,00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rPr>
          <w:trHeight w:val="2404"/>
        </w:trPr>
        <w:tc>
          <w:tcPr>
            <w:tcW w:w="14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1.3.Раздел. Земельные участки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9"/>
              <w:tblW w:w="15225" w:type="dxa"/>
              <w:tblLayout w:type="fixed"/>
              <w:tblLook w:val="04A0"/>
            </w:tblPr>
            <w:tblGrid>
              <w:gridCol w:w="850"/>
              <w:gridCol w:w="1276"/>
              <w:gridCol w:w="2409"/>
              <w:gridCol w:w="1984"/>
              <w:gridCol w:w="851"/>
              <w:gridCol w:w="850"/>
              <w:gridCol w:w="709"/>
              <w:gridCol w:w="1843"/>
              <w:gridCol w:w="2550"/>
              <w:gridCol w:w="1903"/>
            </w:tblGrid>
            <w:tr w:rsidR="00321E2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1.3.1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Земельный участок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1.пр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ольшая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Речка,ориентир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ул. Новая,26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2.1000,0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3.0,3 км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4.2013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5.3200 метров на юго-запад от ориентира</w:t>
                  </w:r>
                </w:p>
                <w:p w:rsidR="00321E27" w:rsidRDefault="00321E27">
                  <w:pPr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75:10:680401:55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1.Администрация сельского поселения «Большереченское».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2.Собственность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?</w:t>
                  </w:r>
                  <w:proofErr w:type="gramEnd"/>
                </w:p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Собственность от 28.06.2016г – сельское поселение «Большереченское»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21E2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1.3.2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Земельный участок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1.пр. Большая Речка ул. Советская,1</w:t>
                  </w:r>
                </w:p>
                <w:p w:rsidR="00321E27" w:rsidRDefault="00321E27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2.16655</w:t>
                  </w:r>
                </w:p>
                <w:p w:rsidR="00321E27" w:rsidRDefault="00321E27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3.1км</w:t>
                  </w:r>
                </w:p>
                <w:p w:rsidR="00321E27" w:rsidRDefault="00321E27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4.2014</w:t>
                  </w:r>
                </w:p>
                <w:p w:rsidR="00321E27" w:rsidRDefault="00321E27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5.-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75:10:000000:309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1.Администрация сельского поселения «Большереченское».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2.Собственность</w:t>
                  </w:r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?</w:t>
                  </w:r>
                  <w:proofErr w:type="gramEnd"/>
                </w:p>
                <w:p w:rsidR="00321E27" w:rsidRDefault="00321E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Собственность от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28.06.2016г – сельское поселение «Большереченское»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27" w:rsidRDefault="00321E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нет</w:t>
                  </w:r>
                </w:p>
              </w:tc>
            </w:tr>
          </w:tbl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14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Раздел. Иное муниципальное имущество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Маргентуй</w:t>
            </w:r>
            <w:proofErr w:type="spellEnd"/>
          </w:p>
          <w:p w:rsidR="00321E27" w:rsidRDefault="00321E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2. 600,00</w:t>
            </w:r>
          </w:p>
          <w:p w:rsidR="00321E27" w:rsidRDefault="00321E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0,05 км</w:t>
            </w:r>
          </w:p>
          <w:p w:rsidR="00321E27" w:rsidRDefault="00321E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21E27" w:rsidRDefault="00321E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(в черте села)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2. 600,00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3.0,05км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4.1956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(за чертой села)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3.0,06км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4.1985.-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4.1956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</w:t>
            </w:r>
            <w:r>
              <w:rPr>
                <w:rFonts w:ascii="Times New Roman" w:hAnsi="Times New Roman" w:cs="Times New Roman"/>
              </w:rPr>
              <w:lastRenderedPageBreak/>
              <w:t>(земляное полотно)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1.,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Речка, </w:t>
            </w:r>
            <w:r>
              <w:rPr>
                <w:rFonts w:ascii="Times New Roman" w:hAnsi="Times New Roman" w:cs="Times New Roman"/>
              </w:rPr>
              <w:lastRenderedPageBreak/>
              <w:t>ул. Советская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1.Администрация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rPr>
          <w:trHeight w:val="1469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Новая</w:t>
            </w:r>
          </w:p>
          <w:p w:rsidR="00321E27" w:rsidRDefault="00321E2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2.1500</w:t>
            </w:r>
          </w:p>
          <w:p w:rsidR="00321E27" w:rsidRDefault="00321E2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1E27" w:rsidRDefault="00321E2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  <w:p w:rsidR="00321E27" w:rsidRDefault="00321E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(земляное полотно)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Новая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Лесная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Нагорная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4.1984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Набережная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4.1968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Октябрьская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4.1990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Геологическая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2.1370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4.1976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(гравийное покрытие)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пер. Дражный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(деревянный)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4.1982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(железный)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Речка, ул. Советская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2.155,0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(деревянный)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Речка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4.1977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E27" w:rsidTr="00321E27"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(земляное полотно)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с. </w:t>
            </w:r>
            <w:proofErr w:type="spellStart"/>
            <w:r>
              <w:rPr>
                <w:rFonts w:ascii="Times New Roman" w:hAnsi="Times New Roman" w:cs="Times New Roman"/>
              </w:rPr>
              <w:t>Маргентуй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4.1900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075053150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tabs>
                <w:tab w:val="center" w:pos="11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E27" w:rsidRDefault="00321E27" w:rsidP="00321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2. Движимое имущество.</w:t>
      </w:r>
    </w:p>
    <w:p w:rsidR="00321E27" w:rsidRDefault="00321E27" w:rsidP="0032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Раздел. Транспорт (автомобили)</w:t>
      </w:r>
    </w:p>
    <w:tbl>
      <w:tblPr>
        <w:tblStyle w:val="a9"/>
        <w:tblW w:w="14880" w:type="dxa"/>
        <w:tblInd w:w="-34" w:type="dxa"/>
        <w:tblLayout w:type="fixed"/>
        <w:tblLook w:val="04A0"/>
      </w:tblPr>
      <w:tblGrid>
        <w:gridCol w:w="992"/>
        <w:gridCol w:w="1843"/>
        <w:gridCol w:w="2834"/>
        <w:gridCol w:w="1275"/>
        <w:gridCol w:w="1276"/>
        <w:gridCol w:w="2692"/>
        <w:gridCol w:w="2126"/>
        <w:gridCol w:w="1842"/>
      </w:tblGrid>
      <w:tr w:rsidR="00321E27" w:rsidTr="00321E27">
        <w:trPr>
          <w:cantSplit/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Реестровый 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Наименование, модель (марка) транспортного средства.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транспортном средстве: 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Идентификационный номер. 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Год выпуска.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3. Номер двигателя.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4. Номер шасси (рамы). 5. Номер кузова (кабины) 6. ПТС серия, номер.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Стоимость (руб. коп.)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Основание, дата возникновения (прекращения) права собственности. </w:t>
            </w:r>
          </w:p>
          <w:p w:rsidR="00321E27" w:rsidRDefault="00321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Свидетельство о государственной регистрации права собственности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1Наименование правообладателя ТС </w:t>
            </w:r>
          </w:p>
          <w:p w:rsidR="00321E27" w:rsidRDefault="00321E27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Вид права.</w:t>
            </w:r>
          </w:p>
          <w:p w:rsidR="00321E27" w:rsidRDefault="00321E27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3. Основания владения (прекращения владения).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1.Сведения об обременениях (ограничениях)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ТС. 2. Основания и даты наложения и прекращения обременений.</w:t>
            </w:r>
          </w:p>
        </w:tc>
      </w:tr>
      <w:tr w:rsidR="00321E27" w:rsidTr="00321E27">
        <w:trPr>
          <w:cantSplit/>
          <w:trHeight w:val="12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E27" w:rsidRDefault="00321E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E27" w:rsidRDefault="00321E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7" w:rsidRDefault="0032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1E27" w:rsidTr="00321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ГАЗ 32212 «Газель»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2.2010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нет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нет</w:t>
            </w:r>
          </w:p>
        </w:tc>
      </w:tr>
      <w:tr w:rsidR="00321E27" w:rsidTr="00321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специальный пассажирский УАЗ- 22069503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1.ХТТ 220695СО444255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2.2011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409100*В3056533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220695ВО465547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5.220600В0113731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6.75ХК638813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1.Администрация сельского поселения «Большереченское»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2.Собственность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3.-</w:t>
            </w:r>
          </w:p>
          <w:p w:rsidR="00321E27" w:rsidRDefault="00321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нет</w:t>
            </w:r>
          </w:p>
          <w:p w:rsidR="00321E27" w:rsidRDefault="0032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нет</w:t>
            </w:r>
          </w:p>
        </w:tc>
      </w:tr>
    </w:tbl>
    <w:p w:rsidR="00321E27" w:rsidRDefault="00321E27" w:rsidP="00321E2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D5147" w:rsidRDefault="00CD5147"/>
    <w:sectPr w:rsidR="00CD5147" w:rsidSect="00321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99C"/>
    <w:multiLevelType w:val="hybridMultilevel"/>
    <w:tmpl w:val="5D92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60C6B"/>
    <w:multiLevelType w:val="multilevel"/>
    <w:tmpl w:val="0C567F3A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4"/>
      <w:numFmt w:val="decimal"/>
      <w:isLgl/>
      <w:lvlText w:val="%1.%2."/>
      <w:lvlJc w:val="left"/>
      <w:pPr>
        <w:ind w:left="6390" w:hanging="720"/>
      </w:pPr>
    </w:lvl>
    <w:lvl w:ilvl="2">
      <w:start w:val="1"/>
      <w:numFmt w:val="decimal"/>
      <w:isLgl/>
      <w:lvlText w:val="%1.%2.%3."/>
      <w:lvlJc w:val="left"/>
      <w:pPr>
        <w:ind w:left="6390" w:hanging="720"/>
      </w:pPr>
    </w:lvl>
    <w:lvl w:ilvl="3">
      <w:start w:val="1"/>
      <w:numFmt w:val="decimal"/>
      <w:isLgl/>
      <w:lvlText w:val="%1.%2.%3.%4."/>
      <w:lvlJc w:val="left"/>
      <w:pPr>
        <w:ind w:left="6750" w:hanging="1080"/>
      </w:pPr>
    </w:lvl>
    <w:lvl w:ilvl="4">
      <w:start w:val="1"/>
      <w:numFmt w:val="decimal"/>
      <w:isLgl/>
      <w:lvlText w:val="%1.%2.%3.%4.%5."/>
      <w:lvlJc w:val="left"/>
      <w:pPr>
        <w:ind w:left="6750" w:hanging="1080"/>
      </w:pPr>
    </w:lvl>
    <w:lvl w:ilvl="5">
      <w:start w:val="1"/>
      <w:numFmt w:val="decimal"/>
      <w:isLgl/>
      <w:lvlText w:val="%1.%2.%3.%4.%5.%6."/>
      <w:lvlJc w:val="left"/>
      <w:pPr>
        <w:ind w:left="7110" w:hanging="1440"/>
      </w:pPr>
    </w:lvl>
    <w:lvl w:ilvl="6">
      <w:start w:val="1"/>
      <w:numFmt w:val="decimal"/>
      <w:isLgl/>
      <w:lvlText w:val="%1.%2.%3.%4.%5.%6.%7."/>
      <w:lvlJc w:val="left"/>
      <w:pPr>
        <w:ind w:left="7470" w:hanging="1800"/>
      </w:p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</w:lvl>
    <w:lvl w:ilvl="8">
      <w:start w:val="1"/>
      <w:numFmt w:val="decimal"/>
      <w:isLgl/>
      <w:lvlText w:val="%1.%2.%3.%4.%5.%6.%7.%8.%9."/>
      <w:lvlJc w:val="left"/>
      <w:pPr>
        <w:ind w:left="7830" w:hanging="2160"/>
      </w:pPr>
    </w:lvl>
  </w:abstractNum>
  <w:abstractNum w:abstractNumId="2">
    <w:nsid w:val="64B67428"/>
    <w:multiLevelType w:val="hybridMultilevel"/>
    <w:tmpl w:val="EEBC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3425E"/>
    <w:multiLevelType w:val="hybridMultilevel"/>
    <w:tmpl w:val="3424B6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05464"/>
    <w:multiLevelType w:val="hybridMultilevel"/>
    <w:tmpl w:val="D77428D2"/>
    <w:lvl w:ilvl="0" w:tplc="EF6CAF5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E27"/>
    <w:rsid w:val="00321E27"/>
    <w:rsid w:val="00982ABB"/>
    <w:rsid w:val="00CC0EFE"/>
    <w:rsid w:val="00CC5BEA"/>
    <w:rsid w:val="00CD5147"/>
    <w:rsid w:val="00D4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E27"/>
  </w:style>
  <w:style w:type="paragraph" w:styleId="a5">
    <w:name w:val="footer"/>
    <w:basedOn w:val="a"/>
    <w:link w:val="a6"/>
    <w:uiPriority w:val="99"/>
    <w:semiHidden/>
    <w:unhideWhenUsed/>
    <w:rsid w:val="0032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1E27"/>
  </w:style>
  <w:style w:type="paragraph" w:styleId="a7">
    <w:name w:val="No Spacing"/>
    <w:uiPriority w:val="1"/>
    <w:qFormat/>
    <w:rsid w:val="00321E2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1E27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321E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QsCa+8uA1A5LiCuRkq6aZB5Fnkc=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1hTUXImqyk9EH8+6goze2DTd9MQ=</DigestValue>
    </Reference>
  </SignedInfo>
  <SignatureValue>tYcd4PWYj44slySQhZqvI1EUv7gBiBvR6fS/+elD+iz7s0jBxWTEdjda6Nb4uIgwe/6vSAnsEbDB
NFn8CmMXIAWI/AaPhFmWLzs1GLTsI6mnRvDmVoHhEGVciwLiVfe4eFzjC68aw0GMy4nO68Nvqckc
f2MD7ViJ9uS5THHaiuM=</SignatureValue>
  <KeyInfo>
    <X509Data>
      <X509Certificate>MIIBtDCCAR2gAwIBAgIQZD8bWweJhK5FtJWbn0fEFTANBgkqhkiG9w0BAQUFADAQMQ4wDAYDVQQD
EwVhZG1pbjAeFw0xOTA1MjgwMzIyMTRaFw0yMDA1MjcwOTIyMTRaMBAxDjAMBgNVBAMTBWFkbWlu
MIGfMA0GCSqGSIb3DQEBAQUAA4GNADCBiQKBgQC5Z4frOt5w1qYCS0qEQw0i4HrXsoR8nR4ElZ6Y
FgL46wboboKxQjD2AuJVe7T5qGhWZDDCVmsGyhpeIlo1kZUnPjP5RkyE+bLscm9Hx8zHFo/WRAZG
yiN4STo43QGEV90tmW8q8BVCf01CfAunhHWaDNXFeDv1RMDxlyG2XEkK0wIDAQABow8wDTALBgNV
HQ8EBAMCBsAwDQYJKoZIhvcNAQEFBQADgYEAkh0wLdFYF9WFCYjg9DVaYuDz32JqUi1l/4Fb0MCQ
zWSEbTJynC2EzRzWksQDrmZy6U8BIa8VoLSoDqW3kA/gUaE3ZcvcMQZCdxc0jULH/y/DTHgJ3XVW
147rCH+QuXJeiiXVx+iu3H8gAJuMlA81KCFLJsAMYqcn5a0o7z/uMF4=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+iSlfJVJbf4cJPzCz81h3z8I+R8=</DigestValue>
      </Reference>
      <Reference URI="/word/styles.xml?ContentType=application/vnd.openxmlformats-officedocument.wordprocessingml.styles+xml">
        <DigestMethod Algorithm="http://www.w3.org/2000/09/xmldsig#sha1"/>
        <DigestValue>AMzv4Cfu2gWLo2xCaOYdj6Iw04s=</DigestValue>
      </Reference>
      <Reference URI="/word/webSettings.xml?ContentType=application/vnd.openxmlformats-officedocument.wordprocessingml.webSettings+xml">
        <DigestMethod Algorithm="http://www.w3.org/2000/09/xmldsig#sha1"/>
        <DigestValue>uYNUnG5Ml3ycMS7K9AZgP7DGpnQ=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settings.xml?ContentType=application/vnd.openxmlformats-officedocument.wordprocessingml.settings+xml">
        <DigestMethod Algorithm="http://www.w3.org/2000/09/xmldsig#sha1"/>
        <DigestValue>+AavsTCXgZVLZ0JTIBizeXmu9LA=</DigestValue>
      </Reference>
      <Reference URI="/word/document.xml?ContentType=application/vnd.openxmlformats-officedocument.wordprocessingml.document.main+xml">
        <DigestMethod Algorithm="http://www.w3.org/2000/09/xmldsig#sha1"/>
        <DigestValue>StAUKYdNORJvlsEmz9GJQxaOrgY=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2019-10-02T06:40:39Z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2019-10-02T06:40:39Z</xd:SigningTime>
          <xd:SigningCertificate>
            <xd:Cert>
              <xd:CertDigest>
                <DigestMethod Algorithm="http://www.w3.org/2000/09/xmldsig#sha1"/>
                <DigestValue>BuQZAJxE/wkfcRDf+6sIalJIQrk=</DigestValue>
              </xd:CertDigest>
              <xd:IssuerSerial>
                <X509IssuerName>CN=admin</X509IssuerName>
                <X509SerialNumber>133250469117734013297302926161747624981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4043</Words>
  <Characters>23050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2019-10-01T06:22:00Z</dcterms:created>
  <dcterms:modified xsi:type="dcterms:W3CDTF">2019-10-02T00:10:00Z</dcterms:modified>
</cp:coreProperties>
</file>