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8A6" w:rsidRDefault="00967BA9">
      <w:pPr>
        <w:pStyle w:val="30"/>
        <w:shd w:val="clear" w:color="auto" w:fill="auto"/>
        <w:spacing w:after="605"/>
        <w:ind w:left="20"/>
      </w:pPr>
      <w:r>
        <w:rPr>
          <w:rStyle w:val="31"/>
        </w:rPr>
        <w:t>Муниципальный район «Красночикойский район»</w:t>
      </w:r>
      <w:r>
        <w:rPr>
          <w:rStyle w:val="31"/>
        </w:rPr>
        <w:br/>
      </w:r>
      <w:r>
        <w:t>АДМИНИСТРАЦИЯ МУНИЦИПАЛЬНОГО РАЙОНА</w:t>
      </w:r>
      <w:r>
        <w:br/>
        <w:t>«КРАСНОЧИКОЙСКИЙ РАЙОН»</w:t>
      </w:r>
    </w:p>
    <w:p w:rsidR="00F348A6" w:rsidRDefault="00967BA9">
      <w:pPr>
        <w:pStyle w:val="10"/>
        <w:keepNext/>
        <w:keepLines/>
        <w:shd w:val="clear" w:color="auto" w:fill="auto"/>
        <w:spacing w:before="0" w:after="372" w:line="320" w:lineRule="exact"/>
        <w:ind w:left="20"/>
      </w:pPr>
      <w:bookmarkStart w:id="0" w:name="bookmark0"/>
      <w:r>
        <w:t>ПОСТАНОВЛЕНИЕ</w:t>
      </w:r>
      <w:bookmarkEnd w:id="0"/>
    </w:p>
    <w:p w:rsidR="00F348A6" w:rsidRDefault="0043447F">
      <w:pPr>
        <w:pStyle w:val="20"/>
        <w:shd w:val="clear" w:color="auto" w:fill="auto"/>
        <w:tabs>
          <w:tab w:val="left" w:pos="2549"/>
        </w:tabs>
        <w:spacing w:before="0" w:after="32" w:line="280" w:lineRule="exact"/>
        <w:ind w:left="240"/>
      </w:pPr>
      <w:r>
        <w:t xml:space="preserve">17 декабря </w:t>
      </w:r>
      <w:r w:rsidR="00967BA9">
        <w:t>2019 г.</w:t>
      </w:r>
      <w:r>
        <w:tab/>
      </w:r>
      <w:r>
        <w:tab/>
      </w:r>
      <w:r>
        <w:tab/>
      </w:r>
      <w:r>
        <w:tab/>
      </w:r>
      <w:r>
        <w:tab/>
      </w:r>
      <w:r>
        <w:tab/>
      </w:r>
      <w:r>
        <w:tab/>
      </w:r>
      <w:r>
        <w:tab/>
      </w:r>
      <w:r>
        <w:tab/>
      </w:r>
      <w:r>
        <w:tab/>
      </w:r>
      <w:r w:rsidR="00B76DE1">
        <w:t>№ 844</w:t>
      </w:r>
    </w:p>
    <w:p w:rsidR="0043447F" w:rsidRDefault="0043447F">
      <w:pPr>
        <w:pStyle w:val="20"/>
        <w:shd w:val="clear" w:color="auto" w:fill="auto"/>
        <w:spacing w:before="0" w:after="342" w:line="280" w:lineRule="exact"/>
        <w:ind w:left="20"/>
        <w:jc w:val="center"/>
      </w:pPr>
    </w:p>
    <w:p w:rsidR="00F348A6" w:rsidRDefault="00967BA9">
      <w:pPr>
        <w:pStyle w:val="20"/>
        <w:shd w:val="clear" w:color="auto" w:fill="auto"/>
        <w:spacing w:before="0" w:after="342" w:line="280" w:lineRule="exact"/>
        <w:ind w:left="20"/>
        <w:jc w:val="center"/>
      </w:pPr>
      <w:r>
        <w:t>с. Красный Чикой</w:t>
      </w:r>
    </w:p>
    <w:p w:rsidR="00F348A6" w:rsidRDefault="00967BA9">
      <w:pPr>
        <w:pStyle w:val="30"/>
        <w:shd w:val="clear" w:color="auto" w:fill="auto"/>
        <w:spacing w:after="303" w:line="280" w:lineRule="exact"/>
        <w:ind w:left="20"/>
      </w:pPr>
      <w:r>
        <w:t>О создании Центра активного долголетия «Отрада»</w:t>
      </w:r>
    </w:p>
    <w:p w:rsidR="00F348A6" w:rsidRDefault="00967BA9">
      <w:pPr>
        <w:pStyle w:val="20"/>
        <w:shd w:val="clear" w:color="auto" w:fill="auto"/>
        <w:spacing w:before="0" w:after="300" w:line="317" w:lineRule="exact"/>
        <w:ind w:firstLine="760"/>
      </w:pPr>
      <w:r>
        <w:t>В целях выполнения Стратегии действий в интересах граждан старшего поколения до 2025 года, утверждённой распоряжением Правительства Российской Федерации от 05.02.2016 г. № 164, Плана реализации Стратегии действий в интересах граждан старшего поколения утверждённого Правительством Забайкальского края № 16-р от 23 января 2018 г. ив целях развития орг</w:t>
      </w:r>
      <w:bookmarkStart w:id="1" w:name="_GoBack"/>
      <w:bookmarkEnd w:id="1"/>
      <w:r>
        <w:t>анизаторского, творческого и социального потенциала людей пожилого возраста, в соответствии со статьей 25 Устава муниципального района «Красночикойский район», администрация муниципального района «Красночикойский район» постановляет:</w:t>
      </w:r>
    </w:p>
    <w:p w:rsidR="00F348A6" w:rsidRDefault="00967BA9">
      <w:pPr>
        <w:pStyle w:val="20"/>
        <w:numPr>
          <w:ilvl w:val="0"/>
          <w:numId w:val="1"/>
        </w:numPr>
        <w:shd w:val="clear" w:color="auto" w:fill="auto"/>
        <w:tabs>
          <w:tab w:val="left" w:pos="1066"/>
        </w:tabs>
        <w:spacing w:before="0" w:after="0" w:line="317" w:lineRule="exact"/>
        <w:ind w:firstLine="760"/>
      </w:pPr>
      <w:r>
        <w:t>Создать центр активного долголетия «Отрада» на территории муниципального района «Красночикойский район».</w:t>
      </w:r>
    </w:p>
    <w:p w:rsidR="00F348A6" w:rsidRDefault="00967BA9">
      <w:pPr>
        <w:pStyle w:val="20"/>
        <w:numPr>
          <w:ilvl w:val="0"/>
          <w:numId w:val="1"/>
        </w:numPr>
        <w:shd w:val="clear" w:color="auto" w:fill="auto"/>
        <w:tabs>
          <w:tab w:val="left" w:pos="1066"/>
        </w:tabs>
        <w:spacing w:before="0" w:after="0" w:line="317" w:lineRule="exact"/>
        <w:ind w:firstLine="760"/>
      </w:pPr>
      <w:r>
        <w:t>Утвердить Положение о деятельности Центра активного долголетия «Отрада» на территории муниципального района «Красночикойский район» (приложение 1).</w:t>
      </w:r>
    </w:p>
    <w:p w:rsidR="00F348A6" w:rsidRDefault="00967BA9">
      <w:pPr>
        <w:pStyle w:val="20"/>
        <w:numPr>
          <w:ilvl w:val="0"/>
          <w:numId w:val="1"/>
        </w:numPr>
        <w:shd w:val="clear" w:color="auto" w:fill="auto"/>
        <w:tabs>
          <w:tab w:val="left" w:pos="1067"/>
        </w:tabs>
        <w:spacing w:before="0" w:after="0" w:line="317" w:lineRule="exact"/>
        <w:ind w:firstLine="760"/>
      </w:pPr>
      <w:r>
        <w:t>Контроль за исполнением настоящего постановления возложить на заместителя руководителя администрации муниципального района «Красночикойский район» Батыршину Д.В.</w:t>
      </w:r>
    </w:p>
    <w:p w:rsidR="00F348A6" w:rsidRDefault="00967BA9">
      <w:pPr>
        <w:pStyle w:val="20"/>
        <w:numPr>
          <w:ilvl w:val="0"/>
          <w:numId w:val="1"/>
        </w:numPr>
        <w:shd w:val="clear" w:color="auto" w:fill="auto"/>
        <w:tabs>
          <w:tab w:val="left" w:pos="1066"/>
        </w:tabs>
        <w:spacing w:before="0" w:after="930" w:line="317" w:lineRule="exact"/>
        <w:ind w:firstLine="760"/>
      </w:pPr>
      <w:r>
        <w:t>Настоящее постановление вступает в силу после его официального опубликования (обнародования).</w:t>
      </w:r>
    </w:p>
    <w:p w:rsidR="00F348A6" w:rsidRDefault="00967BA9">
      <w:pPr>
        <w:pStyle w:val="20"/>
        <w:shd w:val="clear" w:color="auto" w:fill="auto"/>
        <w:spacing w:before="0" w:after="0" w:line="280" w:lineRule="exact"/>
        <w:ind w:firstLine="760"/>
      </w:pPr>
      <w:r>
        <w:t>Временно исполняющий обязанности</w:t>
      </w:r>
    </w:p>
    <w:p w:rsidR="00F348A6" w:rsidRDefault="00B76DE1">
      <w:pPr>
        <w:pStyle w:val="20"/>
        <w:shd w:val="clear" w:color="auto" w:fill="auto"/>
        <w:spacing w:before="0" w:after="0" w:line="322" w:lineRule="exact"/>
        <w:ind w:left="20"/>
        <w:jc w:val="center"/>
      </w:pPr>
      <w:r>
        <w:rPr>
          <w:noProof/>
          <w:lang w:bidi="ar-SA"/>
        </w:rPr>
        <mc:AlternateContent>
          <mc:Choice Requires="wps">
            <w:drawing>
              <wp:anchor distT="115570" distB="912495" distL="63500" distR="63500" simplePos="0" relativeHeight="251661824" behindDoc="1" locked="0" layoutInCell="1" allowOverlap="1">
                <wp:simplePos x="0" y="0"/>
                <wp:positionH relativeFrom="margin">
                  <wp:posOffset>4538345</wp:posOffset>
                </wp:positionH>
                <wp:positionV relativeFrom="paragraph">
                  <wp:posOffset>174625</wp:posOffset>
                </wp:positionV>
                <wp:extent cx="1127760" cy="177800"/>
                <wp:effectExtent l="0" t="3810" r="0" b="0"/>
                <wp:wrapSquare wrapText="lef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8A6" w:rsidRDefault="00967BA9">
                            <w:pPr>
                              <w:pStyle w:val="20"/>
                              <w:shd w:val="clear" w:color="auto" w:fill="auto"/>
                              <w:spacing w:before="0" w:after="0" w:line="280" w:lineRule="exact"/>
                              <w:jc w:val="left"/>
                            </w:pPr>
                            <w:r>
                              <w:rPr>
                                <w:rStyle w:val="2Exact"/>
                              </w:rPr>
                              <w:t>В.М. Тюриков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35pt;margin-top:13.75pt;width:88.8pt;height:14pt;z-index:-251654656;visibility:visible;mso-wrap-style:square;mso-width-percent:0;mso-height-percent:0;mso-wrap-distance-left:5pt;mso-wrap-distance-top:9.1pt;mso-wrap-distance-right:5pt;mso-wrap-distance-bottom:7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YMrgIAAKoFAAAOAAAAZHJzL2Uyb0RvYy54bWysVNuOmzAQfa/Uf7D8znJZEgJ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S&#10;egfl4aSFHj3QQaO1GNC1KU/fqQS87jvw0wNsg6tNVXV3oviuEBebmvA9XUkp+pqSEuj55qb77OqI&#10;owzIrv8kSghDDlpYoKGSrakdVAMBOvB4PLfGUClMSD+IojkcFXDmR9HCs71zSTLd7qTSH6hokTFS&#10;LKH1Fp0c75Q2bEgyuZhgXOSsaWz7G/5iAxzHHYgNV82ZYWG7+RR78XaxXYROGMy3TuhlmbPKN6Ez&#10;z/1oll1nm03m/zJx/TCpWVlSbsJMyvLDP+vcSeOjJs7aUqJhpYEzlJTc7zaNREcCys7tZ2sOJxc3&#10;9yUNWwTI5VVKfhB66yB28vkicsI8nDlx5C0cz4/X8dwL4zDLX6Z0xzj995RQn+J4FsxGMV1Iv8rN&#10;s9/b3EjSMg2zo2FtikEO8BknkhgJbnlpbU1YM9rPSmHoX0oB7Z4abQVrNDqqVQ+7AVCMineifATp&#10;SgHKAhHCwAOjFvInRj0MjxSrHwciKUbNRw7yBxc9GXIydpNBeAFXU6wxGs2NHifSoZNsXwPy9MBW&#10;8ERyZtV7YXF6WDAQbBKn4WUmzvN/63UZscvfAAAA//8DAFBLAwQUAAYACAAAACEANnsRfN4AAAAJ&#10;AQAADwAAAGRycy9kb3ducmV2LnhtbEyPMU/DMBCFdyT+g3VILIg6DqRpQy4VQrCwUVjY3PhIIuJz&#10;FLtJ6K/HTHQ8vU/vfVfuFtuLiUbfOUZQqwQEce1Mxw3Cx/vL7QaED5qN7h0Twg952FWXF6UujJv5&#10;jaZ9aEQsYV9ohDaEoZDS1y1Z7VduII7ZlxutDvEcG2lGPcdy28s0SdbS6o7jQqsHemqp/t4fLcJ6&#10;eR5uXreUzqe6n/jzpFQghXh9tTw+gAi0hH8Y/vSjOlTR6eCObLzoEXJ1n0cUIc0zEBHYbNM7EAeE&#10;LMtAVqU8/6D6BQAA//8DAFBLAQItABQABgAIAAAAIQC2gziS/gAAAOEBAAATAAAAAAAAAAAAAAAA&#10;AAAAAABbQ29udGVudF9UeXBlc10ueG1sUEsBAi0AFAAGAAgAAAAhADj9If/WAAAAlAEAAAsAAAAA&#10;AAAAAAAAAAAALwEAAF9yZWxzLy5yZWxzUEsBAi0AFAAGAAgAAAAhABFepgyuAgAAqgUAAA4AAAAA&#10;AAAAAAAAAAAALgIAAGRycy9lMm9Eb2MueG1sUEsBAi0AFAAGAAgAAAAhADZ7EXzeAAAACQEAAA8A&#10;AAAAAAAAAAAAAAAACAUAAGRycy9kb3ducmV2LnhtbFBLBQYAAAAABAAEAPMAAAATBgAAAAA=&#10;" filled="f" stroked="f">
                <v:textbox style="mso-fit-shape-to-text:t" inset="0,0,0,0">
                  <w:txbxContent>
                    <w:p w:rsidR="00F348A6" w:rsidRDefault="00967BA9">
                      <w:pPr>
                        <w:pStyle w:val="20"/>
                        <w:shd w:val="clear" w:color="auto" w:fill="auto"/>
                        <w:spacing w:before="0" w:after="0" w:line="280" w:lineRule="exact"/>
                        <w:jc w:val="left"/>
                      </w:pPr>
                      <w:r>
                        <w:rPr>
                          <w:rStyle w:val="2Exact"/>
                        </w:rPr>
                        <w:t>В.М. Тюриков</w:t>
                      </w:r>
                    </w:p>
                  </w:txbxContent>
                </v:textbox>
                <w10:wrap type="square" side="left" anchorx="margin"/>
              </v:shape>
            </w:pict>
          </mc:Fallback>
        </mc:AlternateContent>
      </w:r>
      <w:r w:rsidR="00967BA9">
        <w:t>главы муниципального района</w:t>
      </w:r>
      <w:r w:rsidR="00967BA9">
        <w:br/>
        <w:t>«Красночикойский район»</w:t>
      </w:r>
    </w:p>
    <w:p w:rsidR="00F348A6" w:rsidRDefault="00F348A6">
      <w:pPr>
        <w:framePr w:h="950" w:hSpace="3048" w:wrap="notBeside" w:vAnchor="text" w:hAnchor="text" w:x="3049" w:y="1"/>
        <w:jc w:val="center"/>
        <w:rPr>
          <w:sz w:val="2"/>
          <w:szCs w:val="2"/>
        </w:rPr>
      </w:pPr>
    </w:p>
    <w:p w:rsidR="00F348A6" w:rsidRDefault="00967BA9">
      <w:pPr>
        <w:rPr>
          <w:sz w:val="2"/>
          <w:szCs w:val="2"/>
        </w:rPr>
      </w:pPr>
      <w:r>
        <w:br w:type="page"/>
      </w:r>
    </w:p>
    <w:p w:rsidR="00F348A6" w:rsidRDefault="00967BA9">
      <w:pPr>
        <w:pStyle w:val="20"/>
        <w:shd w:val="clear" w:color="auto" w:fill="auto"/>
        <w:spacing w:before="0" w:after="0" w:line="322" w:lineRule="exact"/>
        <w:ind w:left="5400"/>
        <w:jc w:val="right"/>
      </w:pPr>
      <w:r>
        <w:lastRenderedPageBreak/>
        <w:t>Приложение 1 к постановлению администрации муниципального района «Красночикойский район»</w:t>
      </w:r>
    </w:p>
    <w:p w:rsidR="0043447F" w:rsidRDefault="0043447F">
      <w:pPr>
        <w:pStyle w:val="20"/>
        <w:shd w:val="clear" w:color="auto" w:fill="auto"/>
        <w:spacing w:before="0" w:after="0" w:line="280" w:lineRule="exact"/>
        <w:ind w:left="20"/>
        <w:jc w:val="center"/>
      </w:pPr>
    </w:p>
    <w:p w:rsidR="0043447F" w:rsidRDefault="0043447F">
      <w:pPr>
        <w:pStyle w:val="20"/>
        <w:shd w:val="clear" w:color="auto" w:fill="auto"/>
        <w:spacing w:before="0" w:after="0" w:line="280" w:lineRule="exact"/>
        <w:ind w:left="20"/>
        <w:jc w:val="center"/>
      </w:pPr>
    </w:p>
    <w:p w:rsidR="00F348A6" w:rsidRDefault="00967BA9">
      <w:pPr>
        <w:pStyle w:val="20"/>
        <w:shd w:val="clear" w:color="auto" w:fill="auto"/>
        <w:spacing w:before="0" w:after="0" w:line="280" w:lineRule="exact"/>
        <w:ind w:left="20"/>
        <w:jc w:val="center"/>
      </w:pPr>
      <w:r>
        <w:t>Положение</w:t>
      </w:r>
    </w:p>
    <w:p w:rsidR="00F348A6" w:rsidRDefault="00967BA9">
      <w:pPr>
        <w:pStyle w:val="20"/>
        <w:shd w:val="clear" w:color="auto" w:fill="auto"/>
        <w:spacing w:before="0" w:after="304" w:line="280" w:lineRule="exact"/>
        <w:ind w:left="20"/>
        <w:jc w:val="center"/>
      </w:pPr>
      <w:r>
        <w:t>о деятельности Центра активного долголетия «Отрада»</w:t>
      </w:r>
    </w:p>
    <w:p w:rsidR="00F348A6" w:rsidRDefault="00967BA9">
      <w:pPr>
        <w:pStyle w:val="20"/>
        <w:numPr>
          <w:ilvl w:val="0"/>
          <w:numId w:val="2"/>
        </w:numPr>
        <w:shd w:val="clear" w:color="auto" w:fill="auto"/>
        <w:tabs>
          <w:tab w:val="left" w:pos="4136"/>
        </w:tabs>
        <w:spacing w:before="0" w:after="0" w:line="322" w:lineRule="exact"/>
        <w:ind w:left="3800"/>
      </w:pPr>
      <w:r>
        <w:t>Общие положения</w:t>
      </w:r>
    </w:p>
    <w:p w:rsidR="00F348A6" w:rsidRDefault="00967BA9">
      <w:pPr>
        <w:pStyle w:val="20"/>
        <w:shd w:val="clear" w:color="auto" w:fill="auto"/>
        <w:spacing w:before="0" w:after="0" w:line="322" w:lineRule="exact"/>
        <w:ind w:firstLine="780"/>
      </w:pPr>
      <w:r>
        <w:t>Центр активного долголетия (далее - Центр) - технология социальной работы, включающая межведомственное взаимодействие и предусматривающая вовлечение граждан старшего поколения (женщины старше 55 лет, мужчины старше 60 лет) в деятельность, связанную с повышением социальной компетентности, досугом и активным отдыхом, позволяющую раскрывать их внутренние возможности, создающую условия для их самореализации и участия в общественно-полезной деятельности.</w:t>
      </w:r>
    </w:p>
    <w:p w:rsidR="00F348A6" w:rsidRDefault="00967BA9">
      <w:pPr>
        <w:pStyle w:val="20"/>
        <w:shd w:val="clear" w:color="auto" w:fill="auto"/>
        <w:spacing w:before="0" w:after="333" w:line="322" w:lineRule="exact"/>
        <w:ind w:firstLine="780"/>
      </w:pPr>
      <w:r>
        <w:t>Центр функционирует на базе районного совета ветеранов Красночикойского района по адресу: ул. Первомайская, 59.</w:t>
      </w:r>
    </w:p>
    <w:p w:rsidR="00F348A6" w:rsidRDefault="00967BA9">
      <w:pPr>
        <w:pStyle w:val="20"/>
        <w:numPr>
          <w:ilvl w:val="0"/>
          <w:numId w:val="2"/>
        </w:numPr>
        <w:shd w:val="clear" w:color="auto" w:fill="auto"/>
        <w:tabs>
          <w:tab w:val="left" w:pos="3164"/>
        </w:tabs>
        <w:spacing w:before="0" w:after="293" w:line="280" w:lineRule="exact"/>
        <w:ind w:left="2800"/>
      </w:pPr>
      <w:r>
        <w:t>Цель и задачи деятельности Центра</w:t>
      </w:r>
    </w:p>
    <w:p w:rsidR="00F348A6" w:rsidRDefault="00967BA9">
      <w:pPr>
        <w:pStyle w:val="20"/>
        <w:shd w:val="clear" w:color="auto" w:fill="auto"/>
        <w:spacing w:before="0" w:after="0" w:line="317" w:lineRule="exact"/>
        <w:ind w:firstLine="780"/>
      </w:pPr>
      <w:r>
        <w:t>Целью деятельности Центра является создание условий для реализации потенциала граждан старшего поколения, стимулирования их активного долголетия, вовлечения в активную общественную деятельность.</w:t>
      </w:r>
    </w:p>
    <w:p w:rsidR="00F348A6" w:rsidRDefault="00967BA9">
      <w:pPr>
        <w:pStyle w:val="20"/>
        <w:shd w:val="clear" w:color="auto" w:fill="auto"/>
        <w:spacing w:before="0" w:after="0" w:line="317" w:lineRule="exact"/>
        <w:ind w:firstLine="780"/>
      </w:pPr>
      <w:r>
        <w:t>Задачами Центра являются:</w:t>
      </w:r>
    </w:p>
    <w:p w:rsidR="00F348A6" w:rsidRDefault="00967BA9">
      <w:pPr>
        <w:pStyle w:val="20"/>
        <w:shd w:val="clear" w:color="auto" w:fill="auto"/>
        <w:spacing w:before="0" w:after="0" w:line="317" w:lineRule="exact"/>
        <w:ind w:firstLine="780"/>
      </w:pPr>
      <w:r>
        <w:t>создание условий для оздоровления, культурно-досуговой деятельности, развития туризма, занятий физической культурой и спортом;</w:t>
      </w:r>
    </w:p>
    <w:p w:rsidR="00F348A6" w:rsidRDefault="00967BA9">
      <w:pPr>
        <w:pStyle w:val="20"/>
        <w:shd w:val="clear" w:color="auto" w:fill="auto"/>
        <w:spacing w:before="0" w:after="0" w:line="317" w:lineRule="exact"/>
        <w:ind w:firstLine="780"/>
      </w:pPr>
      <w:r>
        <w:t>вовлечение граждан старшего поколения в деятельность, связанную с активным отдыхом, творческой активностью, повышением их компьютерной, финансовой, экономической грамотности;</w:t>
      </w:r>
    </w:p>
    <w:p w:rsidR="00F348A6" w:rsidRDefault="00967BA9">
      <w:pPr>
        <w:pStyle w:val="20"/>
        <w:shd w:val="clear" w:color="auto" w:fill="auto"/>
        <w:spacing w:before="0" w:after="0" w:line="317" w:lineRule="exact"/>
        <w:ind w:firstLine="780"/>
      </w:pPr>
      <w:r>
        <w:t>обеспечение доступа граждан старшего поколения к информационным ресурсам для повы</w:t>
      </w:r>
      <w:r>
        <w:rPr>
          <w:rStyle w:val="22"/>
        </w:rPr>
        <w:t>ш</w:t>
      </w:r>
      <w:r>
        <w:t>ения их социальной компетентности;</w:t>
      </w:r>
    </w:p>
    <w:p w:rsidR="00F348A6" w:rsidRDefault="00967BA9">
      <w:pPr>
        <w:pStyle w:val="20"/>
        <w:shd w:val="clear" w:color="auto" w:fill="auto"/>
        <w:spacing w:before="0" w:after="0" w:line="317" w:lineRule="exact"/>
        <w:ind w:firstLine="780"/>
      </w:pPr>
      <w:r>
        <w:t>вовлечение пожилых граждан в добровольческую деятельность в группах взаимопомощи и волонтёрству;</w:t>
      </w:r>
    </w:p>
    <w:p w:rsidR="00F348A6" w:rsidRDefault="00967BA9">
      <w:pPr>
        <w:pStyle w:val="20"/>
        <w:shd w:val="clear" w:color="auto" w:fill="auto"/>
        <w:spacing w:before="0" w:after="0" w:line="317" w:lineRule="exact"/>
        <w:ind w:firstLine="780"/>
      </w:pPr>
      <w:r>
        <w:t>формирование у граждан старшего поколения функциональной грамотности (правовой, предпринимательской, грамотности в сфере жилищно-коммунального хозяйства, экологической, и других видов грамотности).</w:t>
      </w:r>
    </w:p>
    <w:p w:rsidR="00F348A6" w:rsidRDefault="00967BA9">
      <w:pPr>
        <w:pStyle w:val="20"/>
        <w:numPr>
          <w:ilvl w:val="0"/>
          <w:numId w:val="2"/>
        </w:numPr>
        <w:shd w:val="clear" w:color="auto" w:fill="auto"/>
        <w:tabs>
          <w:tab w:val="left" w:pos="3164"/>
        </w:tabs>
        <w:spacing w:before="0" w:after="330" w:line="317" w:lineRule="exact"/>
        <w:ind w:left="2800"/>
      </w:pPr>
      <w:r>
        <w:t>Направления деятельности Центра</w:t>
      </w:r>
    </w:p>
    <w:p w:rsidR="00F348A6" w:rsidRDefault="00967BA9">
      <w:pPr>
        <w:pStyle w:val="20"/>
        <w:shd w:val="clear" w:color="auto" w:fill="auto"/>
        <w:spacing w:before="0" w:after="0" w:line="280" w:lineRule="exact"/>
        <w:ind w:firstLine="780"/>
      </w:pPr>
      <w:r>
        <w:t>Деятельность Центра направлена на:</w:t>
      </w:r>
    </w:p>
    <w:p w:rsidR="00F348A6" w:rsidRDefault="00967BA9">
      <w:pPr>
        <w:pStyle w:val="20"/>
        <w:shd w:val="clear" w:color="auto" w:fill="auto"/>
        <w:spacing w:before="0" w:after="0" w:line="280" w:lineRule="exact"/>
        <w:ind w:firstLine="780"/>
        <w:sectPr w:rsidR="00F348A6">
          <w:pgSz w:w="11900" w:h="16840"/>
          <w:pgMar w:top="1216" w:right="425" w:bottom="1423" w:left="2028" w:header="0" w:footer="3" w:gutter="0"/>
          <w:cols w:space="720"/>
          <w:noEndnote/>
          <w:docGrid w:linePitch="360"/>
        </w:sectPr>
      </w:pPr>
      <w:r>
        <w:t>- пропаганду здорового образа жизни и активного долголетия;</w:t>
      </w:r>
    </w:p>
    <w:p w:rsidR="00F348A6" w:rsidRDefault="00B76DE1">
      <w:pPr>
        <w:spacing w:line="360" w:lineRule="exact"/>
      </w:pPr>
      <w:r>
        <w:rPr>
          <w:noProof/>
          <w:lang w:bidi="ar-SA"/>
        </w:rPr>
        <w:lastRenderedPageBreak/>
        <mc:AlternateContent>
          <mc:Choice Requires="wps">
            <w:drawing>
              <wp:anchor distT="0" distB="0" distL="63500" distR="63500" simplePos="0" relativeHeight="251659776" behindDoc="0" locked="0" layoutInCell="1" allowOverlap="1">
                <wp:simplePos x="0" y="0"/>
                <wp:positionH relativeFrom="margin">
                  <wp:posOffset>1085215</wp:posOffset>
                </wp:positionH>
                <wp:positionV relativeFrom="paragraph">
                  <wp:posOffset>37465</wp:posOffset>
                </wp:positionV>
                <wp:extent cx="5992495" cy="8631555"/>
                <wp:effectExtent l="0" t="635" r="190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863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48A6" w:rsidRDefault="00967BA9">
                            <w:pPr>
                              <w:pStyle w:val="20"/>
                              <w:numPr>
                                <w:ilvl w:val="0"/>
                                <w:numId w:val="3"/>
                              </w:numPr>
                              <w:shd w:val="clear" w:color="auto" w:fill="auto"/>
                              <w:tabs>
                                <w:tab w:val="left" w:pos="912"/>
                              </w:tabs>
                              <w:spacing w:before="0" w:after="0" w:line="317" w:lineRule="exact"/>
                              <w:ind w:firstLine="760"/>
                            </w:pPr>
                            <w:r>
                              <w:rPr>
                                <w:rStyle w:val="2Exact"/>
                              </w:rPr>
                              <w:t>организацию общественно-полезной деятельности граждан старшего поколения;</w:t>
                            </w:r>
                          </w:p>
                          <w:p w:rsidR="00F348A6" w:rsidRDefault="00967BA9">
                            <w:pPr>
                              <w:pStyle w:val="20"/>
                              <w:shd w:val="clear" w:color="auto" w:fill="auto"/>
                              <w:spacing w:before="0" w:after="0" w:line="317" w:lineRule="exact"/>
                              <w:ind w:firstLine="1180"/>
                            </w:pPr>
                            <w:r>
                              <w:rPr>
                                <w:rStyle w:val="2Exact"/>
                              </w:rPr>
                              <w:t>организацию и проведение культурно-досуговых, духовно</w:t>
                            </w:r>
                            <w:r>
                              <w:rPr>
                                <w:rStyle w:val="2Exact"/>
                              </w:rPr>
                              <w:softHyphen/>
                              <w:t>просветительских, профилактических и иных мероприятий с гражданами старшего поколения;</w:t>
                            </w:r>
                          </w:p>
                          <w:p w:rsidR="00F348A6" w:rsidRDefault="00967BA9">
                            <w:pPr>
                              <w:pStyle w:val="20"/>
                              <w:numPr>
                                <w:ilvl w:val="0"/>
                                <w:numId w:val="3"/>
                              </w:numPr>
                              <w:shd w:val="clear" w:color="auto" w:fill="auto"/>
                              <w:tabs>
                                <w:tab w:val="left" w:pos="928"/>
                              </w:tabs>
                              <w:spacing w:before="0" w:after="0" w:line="317" w:lineRule="exact"/>
                              <w:ind w:firstLine="760"/>
                            </w:pPr>
                            <w:r>
                              <w:rPr>
                                <w:rStyle w:val="2Exact"/>
                              </w:rPr>
                              <w:t>организацию клубов (кружков, секций) по интересам;</w:t>
                            </w:r>
                          </w:p>
                          <w:p w:rsidR="00F348A6" w:rsidRDefault="00967BA9">
                            <w:pPr>
                              <w:pStyle w:val="20"/>
                              <w:numPr>
                                <w:ilvl w:val="0"/>
                                <w:numId w:val="3"/>
                              </w:numPr>
                              <w:shd w:val="clear" w:color="auto" w:fill="auto"/>
                              <w:tabs>
                                <w:tab w:val="left" w:pos="994"/>
                              </w:tabs>
                              <w:spacing w:before="0" w:after="0" w:line="317" w:lineRule="exact"/>
                              <w:ind w:firstLine="760"/>
                            </w:pPr>
                            <w:r>
                              <w:rPr>
                                <w:rStyle w:val="2Exact"/>
                              </w:rPr>
                              <w:t>содействие формированию групп самопомощи и взаимопомощи, направленных на поддержание активного образа жизни;</w:t>
                            </w:r>
                          </w:p>
                          <w:p w:rsidR="00F348A6" w:rsidRDefault="00967BA9">
                            <w:pPr>
                              <w:pStyle w:val="20"/>
                              <w:numPr>
                                <w:ilvl w:val="0"/>
                                <w:numId w:val="3"/>
                              </w:numPr>
                              <w:shd w:val="clear" w:color="auto" w:fill="auto"/>
                              <w:tabs>
                                <w:tab w:val="left" w:pos="970"/>
                              </w:tabs>
                              <w:spacing w:before="0" w:after="0" w:line="317" w:lineRule="exact"/>
                              <w:ind w:firstLine="760"/>
                            </w:pPr>
                            <w:r>
                              <w:rPr>
                                <w:rStyle w:val="2Exact"/>
                              </w:rPr>
                              <w:t>оказание содействия в предоставлении помещений для работы с гражданами старшего поколения спортивных, медицинских, культурных объектов, расположенных на территории Красночикойского района на основе межведомственного взаимодействия;</w:t>
                            </w:r>
                          </w:p>
                          <w:p w:rsidR="00F348A6" w:rsidRDefault="00967BA9">
                            <w:pPr>
                              <w:pStyle w:val="20"/>
                              <w:numPr>
                                <w:ilvl w:val="0"/>
                                <w:numId w:val="3"/>
                              </w:numPr>
                              <w:shd w:val="clear" w:color="auto" w:fill="auto"/>
                              <w:tabs>
                                <w:tab w:val="left" w:pos="874"/>
                              </w:tabs>
                              <w:spacing w:before="0" w:after="0" w:line="317" w:lineRule="exact"/>
                              <w:ind w:firstLine="760"/>
                            </w:pPr>
                            <w:r>
                              <w:rPr>
                                <w:rStyle w:val="2Exact"/>
                              </w:rPr>
                              <w:t>внедрение программ по обучению граждан старшего поколения работе на компьютере, составленных с учётом психологических, физиологических особенностей.</w:t>
                            </w:r>
                          </w:p>
                          <w:p w:rsidR="00F348A6" w:rsidRDefault="00967BA9">
                            <w:pPr>
                              <w:pStyle w:val="20"/>
                              <w:shd w:val="clear" w:color="auto" w:fill="auto"/>
                              <w:spacing w:before="0" w:after="330" w:line="317" w:lineRule="exact"/>
                              <w:ind w:firstLine="760"/>
                            </w:pPr>
                            <w:r>
                              <w:rPr>
                                <w:rStyle w:val="2Exact"/>
                              </w:rPr>
                              <w:t>Направления деятельности Центов могут корректироваться в зависимости от социально-экономической ситуации, наличия действующих общественных организаций, работающих с гражданами старшего поколения, и других факторов.</w:t>
                            </w:r>
                          </w:p>
                          <w:p w:rsidR="00F348A6" w:rsidRDefault="00967BA9">
                            <w:pPr>
                              <w:pStyle w:val="20"/>
                              <w:shd w:val="clear" w:color="auto" w:fill="auto"/>
                              <w:spacing w:before="0" w:after="303" w:line="280" w:lineRule="exact"/>
                              <w:ind w:left="2140"/>
                              <w:jc w:val="left"/>
                            </w:pPr>
                            <w:r>
                              <w:rPr>
                                <w:rStyle w:val="2Exact"/>
                              </w:rPr>
                              <w:t>4. Порядок осуществления деятельности Центра</w:t>
                            </w:r>
                          </w:p>
                          <w:p w:rsidR="00F348A6" w:rsidRDefault="00967BA9">
                            <w:pPr>
                              <w:pStyle w:val="20"/>
                              <w:shd w:val="clear" w:color="auto" w:fill="auto"/>
                              <w:spacing w:before="0" w:after="0" w:line="317" w:lineRule="exact"/>
                              <w:ind w:firstLine="760"/>
                            </w:pPr>
                            <w:r>
                              <w:rPr>
                                <w:rStyle w:val="2Exact"/>
                              </w:rPr>
                              <w:t>Посещение Центра, в том числе участие в клубах, кружках, занятиях, является для граждан бесплатным.</w:t>
                            </w:r>
                          </w:p>
                          <w:p w:rsidR="00F348A6" w:rsidRDefault="00967BA9">
                            <w:pPr>
                              <w:pStyle w:val="20"/>
                              <w:shd w:val="clear" w:color="auto" w:fill="auto"/>
                              <w:spacing w:before="0" w:after="0" w:line="317" w:lineRule="exact"/>
                              <w:ind w:firstLine="760"/>
                            </w:pPr>
                            <w:r>
                              <w:rPr>
                                <w:rStyle w:val="2Exact"/>
                              </w:rPr>
                              <w:t>Деятельность Центра осуществляется районным советом ветеранов на основе соглашений с ГУСО ККЦСОН «Черемушки», МУК «Муниципальный культурно-досуговый центр», МУК «Межпоселенческая центральная библиотека», ГУЗ «Красночикойская ЦРБ», Красночикойский отдел ГКУ «Краевой центр занятости населения» Забайкальского края, Красночикойский отдел ГКУ «Краевой центр социальной защиты населения» Забайкальского края, Клиентская служба на правах отдела в Красночикойском районе Государственного учреждения - Управления Пенсионного фонда Российской Федерации в г. Чите Забайкальского края Красночикойский филиал ГПОУ Читинский политехнический колледж, МОУ «Красночикойская СОШ», МОУ «Красночикойская СОШ №2», МУ ДО «Детско-юношеская спортивная школа Красночикойского района».</w:t>
                            </w:r>
                          </w:p>
                          <w:p w:rsidR="00F348A6" w:rsidRDefault="00967BA9">
                            <w:pPr>
                              <w:pStyle w:val="20"/>
                              <w:shd w:val="clear" w:color="auto" w:fill="auto"/>
                              <w:spacing w:before="0" w:after="0" w:line="317" w:lineRule="exact"/>
                              <w:ind w:firstLine="760"/>
                            </w:pPr>
                            <w:r>
                              <w:rPr>
                                <w:rStyle w:val="2Exact"/>
                              </w:rPr>
                              <w:t>В процессе деятельности Центра и по мере необходимости могут быть заключены соглашения с другими учреждениями и организациями, осуществляющими свою деятельность на территории Красночикойского района.</w:t>
                            </w:r>
                          </w:p>
                          <w:p w:rsidR="00F348A6" w:rsidRDefault="00967BA9">
                            <w:pPr>
                              <w:pStyle w:val="20"/>
                              <w:shd w:val="clear" w:color="auto" w:fill="auto"/>
                              <w:spacing w:before="0" w:after="0" w:line="317" w:lineRule="exact"/>
                              <w:ind w:firstLine="860"/>
                            </w:pPr>
                            <w:r>
                              <w:rPr>
                                <w:rStyle w:val="2Exact"/>
                              </w:rPr>
                              <w:t>По согласованию к деятельности Центра могут привлекаться специалисты других учреждений и организаций, осуществляющих свою деятельность на территории Красночикойского района.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85.45pt;margin-top:2.95pt;width:471.85pt;height:679.6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OxsAIAALI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D8wJSn71QCXg8d+OkB9qHNlqrq7kXxVSEu1jXhO7qUUvQ1JSWk55ub7tnV&#10;EUcZkG3/QZQQh+y1sEBDJVtTO6gGAnRo09OpNSaXAjajOA7COMKogLP57NqPosjGIMl0vZNKv6Oi&#10;RcZIsYTeW3hyuFfapEOSycVE4yJnTWP73/CLDXAcdyA4XDVnJg3bzh+xF2/mm3nohMFs44ReljnL&#10;fB06s9y/ibLrbL3O/J8mrh8mNStLyk2YSVp++GetO4p8FMVJXEo0rDRwJiUld9t1I9GBgLRz+x0L&#10;cubmXqZhiwBcXlDyg9BbBbGTz+Y3TpiHkRPfeHPH8+NVPPPCOMzyS0r3jNN/p4T6FMdREI1q+i03&#10;z36vuZGkZRqGR8NakMTJiSRGgxte2tZqwprRPiuFSf+5FNDuqdFWsUako1z1sB3s27ByNmreivIJ&#10;JCwFCAx0CoMPjFrI7xj1MERSrL7tiaQYNe85PAMzcSZDTsZ2Mggv4GqKNUajudbjZNp3ku1qQJ4e&#10;2hKeSs6siJ+zOD4wGAyWy3GImclz/m+9nkft4hcAAAD//wMAUEsDBBQABgAIAAAAIQDxvvph3gAA&#10;AAsBAAAPAAAAZHJzL2Rvd25yZXYueG1sTI8xT8MwEIV3JP6DdUgsiDoONNAQp0IIFjYKC5sbH0mE&#10;fY5iNwn99VwnmO6e3tO776rt4p2YcIx9IA1qlYFAaoLtqdXw8f5yfQ8iJkPWuECo4QcjbOvzs8qU&#10;Nsz0htMutYJLKJZGQ5fSUEoZmw69iaswILH3FUZvEsuxlXY0M5d7J/MsK6Q3PfGFzgz41GHzvTt4&#10;DcXyPFy9bjCfj42b6POoVEKl9eXF8vgAIuGS/sJwwmd0qJlpHw5ko3Cs77INRzWseZx8pW4LEHve&#10;bop1DrKu5P8f6l8AAAD//wMAUEsBAi0AFAAGAAgAAAAhALaDOJL+AAAA4QEAABMAAAAAAAAAAAAA&#10;AAAAAAAAAFtDb250ZW50X1R5cGVzXS54bWxQSwECLQAUAAYACAAAACEAOP0h/9YAAACUAQAACwAA&#10;AAAAAAAAAAAAAAAvAQAAX3JlbHMvLnJlbHNQSwECLQAUAAYACAAAACEAofBTsbACAACyBQAADgAA&#10;AAAAAAAAAAAAAAAuAgAAZHJzL2Uyb0RvYy54bWxQSwECLQAUAAYACAAAACEA8b76Yd4AAAALAQAA&#10;DwAAAAAAAAAAAAAAAAAKBQAAZHJzL2Rvd25yZXYueG1sUEsFBgAAAAAEAAQA8wAAABUGAAAAAA==&#10;" filled="f" stroked="f">
                <v:textbox style="mso-fit-shape-to-text:t" inset="0,0,0,0">
                  <w:txbxContent>
                    <w:p w:rsidR="00F348A6" w:rsidRDefault="00967BA9">
                      <w:pPr>
                        <w:pStyle w:val="20"/>
                        <w:numPr>
                          <w:ilvl w:val="0"/>
                          <w:numId w:val="3"/>
                        </w:numPr>
                        <w:shd w:val="clear" w:color="auto" w:fill="auto"/>
                        <w:tabs>
                          <w:tab w:val="left" w:pos="912"/>
                        </w:tabs>
                        <w:spacing w:before="0" w:after="0" w:line="317" w:lineRule="exact"/>
                        <w:ind w:firstLine="760"/>
                      </w:pPr>
                      <w:r>
                        <w:rPr>
                          <w:rStyle w:val="2Exact"/>
                        </w:rPr>
                        <w:t>организацию общественно-полезной деятельности граждан старшего поколения;</w:t>
                      </w:r>
                    </w:p>
                    <w:p w:rsidR="00F348A6" w:rsidRDefault="00967BA9">
                      <w:pPr>
                        <w:pStyle w:val="20"/>
                        <w:shd w:val="clear" w:color="auto" w:fill="auto"/>
                        <w:spacing w:before="0" w:after="0" w:line="317" w:lineRule="exact"/>
                        <w:ind w:firstLine="1180"/>
                      </w:pPr>
                      <w:r>
                        <w:rPr>
                          <w:rStyle w:val="2Exact"/>
                        </w:rPr>
                        <w:t>организацию и проведение культурно-досуговых, духовно</w:t>
                      </w:r>
                      <w:r>
                        <w:rPr>
                          <w:rStyle w:val="2Exact"/>
                        </w:rPr>
                        <w:softHyphen/>
                        <w:t>просветительских, профилактических и иных мероприятий с гражданами старшего поколения;</w:t>
                      </w:r>
                    </w:p>
                    <w:p w:rsidR="00F348A6" w:rsidRDefault="00967BA9">
                      <w:pPr>
                        <w:pStyle w:val="20"/>
                        <w:numPr>
                          <w:ilvl w:val="0"/>
                          <w:numId w:val="3"/>
                        </w:numPr>
                        <w:shd w:val="clear" w:color="auto" w:fill="auto"/>
                        <w:tabs>
                          <w:tab w:val="left" w:pos="928"/>
                        </w:tabs>
                        <w:spacing w:before="0" w:after="0" w:line="317" w:lineRule="exact"/>
                        <w:ind w:firstLine="760"/>
                      </w:pPr>
                      <w:r>
                        <w:rPr>
                          <w:rStyle w:val="2Exact"/>
                        </w:rPr>
                        <w:t>организацию клубов (кружков, секций) по интересам;</w:t>
                      </w:r>
                    </w:p>
                    <w:p w:rsidR="00F348A6" w:rsidRDefault="00967BA9">
                      <w:pPr>
                        <w:pStyle w:val="20"/>
                        <w:numPr>
                          <w:ilvl w:val="0"/>
                          <w:numId w:val="3"/>
                        </w:numPr>
                        <w:shd w:val="clear" w:color="auto" w:fill="auto"/>
                        <w:tabs>
                          <w:tab w:val="left" w:pos="994"/>
                        </w:tabs>
                        <w:spacing w:before="0" w:after="0" w:line="317" w:lineRule="exact"/>
                        <w:ind w:firstLine="760"/>
                      </w:pPr>
                      <w:r>
                        <w:rPr>
                          <w:rStyle w:val="2Exact"/>
                        </w:rPr>
                        <w:t>содействие формированию групп самопомощи и взаимопомощи, направленных на поддержание активного образа жизни;</w:t>
                      </w:r>
                    </w:p>
                    <w:p w:rsidR="00F348A6" w:rsidRDefault="00967BA9">
                      <w:pPr>
                        <w:pStyle w:val="20"/>
                        <w:numPr>
                          <w:ilvl w:val="0"/>
                          <w:numId w:val="3"/>
                        </w:numPr>
                        <w:shd w:val="clear" w:color="auto" w:fill="auto"/>
                        <w:tabs>
                          <w:tab w:val="left" w:pos="970"/>
                        </w:tabs>
                        <w:spacing w:before="0" w:after="0" w:line="317" w:lineRule="exact"/>
                        <w:ind w:firstLine="760"/>
                      </w:pPr>
                      <w:r>
                        <w:rPr>
                          <w:rStyle w:val="2Exact"/>
                        </w:rPr>
                        <w:t>оказание содействия в предоставлении помещений для работы с гражданами старшего поколения спортивных, медицинских, культурных объектов, расположенных на территории Красночикойского района на основе межведомственного взаимодействия;</w:t>
                      </w:r>
                    </w:p>
                    <w:p w:rsidR="00F348A6" w:rsidRDefault="00967BA9">
                      <w:pPr>
                        <w:pStyle w:val="20"/>
                        <w:numPr>
                          <w:ilvl w:val="0"/>
                          <w:numId w:val="3"/>
                        </w:numPr>
                        <w:shd w:val="clear" w:color="auto" w:fill="auto"/>
                        <w:tabs>
                          <w:tab w:val="left" w:pos="874"/>
                        </w:tabs>
                        <w:spacing w:before="0" w:after="0" w:line="317" w:lineRule="exact"/>
                        <w:ind w:firstLine="760"/>
                      </w:pPr>
                      <w:r>
                        <w:rPr>
                          <w:rStyle w:val="2Exact"/>
                        </w:rPr>
                        <w:t>внедрение программ по обучению граждан старшего поколения работе на компьютере, составленных с учётом психологических, физиологических особенностей.</w:t>
                      </w:r>
                    </w:p>
                    <w:p w:rsidR="00F348A6" w:rsidRDefault="00967BA9">
                      <w:pPr>
                        <w:pStyle w:val="20"/>
                        <w:shd w:val="clear" w:color="auto" w:fill="auto"/>
                        <w:spacing w:before="0" w:after="330" w:line="317" w:lineRule="exact"/>
                        <w:ind w:firstLine="760"/>
                      </w:pPr>
                      <w:r>
                        <w:rPr>
                          <w:rStyle w:val="2Exact"/>
                        </w:rPr>
                        <w:t>Направления деятельности Центов могут корректироваться в зависимости от социально-экономической ситуации, наличия действующих общественных организаций, работающих с гражданами старшего поколения, и других факторов.</w:t>
                      </w:r>
                    </w:p>
                    <w:p w:rsidR="00F348A6" w:rsidRDefault="00967BA9">
                      <w:pPr>
                        <w:pStyle w:val="20"/>
                        <w:shd w:val="clear" w:color="auto" w:fill="auto"/>
                        <w:spacing w:before="0" w:after="303" w:line="280" w:lineRule="exact"/>
                        <w:ind w:left="2140"/>
                        <w:jc w:val="left"/>
                      </w:pPr>
                      <w:r>
                        <w:rPr>
                          <w:rStyle w:val="2Exact"/>
                        </w:rPr>
                        <w:t>4. Порядок осуществления деятельности Центра</w:t>
                      </w:r>
                    </w:p>
                    <w:p w:rsidR="00F348A6" w:rsidRDefault="00967BA9">
                      <w:pPr>
                        <w:pStyle w:val="20"/>
                        <w:shd w:val="clear" w:color="auto" w:fill="auto"/>
                        <w:spacing w:before="0" w:after="0" w:line="317" w:lineRule="exact"/>
                        <w:ind w:firstLine="760"/>
                      </w:pPr>
                      <w:r>
                        <w:rPr>
                          <w:rStyle w:val="2Exact"/>
                        </w:rPr>
                        <w:t>Посещение Центра, в том числе участие в клубах, кружках, занятиях, является для граждан бесплатным.</w:t>
                      </w:r>
                    </w:p>
                    <w:p w:rsidR="00F348A6" w:rsidRDefault="00967BA9">
                      <w:pPr>
                        <w:pStyle w:val="20"/>
                        <w:shd w:val="clear" w:color="auto" w:fill="auto"/>
                        <w:spacing w:before="0" w:after="0" w:line="317" w:lineRule="exact"/>
                        <w:ind w:firstLine="760"/>
                      </w:pPr>
                      <w:r>
                        <w:rPr>
                          <w:rStyle w:val="2Exact"/>
                        </w:rPr>
                        <w:t>Деятельность Центра осуществляется районным советом ветеранов на основе соглашений с ГУСО ККЦСОН «Черемушки», МУК «Муниципальный культурно-досуговый центр», МУК «Межпоселенческая центральная библиотека», ГУЗ «Красночикойская ЦРБ», Красночикойский отдел ГКУ «Краевой центр занятости населения» Забайкальского края, Красночикойский отдел ГКУ «Краевой центр социальной защиты населения» Забайкальского края, Клиентская служба на правах отдела в Красночикойском районе Государственного учреждения - Управления Пенсионного фонда Российской Федерации в г. Чите Забайкальского края Красночикойский филиал ГПОУ Читинский политехнический колледж, МОУ «Красночикойская СОШ», МОУ «Красночикойская СОШ №2», МУ ДО «Детско-юношеская спортивная школа Красночикойского района».</w:t>
                      </w:r>
                    </w:p>
                    <w:p w:rsidR="00F348A6" w:rsidRDefault="00967BA9">
                      <w:pPr>
                        <w:pStyle w:val="20"/>
                        <w:shd w:val="clear" w:color="auto" w:fill="auto"/>
                        <w:spacing w:before="0" w:after="0" w:line="317" w:lineRule="exact"/>
                        <w:ind w:firstLine="760"/>
                      </w:pPr>
                      <w:r>
                        <w:rPr>
                          <w:rStyle w:val="2Exact"/>
                        </w:rPr>
                        <w:t>В процессе деятельности Центра и по мере необходимости могут быть заключены соглашения с другими учреждениями и организациями, осуществляющими свою деятельность на территории Красночикойского района.</w:t>
                      </w:r>
                    </w:p>
                    <w:p w:rsidR="00F348A6" w:rsidRDefault="00967BA9">
                      <w:pPr>
                        <w:pStyle w:val="20"/>
                        <w:shd w:val="clear" w:color="auto" w:fill="auto"/>
                        <w:spacing w:before="0" w:after="0" w:line="317" w:lineRule="exact"/>
                        <w:ind w:firstLine="860"/>
                      </w:pPr>
                      <w:r>
                        <w:rPr>
                          <w:rStyle w:val="2Exact"/>
                        </w:rPr>
                        <w:t>По согласованию к деятельности Центра могут привлекаться специалисты других учреждений и организаций, осуществляющих свою деятельность на территории Красночикойского района.</w:t>
                      </w:r>
                    </w:p>
                  </w:txbxContent>
                </v:textbox>
                <w10:wrap anchorx="margin"/>
              </v:shape>
            </w:pict>
          </mc:Fallback>
        </mc:AlternateContent>
      </w: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360" w:lineRule="exact"/>
      </w:pPr>
    </w:p>
    <w:p w:rsidR="00F348A6" w:rsidRDefault="00F348A6">
      <w:pPr>
        <w:spacing w:line="506" w:lineRule="exact"/>
      </w:pPr>
    </w:p>
    <w:p w:rsidR="00F348A6" w:rsidRDefault="00F348A6">
      <w:pPr>
        <w:rPr>
          <w:sz w:val="2"/>
          <w:szCs w:val="2"/>
        </w:rPr>
        <w:sectPr w:rsidR="00F348A6">
          <w:pgSz w:w="11900" w:h="16840"/>
          <w:pgMar w:top="1157" w:right="593" w:bottom="0" w:left="161" w:header="0" w:footer="3" w:gutter="0"/>
          <w:cols w:space="720"/>
          <w:noEndnote/>
          <w:docGrid w:linePitch="360"/>
        </w:sectPr>
      </w:pPr>
    </w:p>
    <w:p w:rsidR="00F348A6" w:rsidRDefault="00967BA9">
      <w:pPr>
        <w:pStyle w:val="20"/>
        <w:shd w:val="clear" w:color="auto" w:fill="auto"/>
        <w:spacing w:before="0" w:after="330" w:line="317" w:lineRule="exact"/>
        <w:ind w:firstLine="740"/>
      </w:pPr>
      <w:r>
        <w:lastRenderedPageBreak/>
        <w:t>План работы Центра на год утверждается заместителем руководителя администрации муниципального района «Красночикойский район», курирующим социальную сферу района.</w:t>
      </w:r>
    </w:p>
    <w:p w:rsidR="00F348A6" w:rsidRDefault="00967BA9">
      <w:pPr>
        <w:pStyle w:val="20"/>
        <w:numPr>
          <w:ilvl w:val="0"/>
          <w:numId w:val="1"/>
        </w:numPr>
        <w:shd w:val="clear" w:color="auto" w:fill="auto"/>
        <w:tabs>
          <w:tab w:val="left" w:pos="3130"/>
        </w:tabs>
        <w:spacing w:before="0" w:after="257" w:line="280" w:lineRule="exact"/>
        <w:ind w:left="2780"/>
      </w:pPr>
      <w:r>
        <w:t>Управление деятельностью Центра</w:t>
      </w:r>
    </w:p>
    <w:p w:rsidR="00F348A6" w:rsidRDefault="00967BA9">
      <w:pPr>
        <w:pStyle w:val="20"/>
        <w:shd w:val="clear" w:color="auto" w:fill="auto"/>
        <w:spacing w:before="0" w:after="0" w:line="317" w:lineRule="exact"/>
        <w:ind w:firstLine="740"/>
      </w:pPr>
      <w:r>
        <w:t>Контроль за деятельностью Центра возлагается на заместителя руководителя администрации муниципального района «Красночикойский район», курирующим социальную сферу района.</w:t>
      </w:r>
    </w:p>
    <w:p w:rsidR="00F348A6" w:rsidRDefault="00967BA9">
      <w:pPr>
        <w:pStyle w:val="20"/>
        <w:shd w:val="clear" w:color="auto" w:fill="auto"/>
        <w:spacing w:before="0" w:after="0" w:line="317" w:lineRule="exact"/>
        <w:ind w:firstLine="740"/>
      </w:pPr>
      <w:r>
        <w:t>Руководство работой центра возлагается на межведомственный совет Центра активного долголетия.</w:t>
      </w:r>
    </w:p>
    <w:p w:rsidR="00F348A6" w:rsidRDefault="00967BA9">
      <w:pPr>
        <w:pStyle w:val="20"/>
        <w:shd w:val="clear" w:color="auto" w:fill="auto"/>
        <w:spacing w:before="0" w:after="0" w:line="317" w:lineRule="exact"/>
        <w:ind w:firstLine="740"/>
      </w:pPr>
      <w:r>
        <w:t xml:space="preserve">В межведомственный совет в обязательном порядке входят руководители либо представители ГУСО ККЦСОН «Черемушки», МУК «Муниципальный культурно-досуговый центр», Красночикойский отдел ГКУ «Краевой </w:t>
      </w:r>
      <w:r w:rsidR="0043447F">
        <w:rPr>
          <w:rStyle w:val="213pt"/>
        </w:rPr>
        <w:t>ц</w:t>
      </w:r>
      <w:r>
        <w:rPr>
          <w:rStyle w:val="213pt"/>
        </w:rPr>
        <w:t xml:space="preserve">ентр </w:t>
      </w:r>
      <w:r>
        <w:t>социальной защиты населения» Забайкальского края, районного совета ветеранов и заместитель руководителя администрации муниципального района «Красночикойский район», курирующий социальную сферу района.</w:t>
      </w:r>
    </w:p>
    <w:p w:rsidR="00F348A6" w:rsidRDefault="0043447F">
      <w:pPr>
        <w:pStyle w:val="20"/>
        <w:shd w:val="clear" w:color="auto" w:fill="auto"/>
        <w:spacing w:before="0" w:after="0" w:line="317" w:lineRule="exact"/>
        <w:ind w:firstLine="740"/>
      </w:pPr>
      <w:r>
        <w:t>Взаимодействие с  пр</w:t>
      </w:r>
      <w:r w:rsidR="00967BA9">
        <w:t>ивлекаемыми организациями, принимающими участие в деятельности Центра осуществляется на основе соглашений о взаимодействии.</w:t>
      </w:r>
    </w:p>
    <w:sectPr w:rsidR="00F348A6">
      <w:pgSz w:w="11900" w:h="16840"/>
      <w:pgMar w:top="1279" w:right="551" w:bottom="1279" w:left="19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A2" w:rsidRDefault="00786EA2">
      <w:r>
        <w:separator/>
      </w:r>
    </w:p>
  </w:endnote>
  <w:endnote w:type="continuationSeparator" w:id="0">
    <w:p w:rsidR="00786EA2" w:rsidRDefault="0078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A2" w:rsidRDefault="00786EA2"/>
  </w:footnote>
  <w:footnote w:type="continuationSeparator" w:id="0">
    <w:p w:rsidR="00786EA2" w:rsidRDefault="00786EA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3341"/>
    <w:multiLevelType w:val="multilevel"/>
    <w:tmpl w:val="23666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3C2A06"/>
    <w:multiLevelType w:val="multilevel"/>
    <w:tmpl w:val="CFB28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2025E3"/>
    <w:multiLevelType w:val="multilevel"/>
    <w:tmpl w:val="6E18F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A6"/>
    <w:rsid w:val="0043447F"/>
    <w:rsid w:val="005153B1"/>
    <w:rsid w:val="0061078B"/>
    <w:rsid w:val="00786EA2"/>
    <w:rsid w:val="008F6FF9"/>
    <w:rsid w:val="00967BA9"/>
    <w:rsid w:val="00B76DE1"/>
    <w:rsid w:val="00F34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5CFF5"/>
  <w15:docId w15:val="{B1E12DC7-907F-4AD7-9CF0-E1868EEE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9pt1pt">
    <w:name w:val="Основной текст (2) + 9 pt;Курсив;Интервал 1 pt"/>
    <w:basedOn w:val="2"/>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2Exact0">
    <w:name w:val="Подпись к картинке (2) Exact"/>
    <w:basedOn w:val="a0"/>
    <w:link w:val="23"/>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3Exact0">
    <w:name w:val="Подпись к картинке (3) Exact"/>
    <w:basedOn w:val="a0"/>
    <w:link w:val="32"/>
    <w:rPr>
      <w:rFonts w:ascii="Garamond" w:eastAsia="Garamond" w:hAnsi="Garamond" w:cs="Garamond"/>
      <w:b w:val="0"/>
      <w:bCs w:val="0"/>
      <w:i w:val="0"/>
      <w:iCs w:val="0"/>
      <w:smallCaps w:val="0"/>
      <w:strike w:val="0"/>
      <w:w w:val="100"/>
      <w:sz w:val="11"/>
      <w:szCs w:val="11"/>
      <w:u w:val="none"/>
      <w:lang w:val="en-US" w:eastAsia="en-US" w:bidi="en-US"/>
    </w:rPr>
  </w:style>
  <w:style w:type="character" w:customStyle="1" w:styleId="4Exact">
    <w:name w:val="Подпись к картинке (4) Exact"/>
    <w:basedOn w:val="a0"/>
    <w:link w:val="4"/>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5Exact">
    <w:name w:val="Подпись к картинке (5) Exact"/>
    <w:basedOn w:val="a0"/>
    <w:link w:val="5"/>
    <w:rPr>
      <w:rFonts w:ascii="Times New Roman" w:eastAsia="Times New Roman" w:hAnsi="Times New Roman" w:cs="Times New Roman"/>
      <w:b w:val="0"/>
      <w:bCs w:val="0"/>
      <w:i w:val="0"/>
      <w:iCs w:val="0"/>
      <w:smallCaps w:val="0"/>
      <w:strike w:val="0"/>
      <w:sz w:val="28"/>
      <w:szCs w:val="28"/>
      <w:u w:val="none"/>
    </w:rPr>
  </w:style>
  <w:style w:type="character" w:customStyle="1" w:styleId="59pt1ptExact">
    <w:name w:val="Подпись к картинке (5) + 9 pt;Курсив;Интервал 1 pt Exact"/>
    <w:basedOn w:val="5Exact"/>
    <w:rPr>
      <w:rFonts w:ascii="Times New Roman" w:eastAsia="Times New Roman" w:hAnsi="Times New Roman" w:cs="Times New Roman"/>
      <w:b w:val="0"/>
      <w:bCs w:val="0"/>
      <w:i/>
      <w:iCs/>
      <w:smallCaps w:val="0"/>
      <w:strike w:val="0"/>
      <w:color w:val="000000"/>
      <w:spacing w:val="30"/>
      <w:w w:val="100"/>
      <w:position w:val="0"/>
      <w:sz w:val="18"/>
      <w:szCs w:val="18"/>
      <w:u w:val="none"/>
      <w:lang w:val="en-US" w:eastAsia="en-US" w:bidi="en-US"/>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13ptExact">
    <w:name w:val="Подпись к картинке + 13 pt Exact"/>
    <w:basedOn w:val="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3ptExact0">
    <w:name w:val="Подпись к картинке + 13 pt Exact"/>
    <w:basedOn w:val="Exac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6Exact">
    <w:name w:val="Подпись к картинке (6) Exact"/>
    <w:basedOn w:val="a0"/>
    <w:link w:val="6"/>
    <w:rPr>
      <w:rFonts w:ascii="Times New Roman" w:eastAsia="Times New Roman" w:hAnsi="Times New Roman" w:cs="Times New Roman"/>
      <w:b w:val="0"/>
      <w:bCs w:val="0"/>
      <w:i w:val="0"/>
      <w:iCs w:val="0"/>
      <w:smallCaps w:val="0"/>
      <w:strike w:val="0"/>
      <w:spacing w:val="-20"/>
      <w:sz w:val="17"/>
      <w:szCs w:val="17"/>
      <w:u w:val="none"/>
      <w:lang w:val="en-US" w:eastAsia="en-US" w:bidi="en-US"/>
    </w:rPr>
  </w:style>
  <w:style w:type="character" w:customStyle="1" w:styleId="4Exact0">
    <w:name w:val="Основной текст (4) Exact"/>
    <w:basedOn w:val="a0"/>
    <w:link w:val="40"/>
    <w:rPr>
      <w:rFonts w:ascii="Cambria" w:eastAsia="Cambria" w:hAnsi="Cambria" w:cs="Cambria"/>
      <w:b w:val="0"/>
      <w:bCs w:val="0"/>
      <w:i w:val="0"/>
      <w:iCs w:val="0"/>
      <w:smallCaps w:val="0"/>
      <w:strike w:val="0"/>
      <w:spacing w:val="0"/>
      <w:sz w:val="15"/>
      <w:szCs w:val="15"/>
      <w:u w:val="none"/>
      <w:lang w:val="en-US" w:eastAsia="en-US" w:bidi="en-US"/>
    </w:rPr>
  </w:style>
  <w:style w:type="character" w:customStyle="1" w:styleId="2Exact1">
    <w:name w:val="Заголовок №2 Exact"/>
    <w:basedOn w:val="a0"/>
    <w:link w:val="24"/>
    <w:rPr>
      <w:rFonts w:ascii="Cambria" w:eastAsia="Cambria" w:hAnsi="Cambria" w:cs="Cambria"/>
      <w:b w:val="0"/>
      <w:bCs w:val="0"/>
      <w:i w:val="0"/>
      <w:iCs w:val="0"/>
      <w:smallCaps w:val="0"/>
      <w:strike w:val="0"/>
      <w:spacing w:val="-20"/>
      <w:sz w:val="46"/>
      <w:szCs w:val="46"/>
      <w:u w:val="none"/>
      <w:lang w:val="en-US" w:eastAsia="en-US" w:bidi="en-US"/>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before="42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600" w:line="326"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00" w:after="420" w:line="0" w:lineRule="atLeast"/>
      <w:jc w:val="center"/>
      <w:outlineLvl w:val="0"/>
    </w:pPr>
    <w:rPr>
      <w:rFonts w:ascii="Times New Roman" w:eastAsia="Times New Roman" w:hAnsi="Times New Roman" w:cs="Times New Roman"/>
      <w:b/>
      <w:bCs/>
      <w:sz w:val="32"/>
      <w:szCs w:val="32"/>
    </w:rPr>
  </w:style>
  <w:style w:type="paragraph" w:customStyle="1" w:styleId="23">
    <w:name w:val="Подпись к картинке (2)"/>
    <w:basedOn w:val="a"/>
    <w:link w:val="2Exact0"/>
    <w:pPr>
      <w:shd w:val="clear" w:color="auto" w:fill="FFFFFF"/>
      <w:spacing w:line="0" w:lineRule="atLeast"/>
    </w:pPr>
    <w:rPr>
      <w:rFonts w:ascii="Times New Roman" w:eastAsia="Times New Roman" w:hAnsi="Times New Roman" w:cs="Times New Roman"/>
      <w:sz w:val="26"/>
      <w:szCs w:val="26"/>
      <w:lang w:val="en-US" w:eastAsia="en-US" w:bidi="en-US"/>
    </w:rPr>
  </w:style>
  <w:style w:type="paragraph" w:customStyle="1" w:styleId="32">
    <w:name w:val="Подпись к картинке (3)"/>
    <w:basedOn w:val="a"/>
    <w:link w:val="3Exact0"/>
    <w:pPr>
      <w:shd w:val="clear" w:color="auto" w:fill="FFFFFF"/>
      <w:spacing w:line="0" w:lineRule="atLeast"/>
    </w:pPr>
    <w:rPr>
      <w:rFonts w:ascii="Garamond" w:eastAsia="Garamond" w:hAnsi="Garamond" w:cs="Garamond"/>
      <w:sz w:val="11"/>
      <w:szCs w:val="11"/>
      <w:lang w:val="en-US" w:eastAsia="en-US" w:bidi="en-US"/>
    </w:rPr>
  </w:style>
  <w:style w:type="paragraph" w:customStyle="1" w:styleId="4">
    <w:name w:val="Подпись к картинке (4)"/>
    <w:basedOn w:val="a"/>
    <w:link w:val="4Exact"/>
    <w:pPr>
      <w:shd w:val="clear" w:color="auto" w:fill="FFFFFF"/>
      <w:spacing w:line="0" w:lineRule="atLeast"/>
    </w:pPr>
    <w:rPr>
      <w:rFonts w:ascii="Times New Roman" w:eastAsia="Times New Roman" w:hAnsi="Times New Roman" w:cs="Times New Roman"/>
      <w:spacing w:val="10"/>
      <w:sz w:val="10"/>
      <w:szCs w:val="10"/>
    </w:rPr>
  </w:style>
  <w:style w:type="paragraph" w:customStyle="1" w:styleId="5">
    <w:name w:val="Подпись к картинке (5)"/>
    <w:basedOn w:val="a"/>
    <w:link w:val="5Exact"/>
    <w:pPr>
      <w:shd w:val="clear" w:color="auto" w:fill="FFFFFF"/>
      <w:spacing w:line="0" w:lineRule="atLeast"/>
    </w:pPr>
    <w:rPr>
      <w:rFonts w:ascii="Times New Roman" w:eastAsia="Times New Roman" w:hAnsi="Times New Roman" w:cs="Times New Roman"/>
      <w:sz w:val="28"/>
      <w:szCs w:val="28"/>
    </w:rPr>
  </w:style>
  <w:style w:type="paragraph" w:customStyle="1" w:styleId="a4">
    <w:name w:val="Подпись к картинке"/>
    <w:basedOn w:val="a"/>
    <w:link w:val="Exact"/>
    <w:pPr>
      <w:shd w:val="clear" w:color="auto" w:fill="FFFFFF"/>
      <w:spacing w:line="139" w:lineRule="exact"/>
      <w:jc w:val="right"/>
    </w:pPr>
    <w:rPr>
      <w:rFonts w:ascii="Times New Roman" w:eastAsia="Times New Roman" w:hAnsi="Times New Roman" w:cs="Times New Roman"/>
      <w:sz w:val="8"/>
      <w:szCs w:val="8"/>
      <w:lang w:val="en-US" w:eastAsia="en-US" w:bidi="en-US"/>
    </w:rPr>
  </w:style>
  <w:style w:type="paragraph" w:customStyle="1" w:styleId="6">
    <w:name w:val="Подпись к картинке (6)"/>
    <w:basedOn w:val="a"/>
    <w:link w:val="6Exact"/>
    <w:pPr>
      <w:shd w:val="clear" w:color="auto" w:fill="FFFFFF"/>
      <w:spacing w:line="0" w:lineRule="atLeast"/>
      <w:jc w:val="right"/>
    </w:pPr>
    <w:rPr>
      <w:rFonts w:ascii="Times New Roman" w:eastAsia="Times New Roman" w:hAnsi="Times New Roman" w:cs="Times New Roman"/>
      <w:spacing w:val="-20"/>
      <w:sz w:val="17"/>
      <w:szCs w:val="17"/>
      <w:lang w:val="en-US" w:eastAsia="en-US" w:bidi="en-US"/>
    </w:rPr>
  </w:style>
  <w:style w:type="paragraph" w:customStyle="1" w:styleId="40">
    <w:name w:val="Основной текст (4)"/>
    <w:basedOn w:val="a"/>
    <w:link w:val="4Exact0"/>
    <w:pPr>
      <w:shd w:val="clear" w:color="auto" w:fill="FFFFFF"/>
      <w:spacing w:line="0" w:lineRule="atLeast"/>
    </w:pPr>
    <w:rPr>
      <w:rFonts w:ascii="Cambria" w:eastAsia="Cambria" w:hAnsi="Cambria" w:cs="Cambria"/>
      <w:sz w:val="15"/>
      <w:szCs w:val="15"/>
      <w:lang w:val="en-US" w:eastAsia="en-US" w:bidi="en-US"/>
    </w:rPr>
  </w:style>
  <w:style w:type="paragraph" w:customStyle="1" w:styleId="24">
    <w:name w:val="Заголовок №2"/>
    <w:basedOn w:val="a"/>
    <w:link w:val="2Exact1"/>
    <w:pPr>
      <w:shd w:val="clear" w:color="auto" w:fill="FFFFFF"/>
      <w:spacing w:line="0" w:lineRule="atLeast"/>
      <w:outlineLvl w:val="1"/>
    </w:pPr>
    <w:rPr>
      <w:rFonts w:ascii="Cambria" w:eastAsia="Cambria" w:hAnsi="Cambria" w:cs="Cambria"/>
      <w:spacing w:val="-20"/>
      <w:sz w:val="46"/>
      <w:szCs w:val="4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638</Words>
  <Characters>3641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dcterms:created xsi:type="dcterms:W3CDTF">2019-12-19T07:02:00Z</dcterms:created>
  <dcterms:modified xsi:type="dcterms:W3CDTF">2019-12-20T07:40:00Z</dcterms:modified>
</cp:coreProperties>
</file>