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CE" w:rsidRDefault="00A561CE" w:rsidP="00A561C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«Конкинское»</w:t>
      </w:r>
    </w:p>
    <w:p w:rsidR="00A561CE" w:rsidRDefault="00A561CE" w:rsidP="00A56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«КОНКИНСКОЕ»</w:t>
      </w:r>
    </w:p>
    <w:p w:rsidR="00A561CE" w:rsidRDefault="00A561CE" w:rsidP="00A561CE">
      <w:pPr>
        <w:jc w:val="center"/>
        <w:rPr>
          <w:b/>
          <w:sz w:val="28"/>
          <w:szCs w:val="28"/>
        </w:rPr>
      </w:pPr>
    </w:p>
    <w:p w:rsidR="00A561CE" w:rsidRDefault="00A561CE" w:rsidP="00A561CE">
      <w:pPr>
        <w:jc w:val="center"/>
        <w:rPr>
          <w:b/>
          <w:sz w:val="28"/>
          <w:szCs w:val="28"/>
        </w:rPr>
      </w:pPr>
    </w:p>
    <w:p w:rsidR="00A561CE" w:rsidRDefault="00A561CE" w:rsidP="00A56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561CE" w:rsidRDefault="00A561CE" w:rsidP="00A561CE">
      <w:pPr>
        <w:rPr>
          <w:sz w:val="28"/>
          <w:szCs w:val="28"/>
        </w:rPr>
      </w:pPr>
      <w:r>
        <w:rPr>
          <w:sz w:val="28"/>
          <w:szCs w:val="28"/>
        </w:rPr>
        <w:t>29  ноября 2019 г.                                                                              № 22</w:t>
      </w:r>
    </w:p>
    <w:p w:rsidR="00A561CE" w:rsidRDefault="00A561CE" w:rsidP="00A561C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Конкино</w:t>
      </w:r>
    </w:p>
    <w:p w:rsidR="00A561CE" w:rsidRDefault="00A561CE" w:rsidP="00A561CE">
      <w:pPr>
        <w:rPr>
          <w:sz w:val="28"/>
          <w:szCs w:val="28"/>
        </w:rPr>
      </w:pPr>
    </w:p>
    <w:p w:rsidR="00A561CE" w:rsidRDefault="00A561CE" w:rsidP="00A561CE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A561CE" w:rsidRDefault="00A561CE" w:rsidP="00A561CE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A561CE" w:rsidRDefault="00A561CE" w:rsidP="00A561CE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ОРГАНИЗАЦИИ ДЕЯТЕЛЬНОСТИ СЕЛЬСКОГО СТАРОСТЫ НА ТЕРРИТОРИИ </w:t>
      </w:r>
      <w:r>
        <w:rPr>
          <w:b/>
          <w:sz w:val="28"/>
          <w:szCs w:val="28"/>
        </w:rPr>
        <w:t>СЕЛЬСКОГО ПОСЕЛЕНИЯ «КОНКИНСКОЕ»</w:t>
      </w:r>
    </w:p>
    <w:p w:rsidR="00A561CE" w:rsidRDefault="00A561CE" w:rsidP="00A561CE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A561CE" w:rsidRDefault="00A561CE" w:rsidP="00A561CE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A561CE" w:rsidRDefault="00A561CE" w:rsidP="00A561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27.1 Федерального закона от 6 октября 2003 года № 131 «Об общих принципах организации местного самоуправления в Российской Федерации», Законом </w:t>
      </w:r>
      <w:r>
        <w:rPr>
          <w:rFonts w:eastAsia="Calibri"/>
          <w:sz w:val="28"/>
          <w:szCs w:val="22"/>
          <w:lang w:eastAsia="en-US"/>
        </w:rPr>
        <w:t xml:space="preserve">Забайкальского края от 4 марта 2019 года № 1697-ЗЗК «О некоторых вопросах деятельности старост сельских населенных пунктов в Забайкальском крае», </w:t>
      </w:r>
      <w:r>
        <w:rPr>
          <w:rFonts w:eastAsia="Calibri"/>
          <w:sz w:val="28"/>
          <w:szCs w:val="28"/>
          <w:lang w:eastAsia="en-US"/>
        </w:rPr>
        <w:t>статьей 19.1 Устава 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Совет 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реши</w:t>
      </w:r>
      <w:proofErr w:type="gramStart"/>
      <w:r>
        <w:rPr>
          <w:rFonts w:eastAsia="Calibri"/>
          <w:b/>
          <w:sz w:val="28"/>
          <w:szCs w:val="28"/>
          <w:lang w:eastAsia="en-US"/>
        </w:rPr>
        <w:t>л(</w:t>
      </w:r>
      <w:proofErr w:type="gramEnd"/>
      <w:r>
        <w:rPr>
          <w:rFonts w:eastAsia="Calibri"/>
          <w:b/>
          <w:sz w:val="28"/>
          <w:szCs w:val="28"/>
          <w:lang w:eastAsia="en-US"/>
        </w:rPr>
        <w:t>а):</w:t>
      </w:r>
    </w:p>
    <w:p w:rsidR="00A561CE" w:rsidRDefault="00A561CE" w:rsidP="00A561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561CE" w:rsidRDefault="00A561CE" w:rsidP="00A561C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2"/>
          <w:lang w:eastAsia="en-US"/>
        </w:rPr>
        <w:t xml:space="preserve"> Утвердить Положение «Об организации деятельности сельского старосты на территории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«Конкинское» </w:t>
      </w:r>
      <w:r>
        <w:rPr>
          <w:rFonts w:eastAsia="Calibri"/>
          <w:sz w:val="28"/>
          <w:szCs w:val="22"/>
          <w:lang w:eastAsia="en-US"/>
        </w:rPr>
        <w:t xml:space="preserve"> (приложение № 1).</w:t>
      </w:r>
    </w:p>
    <w:p w:rsidR="00A561CE" w:rsidRDefault="00A561CE" w:rsidP="00A561C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 Утвердить Положение об удостоверении сельского старосты (приложение № 2).</w:t>
      </w:r>
    </w:p>
    <w:p w:rsidR="00A561CE" w:rsidRDefault="00A561CE" w:rsidP="00A561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 Настоящее решение вступает в силу на следующий день после дня его официального опубликования (обнародования</w:t>
      </w:r>
      <w:r>
        <w:rPr>
          <w:rFonts w:eastAsia="Calibri"/>
          <w:i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A561CE" w:rsidRDefault="00A561CE" w:rsidP="00A56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решение опубликовать (обнародовать) в соответствии с Уставом сельского поселения «Конкинское»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561CE" w:rsidRDefault="00A561CE" w:rsidP="00A561CE">
      <w:pPr>
        <w:jc w:val="both"/>
        <w:rPr>
          <w:rFonts w:eastAsia="Calibri"/>
          <w:sz w:val="28"/>
          <w:szCs w:val="22"/>
          <w:lang w:eastAsia="en-US"/>
        </w:rPr>
      </w:pPr>
    </w:p>
    <w:p w:rsidR="00A561CE" w:rsidRDefault="00A561CE" w:rsidP="00A561CE">
      <w:pPr>
        <w:jc w:val="both"/>
        <w:rPr>
          <w:rFonts w:eastAsia="Calibri"/>
          <w:sz w:val="28"/>
          <w:szCs w:val="22"/>
          <w:lang w:eastAsia="en-US"/>
        </w:rPr>
      </w:pPr>
    </w:p>
    <w:p w:rsidR="00A561CE" w:rsidRDefault="00A561CE" w:rsidP="00A561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  <w:vertAlign w:val="subscript"/>
        </w:rPr>
      </w:pPr>
      <w:r>
        <w:rPr>
          <w:sz w:val="28"/>
          <w:szCs w:val="28"/>
        </w:rPr>
        <w:t>Глава сельского поселения «Конкинское»:                      А.Н.Гайворонская</w:t>
      </w:r>
    </w:p>
    <w:p w:rsidR="00A561CE" w:rsidRDefault="00A561CE" w:rsidP="00A561CE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p w:rsidR="00A561CE" w:rsidRDefault="00A561CE" w:rsidP="00A561CE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Приложение № 1 </w:t>
      </w:r>
    </w:p>
    <w:p w:rsidR="00A561CE" w:rsidRDefault="00A561CE" w:rsidP="00A561CE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  решению Совета сельского</w:t>
      </w:r>
    </w:p>
    <w:p w:rsidR="00A561CE" w:rsidRDefault="00A561CE" w:rsidP="00A561CE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поселения «Конкинское»</w:t>
      </w:r>
    </w:p>
    <w:p w:rsidR="00A561CE" w:rsidRDefault="00A561CE" w:rsidP="00A561CE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29.11.2019 № 22</w:t>
      </w:r>
    </w:p>
    <w:p w:rsidR="00A561CE" w:rsidRDefault="00A561CE" w:rsidP="00A561CE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A561CE" w:rsidRDefault="00A561CE" w:rsidP="00A561CE">
      <w:pPr>
        <w:ind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A561CE" w:rsidRDefault="00A561CE" w:rsidP="00A561CE">
      <w:pPr>
        <w:ind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ind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 организации деятельности сельского старосты на территории </w:t>
      </w:r>
      <w:r>
        <w:rPr>
          <w:b/>
          <w:bCs/>
          <w:kern w:val="32"/>
          <w:sz w:val="32"/>
          <w:szCs w:val="28"/>
        </w:rPr>
        <w:t>сельского поселения «Конкинское»</w:t>
      </w:r>
    </w:p>
    <w:p w:rsidR="00A561CE" w:rsidRDefault="00A561CE" w:rsidP="00A561CE">
      <w:pPr>
        <w:spacing w:after="200" w:line="276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A561CE" w:rsidRDefault="00A561CE" w:rsidP="00A561CE">
      <w:pPr>
        <w:ind w:firstLine="567"/>
        <w:jc w:val="center"/>
        <w:outlineLvl w:val="1"/>
        <w:rPr>
          <w:b/>
          <w:bCs/>
          <w:iCs/>
          <w:sz w:val="30"/>
          <w:szCs w:val="28"/>
        </w:rPr>
      </w:pPr>
      <w:r>
        <w:rPr>
          <w:b/>
          <w:sz w:val="30"/>
          <w:szCs w:val="28"/>
        </w:rPr>
        <w:t>1.</w:t>
      </w:r>
      <w:r>
        <w:rPr>
          <w:b/>
          <w:bCs/>
          <w:iCs/>
          <w:sz w:val="30"/>
          <w:szCs w:val="28"/>
        </w:rPr>
        <w:t xml:space="preserve"> Общие положения</w:t>
      </w:r>
    </w:p>
    <w:p w:rsidR="00A561CE" w:rsidRDefault="00A561CE" w:rsidP="00A561CE">
      <w:pPr>
        <w:ind w:firstLine="567"/>
        <w:jc w:val="center"/>
        <w:outlineLvl w:val="1"/>
        <w:rPr>
          <w:bCs/>
          <w:iCs/>
          <w:sz w:val="30"/>
          <w:szCs w:val="28"/>
        </w:rPr>
      </w:pP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1.1. </w:t>
      </w:r>
      <w:proofErr w:type="gramStart"/>
      <w:r>
        <w:rPr>
          <w:rFonts w:eastAsia="Calibri"/>
          <w:sz w:val="28"/>
          <w:szCs w:val="22"/>
          <w:lang w:eastAsia="en-US"/>
        </w:rPr>
        <w:t>Положение «Об организации деятельности сельского старосты на территории сельского поселения «</w:t>
      </w:r>
      <w:r>
        <w:rPr>
          <w:rFonts w:eastAsia="Calibri"/>
          <w:sz w:val="28"/>
          <w:szCs w:val="28"/>
          <w:lang w:eastAsia="en-US"/>
        </w:rPr>
        <w:t>Конкинское»</w:t>
      </w:r>
      <w:r>
        <w:rPr>
          <w:rFonts w:eastAsia="Calibri"/>
          <w:sz w:val="28"/>
          <w:szCs w:val="22"/>
          <w:lang w:eastAsia="en-US"/>
        </w:rPr>
        <w:t xml:space="preserve"> (далее - Положение) регулирует вопросы организации деятельности сельского старосты, отнесенные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от 6 октября 2003 года № 131-ФЗ), Законом Забайкальского края от 4 марта 2019 года № 1697-ЗЗК «О некоторых вопросах деятельности старостах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сельских населенных пунктов в Забайкальском крае» (далее – Закон Забайкальского края от 4 марта 2019 года № 1697-ЗЗК) к ведению Совета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1.2. В своей деятельности сельский староста руководствуется Конституцией Российской Федерации, федеральным законодательством и законодательством Забайкальского края, муниципальными правовыми актами администрации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«Конкинское» </w:t>
      </w:r>
      <w:r>
        <w:rPr>
          <w:rFonts w:eastAsia="Calibri"/>
          <w:sz w:val="28"/>
          <w:szCs w:val="22"/>
          <w:lang w:eastAsia="en-US"/>
        </w:rPr>
        <w:t>и настоящим Положением.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1.3.Сельский староста осуществляет свои полномочия на неоплачиваемой основе.</w:t>
      </w:r>
    </w:p>
    <w:p w:rsidR="00A561CE" w:rsidRDefault="00A561CE" w:rsidP="00A561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1.4.Сельский староста </w:t>
      </w:r>
      <w:r>
        <w:rPr>
          <w:rFonts w:eastAsia="Calibri"/>
          <w:sz w:val="28"/>
          <w:szCs w:val="28"/>
        </w:rPr>
        <w:t xml:space="preserve">назначается Советом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1.5.Срок полномочий сельского старосты составляет 5 лет.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1.6.На основании решения Совета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назначении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сельского старосты, администрацией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оформляется и выдается не позднее 5 рабочих дней удостоверение сельского старосты.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1.7.Полномочия сельского старосты прекращаются досрочно по решению Совета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по представлению схода граждан села Конкино, а также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 случаях, установленных Федеральным законом от 6 октября 2003 года № 131-ФЗ. 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1.8. В случае досрочного прекращения полномочий сельского старосты в срок не позднее двух месяцев проводятся выборы сельского старосты в порядке, установленном пунктом 1.3 настоящего Положения.</w:t>
      </w:r>
    </w:p>
    <w:p w:rsidR="00A561CE" w:rsidRDefault="00A561CE" w:rsidP="00A561CE">
      <w:pPr>
        <w:ind w:firstLine="567"/>
        <w:jc w:val="center"/>
        <w:outlineLvl w:val="1"/>
        <w:rPr>
          <w:bCs/>
          <w:iCs/>
          <w:sz w:val="30"/>
          <w:szCs w:val="28"/>
        </w:rPr>
      </w:pPr>
    </w:p>
    <w:p w:rsidR="00A561CE" w:rsidRDefault="00A561CE" w:rsidP="00A561CE">
      <w:pPr>
        <w:ind w:firstLine="567"/>
        <w:jc w:val="center"/>
        <w:outlineLvl w:val="1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>2.Полномочия сельского старосты</w:t>
      </w:r>
    </w:p>
    <w:p w:rsidR="00A561CE" w:rsidRDefault="00A561CE" w:rsidP="00A561CE">
      <w:pPr>
        <w:ind w:firstLine="567"/>
        <w:jc w:val="center"/>
        <w:outlineLvl w:val="1"/>
        <w:rPr>
          <w:bCs/>
          <w:iCs/>
          <w:sz w:val="30"/>
          <w:szCs w:val="28"/>
        </w:rPr>
      </w:pPr>
    </w:p>
    <w:p w:rsidR="00A561CE" w:rsidRDefault="00A561CE" w:rsidP="00A561C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2.1. При осуществлении деятельности сельский староста, помимо полномочий и прав, установленных Федеральным законом от 6 октября 2003 года № 131-ФЗ и Законом Забайкальского края от 4 марта 2019 года № 1697-ЗЗК, </w:t>
      </w:r>
      <w:r>
        <w:rPr>
          <w:rFonts w:eastAsia="Calibri"/>
          <w:color w:val="000000"/>
          <w:sz w:val="28"/>
          <w:szCs w:val="28"/>
          <w:lang w:eastAsia="en-US"/>
        </w:rPr>
        <w:t>содействует укреплению добрососедских отношений, участвует в разрешении конфликтов и споров между жителями.</w:t>
      </w:r>
    </w:p>
    <w:p w:rsidR="00A561CE" w:rsidRDefault="00A561CE" w:rsidP="00A561C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2.2. Для осуществления полномочий сельский староста имеет право </w:t>
      </w:r>
      <w:r>
        <w:rPr>
          <w:rFonts w:eastAsia="Calibri"/>
          <w:color w:val="000000"/>
          <w:sz w:val="28"/>
          <w:szCs w:val="28"/>
          <w:lang w:eastAsia="en-US"/>
        </w:rPr>
        <w:t>созывать собрание, сход граждан, подписывать его решения.</w:t>
      </w:r>
    </w:p>
    <w:p w:rsidR="00A561CE" w:rsidRDefault="00A561CE" w:rsidP="00A561CE">
      <w:pPr>
        <w:ind w:firstLine="567"/>
        <w:jc w:val="center"/>
        <w:outlineLvl w:val="1"/>
        <w:rPr>
          <w:bCs/>
          <w:iCs/>
          <w:sz w:val="30"/>
          <w:szCs w:val="28"/>
        </w:rPr>
      </w:pPr>
    </w:p>
    <w:p w:rsidR="00A561CE" w:rsidRDefault="00A561CE" w:rsidP="00A561CE">
      <w:pPr>
        <w:ind w:firstLine="567"/>
        <w:jc w:val="center"/>
        <w:outlineLvl w:val="1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3. Гарантии деятельности сельского старосты </w:t>
      </w:r>
    </w:p>
    <w:p w:rsidR="00A561CE" w:rsidRDefault="00A561CE" w:rsidP="00A561CE">
      <w:pPr>
        <w:ind w:firstLine="567"/>
        <w:jc w:val="center"/>
        <w:outlineLvl w:val="1"/>
        <w:rPr>
          <w:bCs/>
          <w:iCs/>
          <w:sz w:val="30"/>
          <w:szCs w:val="28"/>
        </w:rPr>
      </w:pP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3.1. Сельскому старосте, помимо гарантий, установленных Законом Забайкальского края от 4 марта 2019 года № 1697-ЗЗК «О некоторых вопросах деятельности старостах сельских населенных пунктов в Забайкальском крае», гарантируется:</w:t>
      </w:r>
    </w:p>
    <w:p w:rsidR="00A561CE" w:rsidRDefault="00A561CE" w:rsidP="00A561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</w:rPr>
        <w:t>неочередной прием руководителями и другими должностными лицами органов местного самоуправления 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>;</w:t>
      </w:r>
    </w:p>
    <w:p w:rsidR="00A561CE" w:rsidRDefault="00A561CE" w:rsidP="00A561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оказание содействия должностными лицами органов местного </w:t>
      </w:r>
      <w:proofErr w:type="gramStart"/>
      <w:r>
        <w:rPr>
          <w:rFonts w:eastAsia="Calibri"/>
          <w:sz w:val="28"/>
          <w:szCs w:val="28"/>
        </w:rPr>
        <w:t>самоуправления</w:t>
      </w:r>
      <w:proofErr w:type="gramEnd"/>
      <w:r>
        <w:rPr>
          <w:rFonts w:eastAsia="Calibri"/>
          <w:sz w:val="28"/>
          <w:szCs w:val="28"/>
        </w:rPr>
        <w:t xml:space="preserve"> в решении возложенных на сельского старосту задач;</w:t>
      </w:r>
    </w:p>
    <w:p w:rsidR="00A561CE" w:rsidRDefault="00A561CE" w:rsidP="00A561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возможность присутствовать на заседаниях органов местного самоуправления 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>;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 пользования копировально-множительной и другой организационной техники, находящейся в собственности 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561CE" w:rsidRDefault="00A561CE" w:rsidP="00A561CE">
      <w:pPr>
        <w:pStyle w:val="a5"/>
        <w:numPr>
          <w:ilvl w:val="0"/>
          <w:numId w:val="3"/>
        </w:numPr>
        <w:jc w:val="center"/>
        <w:outlineLvl w:val="1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>Порядок взаимодействия сельского старосты и органов местного самоуправления сельского поселения «Конкинское»</w:t>
      </w:r>
    </w:p>
    <w:p w:rsidR="00A561CE" w:rsidRDefault="00A561CE" w:rsidP="00A561CE">
      <w:pPr>
        <w:pStyle w:val="a5"/>
        <w:numPr>
          <w:ilvl w:val="0"/>
          <w:numId w:val="3"/>
        </w:numPr>
        <w:jc w:val="center"/>
        <w:outlineLvl w:val="1"/>
        <w:rPr>
          <w:rFonts w:eastAsia="Calibri"/>
          <w:sz w:val="28"/>
          <w:szCs w:val="22"/>
          <w:lang w:eastAsia="en-US"/>
        </w:rPr>
      </w:pP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4.1. Сельский староста осуществляет свою деятельность во взаимодействии с главой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sz w:val="28"/>
          <w:szCs w:val="22"/>
          <w:lang w:eastAsia="en-US"/>
        </w:rPr>
        <w:t xml:space="preserve">, Советом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sz w:val="28"/>
          <w:szCs w:val="22"/>
          <w:lang w:eastAsia="en-US"/>
        </w:rPr>
        <w:t xml:space="preserve"> и информирует их о проделанной работе, согласует планирование своей работы.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4.2. Органы 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sz w:val="28"/>
          <w:szCs w:val="22"/>
          <w:lang w:eastAsia="en-US"/>
        </w:rPr>
        <w:t>: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 xml:space="preserve">4.2.1. в своей работе с жителями сельского населенного пункта опираются на помощь сельского старосты, изучают и учитывают мнение </w:t>
      </w:r>
      <w:r>
        <w:rPr>
          <w:rFonts w:eastAsia="Calibri"/>
          <w:sz w:val="28"/>
          <w:szCs w:val="22"/>
          <w:lang w:eastAsia="en-US"/>
        </w:rPr>
        <w:lastRenderedPageBreak/>
        <w:t>сельского старосты по вопросам, затрагивающим интересы жителей сельского населенного пункта;</w:t>
      </w:r>
      <w:proofErr w:type="gramEnd"/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4.2.2. содействуют работе сельского старосты, представляют в необходимых случаях помещение для проведения мероприятий, оказывают материально-техническую, информационную, методическую и организационную помощь в его работе;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4.2.3. вправе принимать решение о поощрении сельского старосты за активную работу;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4.2.4. вправе принимать решение об оказании мер социальной и финансовой поддержки сельского старосты при осуществлении им возложенных на него полномочий.</w:t>
      </w:r>
    </w:p>
    <w:p w:rsidR="00A561CE" w:rsidRDefault="00A561CE" w:rsidP="00A561CE">
      <w:pPr>
        <w:ind w:firstLine="567"/>
        <w:jc w:val="center"/>
        <w:outlineLvl w:val="1"/>
        <w:rPr>
          <w:bCs/>
          <w:iCs/>
          <w:sz w:val="30"/>
          <w:szCs w:val="28"/>
        </w:rPr>
      </w:pPr>
    </w:p>
    <w:p w:rsidR="00A561CE" w:rsidRDefault="00A561CE" w:rsidP="00A561CE">
      <w:pPr>
        <w:ind w:firstLine="567"/>
        <w:jc w:val="center"/>
        <w:outlineLvl w:val="1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5. </w:t>
      </w:r>
      <w:proofErr w:type="gramStart"/>
      <w:r>
        <w:rPr>
          <w:b/>
          <w:bCs/>
          <w:iCs/>
          <w:sz w:val="30"/>
          <w:szCs w:val="28"/>
        </w:rPr>
        <w:t>Контроль за</w:t>
      </w:r>
      <w:proofErr w:type="gramEnd"/>
      <w:r>
        <w:rPr>
          <w:b/>
          <w:bCs/>
          <w:iCs/>
          <w:sz w:val="30"/>
          <w:szCs w:val="28"/>
        </w:rPr>
        <w:t xml:space="preserve"> деятельностью сельского старосты</w:t>
      </w:r>
    </w:p>
    <w:p w:rsidR="00A561CE" w:rsidRDefault="00A561CE" w:rsidP="00A561CE">
      <w:pPr>
        <w:ind w:firstLine="567"/>
        <w:jc w:val="center"/>
        <w:outlineLvl w:val="1"/>
        <w:rPr>
          <w:rFonts w:ascii="Arial" w:hAnsi="Arial" w:cs="Arial"/>
          <w:bCs/>
          <w:iCs/>
          <w:sz w:val="30"/>
          <w:szCs w:val="28"/>
        </w:rPr>
      </w:pP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5.1. Деятельность сельского старосты подконтрольна жителям сельского населенного пункта и органам 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sz w:val="28"/>
          <w:szCs w:val="22"/>
          <w:lang w:eastAsia="en-US"/>
        </w:rPr>
        <w:t>.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5.2. </w:t>
      </w:r>
      <w:proofErr w:type="gramStart"/>
      <w:r>
        <w:rPr>
          <w:rFonts w:eastAsia="Calibri"/>
          <w:sz w:val="28"/>
          <w:szCs w:val="22"/>
          <w:lang w:eastAsia="en-US"/>
        </w:rPr>
        <w:t>Контроль за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деятельностью сельского старосты осуществляется путем заслушивания его ежегодных отчетов на собрании, сходе граждан в присутствии представителя органа 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sz w:val="28"/>
          <w:szCs w:val="22"/>
          <w:lang w:eastAsia="en-US"/>
        </w:rPr>
        <w:t>.</w:t>
      </w:r>
    </w:p>
    <w:p w:rsidR="00A561CE" w:rsidRDefault="00A561CE" w:rsidP="00A561C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561CE" w:rsidRDefault="00A561CE" w:rsidP="00A561CE">
      <w:pPr>
        <w:rPr>
          <w:rFonts w:eastAsia="Calibri"/>
          <w:i/>
          <w:sz w:val="28"/>
          <w:szCs w:val="22"/>
          <w:lang w:eastAsia="en-US"/>
        </w:rPr>
      </w:pPr>
      <w:r>
        <w:rPr>
          <w:rFonts w:eastAsia="Calibri"/>
          <w:i/>
          <w:sz w:val="28"/>
          <w:szCs w:val="22"/>
          <w:lang w:eastAsia="en-US"/>
        </w:rPr>
        <w:br w:type="page"/>
      </w:r>
    </w:p>
    <w:p w:rsidR="00A561CE" w:rsidRDefault="00A561CE" w:rsidP="00A561CE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Приложение № 2 </w:t>
      </w:r>
    </w:p>
    <w:p w:rsidR="00A561CE" w:rsidRDefault="00A561CE" w:rsidP="00A561CE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  решению Совета сельского</w:t>
      </w:r>
    </w:p>
    <w:p w:rsidR="00A561CE" w:rsidRDefault="00A561CE" w:rsidP="00A561CE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поселения «Конкинское»</w:t>
      </w:r>
    </w:p>
    <w:p w:rsidR="00A561CE" w:rsidRDefault="00A561CE" w:rsidP="00A561CE">
      <w:pPr>
        <w:ind w:firstLine="708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29.11.2019 № 22</w:t>
      </w:r>
    </w:p>
    <w:p w:rsidR="00A561CE" w:rsidRDefault="00A561CE" w:rsidP="00A561CE">
      <w:pPr>
        <w:ind w:firstLine="708"/>
        <w:jc w:val="both"/>
        <w:rPr>
          <w:rFonts w:eastAsia="Calibri"/>
          <w:lang w:eastAsia="en-US"/>
        </w:rPr>
      </w:pPr>
    </w:p>
    <w:p w:rsidR="00A561CE" w:rsidRDefault="00A561CE" w:rsidP="00A561CE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ПОЛОЖЕНИЕ</w:t>
      </w:r>
    </w:p>
    <w:p w:rsidR="00A561CE" w:rsidRDefault="00A561CE" w:rsidP="00A561CE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об удостоверении сельского старосты</w:t>
      </w:r>
    </w:p>
    <w:p w:rsidR="00A561CE" w:rsidRDefault="00A561CE" w:rsidP="00A561CE">
      <w:pPr>
        <w:jc w:val="both"/>
        <w:rPr>
          <w:rFonts w:eastAsia="Calibri"/>
          <w:lang w:eastAsia="en-US"/>
        </w:rPr>
      </w:pPr>
    </w:p>
    <w:p w:rsidR="00A561CE" w:rsidRDefault="00A561CE" w:rsidP="00A561CE">
      <w:pPr>
        <w:jc w:val="both"/>
        <w:rPr>
          <w:rFonts w:eastAsia="Calibri"/>
          <w:lang w:eastAsia="en-US"/>
        </w:rPr>
      </w:pPr>
    </w:p>
    <w:p w:rsidR="00A561CE" w:rsidRDefault="00A561CE" w:rsidP="00A561CE">
      <w:pPr>
        <w:ind w:firstLine="708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 Удостоверение сельского старосты оформляется и выдается сельскому старосте администрацией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не позднее 5 рабочих дней со дня его назначения Советом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A561CE" w:rsidRDefault="00A561CE" w:rsidP="00A561CE">
      <w:pPr>
        <w:ind w:firstLine="708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2. Удостоверение сельского старосты является официальным документом, подтверждающим его полномочия. Передача удостоверения другому лицу запрещается. Замена удостоверения в связи с изменениями персональных данных, утраты или порчи, осуществляется администрацией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 w:cs="Arial"/>
          <w:sz w:val="28"/>
          <w:szCs w:val="28"/>
          <w:lang w:eastAsia="en-US"/>
        </w:rPr>
        <w:t xml:space="preserve"> по личному заявлению в течение 3 рабочих дней. </w:t>
      </w:r>
    </w:p>
    <w:p w:rsidR="00A561CE" w:rsidRDefault="00A561CE" w:rsidP="00A561C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3. В случае окончания срока полномочий или при досрочном прекращении полномочий сельского старосты удостоверение подлежит обязательному возврату в администрацию </w:t>
      </w:r>
      <w:r>
        <w:rPr>
          <w:rFonts w:eastAsia="Calibri"/>
          <w:sz w:val="28"/>
          <w:szCs w:val="28"/>
          <w:lang w:eastAsia="en-US"/>
        </w:rPr>
        <w:t>сельского поселения «Конкинское»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в течение 3 рабочих дней со дня окончания срока полномочий или при досрочном прекращении полномочий сельского старосты. В случае если удостоверение не было возвращено в срок, администрация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«Конкинское» </w:t>
      </w:r>
      <w:r>
        <w:rPr>
          <w:rFonts w:eastAsia="Calibri" w:cs="Arial"/>
          <w:sz w:val="28"/>
          <w:szCs w:val="28"/>
          <w:lang w:eastAsia="en-US"/>
        </w:rPr>
        <w:t>признает его недействительным в течение 2 рабочих дней со дня истечения срока возврата удостоверения.</w:t>
      </w:r>
    </w:p>
    <w:p w:rsidR="00A561CE" w:rsidRDefault="00A561CE" w:rsidP="00A561CE">
      <w:pPr>
        <w:jc w:val="both"/>
        <w:rPr>
          <w:rFonts w:eastAsia="Calibri"/>
          <w:lang w:eastAsia="en-US"/>
        </w:rPr>
      </w:pPr>
    </w:p>
    <w:p w:rsidR="00A561CE" w:rsidRDefault="00A561CE" w:rsidP="00A561CE">
      <w:pPr>
        <w:jc w:val="both"/>
        <w:rPr>
          <w:rFonts w:eastAsia="Calibri"/>
          <w:lang w:eastAsia="en-US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</w:p>
    <w:p w:rsidR="00A561CE" w:rsidRDefault="00A561CE" w:rsidP="00A561CE">
      <w:pPr>
        <w:spacing w:before="240" w:after="60"/>
        <w:ind w:right="-144"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Форма удостоверения сельского старосты</w:t>
      </w:r>
    </w:p>
    <w:tbl>
      <w:tblPr>
        <w:tblpPr w:leftFromText="180" w:rightFromText="180" w:vertAnchor="text" w:horzAnchor="margin" w:tblpY="289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60"/>
        <w:gridCol w:w="4961"/>
      </w:tblGrid>
      <w:tr w:rsidR="00A561CE" w:rsidTr="00A561CE">
        <w:trPr>
          <w:trHeight w:val="79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eastAsia="Calibri" w:cs="Arial"/>
                <w:iCs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iCs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iCs/>
                <w:sz w:val="28"/>
                <w:szCs w:val="22"/>
                <w:lang w:eastAsia="en-US"/>
              </w:rPr>
              <w:t>__________________________________</w:t>
            </w:r>
          </w:p>
          <w:p w:rsidR="00A561CE" w:rsidRDefault="00A561CE">
            <w:pPr>
              <w:shd w:val="clear" w:color="auto" w:fill="FFFFFF"/>
              <w:suppressAutoHyphens/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iCs/>
                <w:sz w:val="28"/>
                <w:szCs w:val="22"/>
                <w:lang w:eastAsia="en-US"/>
              </w:rPr>
              <w:t>(</w:t>
            </w:r>
            <w:r>
              <w:rPr>
                <w:rFonts w:eastAsia="Calibri" w:cs="Arial"/>
                <w:i/>
                <w:iCs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 w:cs="Arial"/>
                <w:i/>
                <w:iCs/>
                <w:lang w:eastAsia="en-US"/>
              </w:rPr>
              <w:t>муниципального</w:t>
            </w:r>
            <w:proofErr w:type="gramEnd"/>
            <w:r>
              <w:rPr>
                <w:rFonts w:eastAsia="Calibri" w:cs="Arial"/>
                <w:i/>
                <w:iCs/>
                <w:lang w:eastAsia="en-US"/>
              </w:rPr>
              <w:t xml:space="preserve"> образования</w:t>
            </w:r>
            <w:r>
              <w:rPr>
                <w:rFonts w:eastAsia="Calibri" w:cs="Arial"/>
                <w:iCs/>
                <w:sz w:val="28"/>
                <w:szCs w:val="22"/>
                <w:lang w:eastAsia="en-US"/>
              </w:rPr>
              <w:t>)</w:t>
            </w: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2"/>
                <w:lang w:eastAsia="en-US"/>
              </w:rPr>
              <w:t>Место</w:t>
            </w: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2"/>
                <w:lang w:eastAsia="en-US"/>
              </w:rPr>
              <w:t>для фото</w:t>
            </w: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2"/>
                <w:lang w:eastAsia="en-US"/>
              </w:rPr>
              <w:t>Настоящее удостоверение подлежит обязательному возврату при     оставлении должности</w:t>
            </w:r>
          </w:p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2"/>
                <w:lang w:eastAsia="en-US"/>
              </w:rPr>
              <w:t xml:space="preserve">   М.П.</w:t>
            </w:r>
          </w:p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2"/>
                <w:lang w:eastAsia="en-US"/>
              </w:rPr>
              <w:t>Дата выдачи</w:t>
            </w:r>
          </w:p>
          <w:p w:rsidR="00A561CE" w:rsidRDefault="00A561CE">
            <w:pPr>
              <w:suppressAutoHyphens/>
              <w:spacing w:after="200" w:line="276" w:lineRule="auto"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CE" w:rsidRDefault="00A561CE">
            <w:pPr>
              <w:suppressAutoHyphens/>
              <w:spacing w:after="200" w:line="276" w:lineRule="auto"/>
              <w:jc w:val="center"/>
              <w:rPr>
                <w:rFonts w:eastAsia="Calibri" w:cs="Arial"/>
                <w:b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uppressAutoHyphens/>
              <w:spacing w:after="200" w:line="276" w:lineRule="auto"/>
              <w:jc w:val="center"/>
              <w:rPr>
                <w:rFonts w:eastAsia="Calibri" w:cs="Arial"/>
                <w:b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2"/>
                <w:lang w:eastAsia="en-US"/>
              </w:rPr>
              <w:t>УДОСТОВЕРЕНИЕ №_____</w:t>
            </w:r>
          </w:p>
          <w:p w:rsidR="00A561CE" w:rsidRDefault="00A561CE">
            <w:pPr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2"/>
                <w:lang w:eastAsia="en-US"/>
              </w:rPr>
              <w:t>_____________________________</w:t>
            </w:r>
          </w:p>
          <w:p w:rsidR="00A561CE" w:rsidRDefault="00A561CE">
            <w:pPr>
              <w:shd w:val="clear" w:color="auto" w:fill="FFFFFF"/>
              <w:suppressAutoHyphens/>
              <w:ind w:firstLine="709"/>
              <w:jc w:val="center"/>
              <w:rPr>
                <w:rFonts w:eastAsia="Calibri" w:cs="Arial"/>
                <w:sz w:val="28"/>
                <w:szCs w:val="26"/>
                <w:lang w:eastAsia="en-US"/>
              </w:rPr>
            </w:pPr>
            <w:r>
              <w:rPr>
                <w:rFonts w:eastAsia="Calibri" w:cs="Arial"/>
                <w:iCs/>
                <w:lang w:eastAsia="en-US"/>
              </w:rPr>
              <w:t>(</w:t>
            </w:r>
            <w:r>
              <w:rPr>
                <w:rFonts w:eastAsia="Calibri" w:cs="Arial"/>
                <w:i/>
                <w:iCs/>
                <w:lang w:eastAsia="en-US"/>
              </w:rPr>
              <w:t>фамилия, имя, отчество</w:t>
            </w:r>
            <w:r>
              <w:rPr>
                <w:rFonts w:eastAsia="Calibri" w:cs="Arial"/>
                <w:iCs/>
                <w:lang w:eastAsia="en-US"/>
              </w:rPr>
              <w:t>)</w:t>
            </w:r>
            <w:r>
              <w:rPr>
                <w:rFonts w:eastAsia="Calibri" w:cs="Arial"/>
                <w:iCs/>
                <w:sz w:val="28"/>
                <w:szCs w:val="22"/>
                <w:lang w:eastAsia="en-US"/>
              </w:rPr>
              <w:t xml:space="preserve"> </w:t>
            </w:r>
          </w:p>
          <w:p w:rsidR="00A561CE" w:rsidRDefault="00A561CE">
            <w:pPr>
              <w:shd w:val="clear" w:color="auto" w:fill="FFFFFF"/>
              <w:suppressAutoHyphens/>
              <w:ind w:firstLine="709"/>
              <w:jc w:val="center"/>
              <w:rPr>
                <w:rFonts w:eastAsia="Calibri" w:cs="Arial"/>
                <w:sz w:val="28"/>
                <w:szCs w:val="26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ind w:firstLine="102"/>
              <w:jc w:val="both"/>
              <w:rPr>
                <w:rFonts w:eastAsia="Calibri" w:cs="Arial"/>
                <w:sz w:val="28"/>
                <w:szCs w:val="26"/>
                <w:lang w:eastAsia="en-US"/>
              </w:rPr>
            </w:pPr>
            <w:r>
              <w:rPr>
                <w:rFonts w:eastAsia="Calibri" w:cs="Arial"/>
                <w:sz w:val="28"/>
                <w:szCs w:val="26"/>
                <w:lang w:eastAsia="en-US"/>
              </w:rPr>
              <w:t>Сельский староста_____________</w:t>
            </w:r>
          </w:p>
          <w:p w:rsidR="00A561CE" w:rsidRDefault="00A561CE">
            <w:pPr>
              <w:shd w:val="clear" w:color="auto" w:fill="FFFFFF"/>
              <w:suppressAutoHyphens/>
              <w:ind w:firstLine="102"/>
              <w:jc w:val="both"/>
              <w:rPr>
                <w:rFonts w:eastAsia="Calibri" w:cs="Arial"/>
                <w:sz w:val="28"/>
                <w:szCs w:val="26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ind w:firstLine="102"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6"/>
                <w:lang w:eastAsia="en-US"/>
              </w:rPr>
              <w:t>_______________________</w:t>
            </w:r>
          </w:p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 w:cs="Arial"/>
                <w:iCs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i/>
                <w:iCs/>
                <w:lang w:eastAsia="en-US"/>
              </w:rPr>
              <w:t>(наименование муниципального образования или наименование населенного пункта</w:t>
            </w:r>
            <w:r>
              <w:rPr>
                <w:rFonts w:eastAsia="Calibri" w:cs="Arial"/>
                <w:iCs/>
                <w:sz w:val="28"/>
                <w:szCs w:val="22"/>
                <w:lang w:eastAsia="en-US"/>
              </w:rPr>
              <w:t xml:space="preserve">) </w:t>
            </w:r>
          </w:p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 w:cs="Arial"/>
                <w:iCs/>
                <w:sz w:val="28"/>
                <w:szCs w:val="22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2"/>
                <w:lang w:eastAsia="en-US"/>
              </w:rPr>
              <w:t>Действительно</w:t>
            </w: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2"/>
                <w:lang w:eastAsia="en-US"/>
              </w:rPr>
              <w:t>с «      »             20     г.</w:t>
            </w: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2"/>
                <w:lang w:eastAsia="en-US"/>
              </w:rPr>
              <w:t>по «      »                 20     г.</w:t>
            </w:r>
          </w:p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eastAsia="Calibri" w:cs="Arial"/>
                <w:sz w:val="28"/>
                <w:szCs w:val="26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eastAsia="Calibri" w:cs="Arial"/>
                <w:sz w:val="28"/>
                <w:szCs w:val="26"/>
                <w:lang w:eastAsia="en-US"/>
              </w:rPr>
            </w:pP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sz w:val="28"/>
                <w:szCs w:val="26"/>
                <w:lang w:eastAsia="en-US"/>
              </w:rPr>
              <w:t xml:space="preserve">Глава                                           </w:t>
            </w:r>
            <w:r>
              <w:rPr>
                <w:rFonts w:eastAsia="Calibri" w:cs="Arial"/>
                <w:iCs/>
                <w:sz w:val="28"/>
                <w:szCs w:val="26"/>
                <w:lang w:eastAsia="en-US"/>
              </w:rPr>
              <w:t>Ф.И.О.</w:t>
            </w:r>
          </w:p>
          <w:p w:rsidR="00A561CE" w:rsidRDefault="00A561CE">
            <w:pPr>
              <w:shd w:val="clear" w:color="auto" w:fill="FFFFFF"/>
              <w:suppressAutoHyphens/>
              <w:jc w:val="both"/>
              <w:rPr>
                <w:rFonts w:eastAsia="Calibri" w:cs="Arial"/>
                <w:i/>
                <w:lang w:eastAsia="en-US"/>
              </w:rPr>
            </w:pPr>
            <w:r>
              <w:rPr>
                <w:rFonts w:eastAsia="Calibri" w:cs="Arial"/>
                <w:i/>
                <w:lang w:eastAsia="en-US"/>
              </w:rPr>
              <w:t xml:space="preserve">(наименование </w:t>
            </w:r>
            <w:proofErr w:type="gramStart"/>
            <w:r>
              <w:rPr>
                <w:rFonts w:eastAsia="Calibri" w:cs="Arial"/>
                <w:i/>
                <w:lang w:eastAsia="en-US"/>
              </w:rPr>
              <w:t>муниципального</w:t>
            </w:r>
            <w:proofErr w:type="gramEnd"/>
            <w:r>
              <w:rPr>
                <w:rFonts w:eastAsia="Calibri" w:cs="Arial"/>
                <w:i/>
                <w:lang w:eastAsia="en-US"/>
              </w:rPr>
              <w:t xml:space="preserve"> образования)</w:t>
            </w:r>
          </w:p>
        </w:tc>
      </w:tr>
    </w:tbl>
    <w:p w:rsidR="003F0862" w:rsidRPr="00A561CE" w:rsidRDefault="003F0862" w:rsidP="00A561CE">
      <w:bookmarkStart w:id="0" w:name="_GoBack"/>
      <w:bookmarkEnd w:id="0"/>
    </w:p>
    <w:sectPr w:rsidR="003F0862" w:rsidRPr="00A5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4819"/>
    <w:multiLevelType w:val="hybridMultilevel"/>
    <w:tmpl w:val="4E14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D2853"/>
    <w:multiLevelType w:val="hybridMultilevel"/>
    <w:tmpl w:val="05D06448"/>
    <w:lvl w:ilvl="0" w:tplc="163EC79E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0728EF"/>
    <w:multiLevelType w:val="hybridMultilevel"/>
    <w:tmpl w:val="E86274F2"/>
    <w:lvl w:ilvl="0" w:tplc="49F6CC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97"/>
    <w:rsid w:val="000F1A98"/>
    <w:rsid w:val="001B0FCE"/>
    <w:rsid w:val="003F0862"/>
    <w:rsid w:val="00A1530C"/>
    <w:rsid w:val="00A561CE"/>
    <w:rsid w:val="00AB6DDB"/>
    <w:rsid w:val="00CA6474"/>
    <w:rsid w:val="00EF64CC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6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6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1207</Words>
  <Characters>6885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10</cp:revision>
  <dcterms:created xsi:type="dcterms:W3CDTF">2019-10-03T06:07:00Z</dcterms:created>
  <dcterms:modified xsi:type="dcterms:W3CDTF">2019-12-09T07:41:00Z</dcterms:modified>
</cp:coreProperties>
</file>