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6F" w:rsidRDefault="0092576F" w:rsidP="0092576F">
      <w:pPr>
        <w:pStyle w:val="a3"/>
        <w:ind w:left="0"/>
        <w:jc w:val="both"/>
        <w:rPr>
          <w:sz w:val="24"/>
        </w:rPr>
      </w:pPr>
      <w:r>
        <w:rPr>
          <w:sz w:val="24"/>
        </w:rPr>
        <w:t xml:space="preserve">                                </w:t>
      </w:r>
    </w:p>
    <w:p w:rsidR="007C55E0" w:rsidRDefault="007C55E0" w:rsidP="007C55E0">
      <w:pPr>
        <w:ind w:firstLine="426"/>
        <w:jc w:val="center"/>
        <w:rPr>
          <w:sz w:val="28"/>
          <w:szCs w:val="28"/>
        </w:rPr>
      </w:pPr>
      <w:r>
        <w:rPr>
          <w:sz w:val="28"/>
          <w:szCs w:val="28"/>
        </w:rPr>
        <w:t>Муниципальный район «Красночикойский район»</w:t>
      </w:r>
    </w:p>
    <w:p w:rsidR="007C55E0" w:rsidRDefault="007C55E0" w:rsidP="007C55E0">
      <w:pPr>
        <w:ind w:firstLine="426"/>
        <w:jc w:val="center"/>
        <w:rPr>
          <w:b/>
          <w:sz w:val="28"/>
          <w:szCs w:val="28"/>
        </w:rPr>
      </w:pPr>
      <w:r>
        <w:rPr>
          <w:b/>
          <w:sz w:val="28"/>
          <w:szCs w:val="28"/>
        </w:rPr>
        <w:t xml:space="preserve">СОВЕТ МУНИЦИПАЛЬНОГО РАЙОНА </w:t>
      </w:r>
    </w:p>
    <w:p w:rsidR="007C55E0" w:rsidRDefault="007C55E0" w:rsidP="007C55E0">
      <w:pPr>
        <w:ind w:firstLine="426"/>
        <w:jc w:val="center"/>
        <w:rPr>
          <w:b/>
          <w:sz w:val="28"/>
          <w:szCs w:val="28"/>
        </w:rPr>
      </w:pPr>
      <w:r>
        <w:rPr>
          <w:b/>
          <w:sz w:val="28"/>
          <w:szCs w:val="28"/>
        </w:rPr>
        <w:t>«КРАСНОЧИКОЙСКИЙ РАЙОН»</w:t>
      </w:r>
    </w:p>
    <w:p w:rsidR="007C55E0" w:rsidRDefault="007C55E0" w:rsidP="007C55E0">
      <w:pPr>
        <w:ind w:firstLine="426"/>
        <w:jc w:val="center"/>
        <w:rPr>
          <w:b/>
          <w:sz w:val="28"/>
          <w:szCs w:val="28"/>
        </w:rPr>
      </w:pPr>
    </w:p>
    <w:p w:rsidR="007C55E0" w:rsidRDefault="007C55E0" w:rsidP="007C55E0">
      <w:pPr>
        <w:ind w:firstLine="426"/>
        <w:jc w:val="center"/>
        <w:rPr>
          <w:b/>
          <w:sz w:val="28"/>
          <w:szCs w:val="28"/>
        </w:rPr>
      </w:pPr>
    </w:p>
    <w:p w:rsidR="007C55E0" w:rsidRDefault="007C55E0" w:rsidP="007C55E0">
      <w:pPr>
        <w:ind w:firstLine="426"/>
        <w:jc w:val="center"/>
        <w:rPr>
          <w:b/>
          <w:sz w:val="28"/>
          <w:szCs w:val="28"/>
        </w:rPr>
      </w:pPr>
      <w:r>
        <w:rPr>
          <w:b/>
          <w:sz w:val="28"/>
          <w:szCs w:val="28"/>
        </w:rPr>
        <w:t>РЕШЕНИЕ</w:t>
      </w:r>
    </w:p>
    <w:p w:rsidR="00D3766E" w:rsidRDefault="00D3766E" w:rsidP="00D3766E">
      <w:pPr>
        <w:rPr>
          <w:sz w:val="28"/>
          <w:szCs w:val="28"/>
        </w:rPr>
      </w:pPr>
      <w:r>
        <w:rPr>
          <w:sz w:val="28"/>
          <w:szCs w:val="28"/>
        </w:rPr>
        <w:t>«29» декабря 2016 г.                                                                            № 224</w:t>
      </w:r>
    </w:p>
    <w:p w:rsidR="007C55E0" w:rsidRDefault="007C55E0" w:rsidP="007C55E0">
      <w:pPr>
        <w:ind w:firstLine="426"/>
        <w:jc w:val="center"/>
        <w:rPr>
          <w:sz w:val="28"/>
          <w:szCs w:val="28"/>
        </w:rPr>
      </w:pPr>
      <w:r>
        <w:rPr>
          <w:sz w:val="28"/>
          <w:szCs w:val="28"/>
        </w:rPr>
        <w:t>с. Красный Чикой</w:t>
      </w:r>
    </w:p>
    <w:p w:rsidR="007C55E0" w:rsidRDefault="007C55E0" w:rsidP="007C55E0">
      <w:pPr>
        <w:ind w:firstLine="426"/>
        <w:jc w:val="center"/>
        <w:rPr>
          <w:sz w:val="28"/>
          <w:szCs w:val="28"/>
        </w:rPr>
      </w:pPr>
    </w:p>
    <w:p w:rsidR="007C55E0" w:rsidRDefault="007C55E0" w:rsidP="007C55E0">
      <w:pPr>
        <w:ind w:firstLine="426"/>
        <w:jc w:val="center"/>
        <w:rPr>
          <w:sz w:val="28"/>
          <w:szCs w:val="28"/>
        </w:rPr>
      </w:pPr>
    </w:p>
    <w:p w:rsidR="007C55E0" w:rsidRDefault="007C55E0" w:rsidP="007C55E0">
      <w:pPr>
        <w:ind w:firstLine="426"/>
        <w:jc w:val="center"/>
        <w:rPr>
          <w:b/>
          <w:sz w:val="28"/>
          <w:szCs w:val="28"/>
        </w:rPr>
      </w:pPr>
      <w:r>
        <w:rPr>
          <w:b/>
          <w:sz w:val="28"/>
          <w:szCs w:val="28"/>
        </w:rPr>
        <w:t xml:space="preserve">О </w:t>
      </w:r>
      <w:r w:rsidR="00425309">
        <w:rPr>
          <w:b/>
          <w:sz w:val="28"/>
          <w:szCs w:val="28"/>
        </w:rPr>
        <w:t xml:space="preserve">едином налоге на вмененный доход </w:t>
      </w:r>
    </w:p>
    <w:p w:rsidR="00425309" w:rsidRPr="00A764AC" w:rsidRDefault="00425309" w:rsidP="007C55E0">
      <w:pPr>
        <w:ind w:firstLine="426"/>
        <w:jc w:val="center"/>
        <w:rPr>
          <w:b/>
          <w:sz w:val="28"/>
          <w:szCs w:val="28"/>
        </w:rPr>
      </w:pPr>
      <w:r>
        <w:rPr>
          <w:b/>
          <w:sz w:val="28"/>
          <w:szCs w:val="28"/>
        </w:rPr>
        <w:t>для отдельных видов деятельности</w:t>
      </w:r>
    </w:p>
    <w:p w:rsidR="00C05F71" w:rsidRDefault="00A764AC" w:rsidP="00A764AC">
      <w:pPr>
        <w:pStyle w:val="22"/>
        <w:shd w:val="clear" w:color="auto" w:fill="auto"/>
        <w:spacing w:after="0" w:line="240" w:lineRule="auto"/>
        <w:ind w:right="20"/>
        <w:rPr>
          <w:b w:val="0"/>
          <w:sz w:val="28"/>
          <w:szCs w:val="28"/>
        </w:rPr>
      </w:pPr>
      <w:proofErr w:type="gramStart"/>
      <w:r w:rsidRPr="00427F03">
        <w:rPr>
          <w:b w:val="0"/>
          <w:sz w:val="28"/>
          <w:szCs w:val="28"/>
        </w:rPr>
        <w:t>(</w:t>
      </w:r>
      <w:r>
        <w:rPr>
          <w:b w:val="0"/>
          <w:sz w:val="28"/>
          <w:szCs w:val="28"/>
        </w:rPr>
        <w:t>в редакции решения № 1</w:t>
      </w:r>
      <w:r w:rsidRPr="00A764AC">
        <w:rPr>
          <w:b w:val="0"/>
          <w:sz w:val="28"/>
          <w:szCs w:val="28"/>
        </w:rPr>
        <w:t>82</w:t>
      </w:r>
      <w:r>
        <w:rPr>
          <w:b w:val="0"/>
          <w:sz w:val="28"/>
          <w:szCs w:val="28"/>
        </w:rPr>
        <w:t xml:space="preserve"> от </w:t>
      </w:r>
      <w:r w:rsidRPr="00A764AC">
        <w:rPr>
          <w:b w:val="0"/>
          <w:sz w:val="28"/>
          <w:szCs w:val="28"/>
        </w:rPr>
        <w:t>25</w:t>
      </w:r>
      <w:r>
        <w:rPr>
          <w:b w:val="0"/>
          <w:sz w:val="28"/>
          <w:szCs w:val="28"/>
        </w:rPr>
        <w:t xml:space="preserve"> мая 2020 г.</w:t>
      </w:r>
      <w:r w:rsidR="00C05F71">
        <w:rPr>
          <w:b w:val="0"/>
          <w:sz w:val="28"/>
          <w:szCs w:val="28"/>
        </w:rPr>
        <w:t>,</w:t>
      </w:r>
      <w:r w:rsidR="00C05F71" w:rsidRPr="00C05F71">
        <w:t xml:space="preserve"> </w:t>
      </w:r>
      <w:r w:rsidR="00C05F71" w:rsidRPr="00C05F71">
        <w:rPr>
          <w:b w:val="0"/>
          <w:sz w:val="28"/>
          <w:szCs w:val="28"/>
        </w:rPr>
        <w:t>в редакции ре</w:t>
      </w:r>
      <w:r w:rsidR="00C05F71">
        <w:rPr>
          <w:b w:val="0"/>
          <w:sz w:val="28"/>
          <w:szCs w:val="28"/>
        </w:rPr>
        <w:t>шения</w:t>
      </w:r>
      <w:proofErr w:type="gramEnd"/>
    </w:p>
    <w:p w:rsidR="00A764AC" w:rsidRPr="00427F03" w:rsidRDefault="00C05F71" w:rsidP="00A764AC">
      <w:pPr>
        <w:pStyle w:val="22"/>
        <w:shd w:val="clear" w:color="auto" w:fill="auto"/>
        <w:spacing w:after="0" w:line="240" w:lineRule="auto"/>
        <w:ind w:right="20"/>
        <w:rPr>
          <w:b w:val="0"/>
          <w:sz w:val="28"/>
          <w:szCs w:val="28"/>
        </w:rPr>
      </w:pPr>
      <w:r>
        <w:rPr>
          <w:b w:val="0"/>
          <w:sz w:val="28"/>
          <w:szCs w:val="28"/>
        </w:rPr>
        <w:t xml:space="preserve"> </w:t>
      </w:r>
      <w:proofErr w:type="gramStart"/>
      <w:r>
        <w:rPr>
          <w:b w:val="0"/>
          <w:sz w:val="28"/>
          <w:szCs w:val="28"/>
        </w:rPr>
        <w:t>№ 198 от 30 июня 2020 г.)</w:t>
      </w:r>
      <w:proofErr w:type="gramEnd"/>
    </w:p>
    <w:p w:rsidR="00425309" w:rsidRDefault="00425309" w:rsidP="007C55E0">
      <w:pPr>
        <w:ind w:firstLine="426"/>
        <w:jc w:val="center"/>
        <w:rPr>
          <w:b/>
          <w:sz w:val="28"/>
          <w:szCs w:val="28"/>
        </w:rPr>
      </w:pPr>
    </w:p>
    <w:p w:rsidR="007C55E0" w:rsidRDefault="007C55E0" w:rsidP="00592413">
      <w:pPr>
        <w:ind w:firstLine="709"/>
        <w:jc w:val="both"/>
        <w:rPr>
          <w:sz w:val="28"/>
          <w:szCs w:val="28"/>
        </w:rPr>
      </w:pPr>
      <w:r>
        <w:rPr>
          <w:sz w:val="28"/>
          <w:szCs w:val="28"/>
        </w:rPr>
        <w:t xml:space="preserve">В соответствии со статьей </w:t>
      </w:r>
      <w:r w:rsidR="00425309">
        <w:rPr>
          <w:sz w:val="28"/>
          <w:szCs w:val="28"/>
        </w:rPr>
        <w:t xml:space="preserve">346.26 Налогового кодекса Российской Федерации и на основании статьи </w:t>
      </w:r>
      <w:r w:rsidR="00E34A8D">
        <w:rPr>
          <w:sz w:val="28"/>
          <w:szCs w:val="28"/>
        </w:rPr>
        <w:t>23 Устава муниципального района «Красночикойский район» Совет решил:</w:t>
      </w:r>
    </w:p>
    <w:p w:rsidR="00E34A8D" w:rsidRDefault="00E34A8D" w:rsidP="00592413">
      <w:pPr>
        <w:ind w:firstLine="709"/>
        <w:jc w:val="both"/>
        <w:rPr>
          <w:sz w:val="28"/>
          <w:szCs w:val="28"/>
        </w:rPr>
      </w:pPr>
    </w:p>
    <w:p w:rsidR="00425309" w:rsidRDefault="00425309" w:rsidP="00592413">
      <w:pPr>
        <w:ind w:firstLine="709"/>
        <w:jc w:val="both"/>
        <w:rPr>
          <w:sz w:val="28"/>
          <w:szCs w:val="28"/>
        </w:rPr>
      </w:pPr>
      <w:r>
        <w:rPr>
          <w:sz w:val="28"/>
          <w:szCs w:val="28"/>
        </w:rPr>
        <w:t>1. Установить на территории муниципального района «Красночикойский район» перечень видов предпринимательской деятельности, в отношении которых действует система налогообложения в виде налога на вменный доход (приложение №1).</w:t>
      </w:r>
    </w:p>
    <w:p w:rsidR="00425309" w:rsidRPr="007D2B73" w:rsidRDefault="00425309" w:rsidP="00592413">
      <w:pPr>
        <w:ind w:firstLine="709"/>
        <w:jc w:val="both"/>
        <w:rPr>
          <w:sz w:val="28"/>
          <w:szCs w:val="28"/>
        </w:rPr>
      </w:pPr>
      <w:r>
        <w:rPr>
          <w:sz w:val="28"/>
          <w:szCs w:val="28"/>
        </w:rPr>
        <w:t xml:space="preserve">2. </w:t>
      </w:r>
      <w:r w:rsidR="00391615">
        <w:rPr>
          <w:sz w:val="28"/>
          <w:szCs w:val="28"/>
        </w:rPr>
        <w:t>Порядок и з</w:t>
      </w:r>
      <w:r w:rsidR="00DB7BC0">
        <w:rPr>
          <w:sz w:val="28"/>
          <w:szCs w:val="28"/>
        </w:rPr>
        <w:t xml:space="preserve">начения </w:t>
      </w:r>
      <w:r>
        <w:rPr>
          <w:sz w:val="28"/>
          <w:szCs w:val="28"/>
        </w:rPr>
        <w:t xml:space="preserve"> </w:t>
      </w:r>
      <w:r w:rsidR="00DB7BC0">
        <w:rPr>
          <w:sz w:val="28"/>
          <w:szCs w:val="28"/>
        </w:rPr>
        <w:t>корректирующего коэффициента базовой доходности К</w:t>
      </w:r>
      <w:proofErr w:type="gramStart"/>
      <w:r w:rsidR="00DB7BC0">
        <w:rPr>
          <w:sz w:val="28"/>
          <w:szCs w:val="28"/>
        </w:rPr>
        <w:t>2</w:t>
      </w:r>
      <w:proofErr w:type="gramEnd"/>
      <w:r w:rsidR="00DB7BC0">
        <w:rPr>
          <w:sz w:val="28"/>
          <w:szCs w:val="28"/>
        </w:rPr>
        <w:t>, учитывающего совокупность особенностей ведения предпринимательской деятельности устанавливаются согласно приложению 2 к настоящему правовому акту.</w:t>
      </w:r>
    </w:p>
    <w:p w:rsidR="007D2B73" w:rsidRPr="007D2B73" w:rsidRDefault="007D2B73" w:rsidP="00592413">
      <w:pPr>
        <w:ind w:firstLine="709"/>
        <w:jc w:val="both"/>
        <w:rPr>
          <w:sz w:val="28"/>
          <w:szCs w:val="28"/>
        </w:rPr>
      </w:pPr>
      <w:r w:rsidRPr="007D2B73">
        <w:rPr>
          <w:sz w:val="28"/>
          <w:szCs w:val="28"/>
        </w:rPr>
        <w:t xml:space="preserve">2.1. На 2020 год установить значение корректирующего коэффициента К2 для отдельных видов деятельности по видам предпринимательской деятельности, предусмотренным пунктом 1 Постановления Правительства Российской Федерации от 03.04.2020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Pr="007D2B73">
        <w:rPr>
          <w:sz w:val="28"/>
          <w:szCs w:val="28"/>
        </w:rPr>
        <w:t>коронавирусной</w:t>
      </w:r>
      <w:proofErr w:type="spellEnd"/>
      <w:r w:rsidRPr="007D2B73">
        <w:rPr>
          <w:sz w:val="28"/>
          <w:szCs w:val="28"/>
        </w:rPr>
        <w:t xml:space="preserve"> инфекции»</w:t>
      </w:r>
      <w:proofErr w:type="gramStart"/>
      <w:r w:rsidRPr="007D2B73">
        <w:rPr>
          <w:sz w:val="28"/>
          <w:szCs w:val="28"/>
        </w:rPr>
        <w:t>.»</w:t>
      </w:r>
      <w:proofErr w:type="gramEnd"/>
      <w:r w:rsidRPr="007D2B73">
        <w:rPr>
          <w:sz w:val="28"/>
          <w:szCs w:val="28"/>
        </w:rPr>
        <w:t xml:space="preserve"> на уровне 0,01</w:t>
      </w:r>
      <w:r>
        <w:rPr>
          <w:sz w:val="28"/>
          <w:szCs w:val="28"/>
        </w:rPr>
        <w:t xml:space="preserve">. (в редакции </w:t>
      </w:r>
      <w:r w:rsidRPr="007D2B73">
        <w:rPr>
          <w:sz w:val="28"/>
          <w:szCs w:val="28"/>
        </w:rPr>
        <w:t>решения № 1</w:t>
      </w:r>
      <w:r>
        <w:rPr>
          <w:sz w:val="28"/>
          <w:szCs w:val="28"/>
        </w:rPr>
        <w:t>98</w:t>
      </w:r>
      <w:r w:rsidRPr="007D2B73">
        <w:rPr>
          <w:sz w:val="28"/>
          <w:szCs w:val="28"/>
        </w:rPr>
        <w:t xml:space="preserve"> от </w:t>
      </w:r>
      <w:r>
        <w:rPr>
          <w:sz w:val="28"/>
          <w:szCs w:val="28"/>
        </w:rPr>
        <w:t>30 июня</w:t>
      </w:r>
      <w:r w:rsidRPr="007D2B73">
        <w:rPr>
          <w:sz w:val="28"/>
          <w:szCs w:val="28"/>
        </w:rPr>
        <w:t xml:space="preserve"> 2020 г.</w:t>
      </w:r>
      <w:r>
        <w:rPr>
          <w:sz w:val="28"/>
          <w:szCs w:val="28"/>
        </w:rPr>
        <w:t>).</w:t>
      </w:r>
    </w:p>
    <w:p w:rsidR="00DB7BC0" w:rsidRDefault="00DB7BC0" w:rsidP="00592413">
      <w:pPr>
        <w:ind w:firstLine="709"/>
        <w:jc w:val="both"/>
        <w:rPr>
          <w:sz w:val="28"/>
          <w:szCs w:val="28"/>
        </w:rPr>
      </w:pPr>
      <w:r>
        <w:rPr>
          <w:sz w:val="28"/>
          <w:szCs w:val="28"/>
        </w:rPr>
        <w:t xml:space="preserve">3. Признать </w:t>
      </w:r>
      <w:r w:rsidR="00994863">
        <w:rPr>
          <w:sz w:val="28"/>
          <w:szCs w:val="28"/>
        </w:rPr>
        <w:t>утратившим силу</w:t>
      </w:r>
      <w:r>
        <w:rPr>
          <w:sz w:val="28"/>
          <w:szCs w:val="28"/>
        </w:rPr>
        <w:t xml:space="preserve"> Решение Совета муниципального района «Красночикойский район» </w:t>
      </w:r>
      <w:r w:rsidR="00391615">
        <w:rPr>
          <w:sz w:val="28"/>
          <w:szCs w:val="28"/>
        </w:rPr>
        <w:t xml:space="preserve">№ </w:t>
      </w:r>
      <w:r w:rsidR="00994863">
        <w:rPr>
          <w:sz w:val="28"/>
          <w:szCs w:val="28"/>
        </w:rPr>
        <w:t>30</w:t>
      </w:r>
      <w:r w:rsidR="00391615">
        <w:rPr>
          <w:sz w:val="28"/>
          <w:szCs w:val="28"/>
        </w:rPr>
        <w:t xml:space="preserve"> от </w:t>
      </w:r>
      <w:r w:rsidR="00994863">
        <w:rPr>
          <w:sz w:val="28"/>
          <w:szCs w:val="28"/>
        </w:rPr>
        <w:t>26</w:t>
      </w:r>
      <w:r w:rsidR="00391615">
        <w:rPr>
          <w:sz w:val="28"/>
          <w:szCs w:val="28"/>
        </w:rPr>
        <w:t>.1</w:t>
      </w:r>
      <w:r w:rsidR="00994863">
        <w:rPr>
          <w:sz w:val="28"/>
          <w:szCs w:val="28"/>
        </w:rPr>
        <w:t>1</w:t>
      </w:r>
      <w:r w:rsidR="00391615">
        <w:rPr>
          <w:sz w:val="28"/>
          <w:szCs w:val="28"/>
        </w:rPr>
        <w:t>.200</w:t>
      </w:r>
      <w:r w:rsidR="00994863">
        <w:rPr>
          <w:sz w:val="28"/>
          <w:szCs w:val="28"/>
        </w:rPr>
        <w:t>7</w:t>
      </w:r>
      <w:r w:rsidR="00391615">
        <w:rPr>
          <w:sz w:val="28"/>
          <w:szCs w:val="28"/>
        </w:rPr>
        <w:t>г. «О едином налоге на вменный доход для отдельных видов деятельности» (с изменениями, внесенными Решением Совета муниципального района «Красночикойский район» №13 от 23.04.2008, № 5 от 08.12.2008).</w:t>
      </w:r>
    </w:p>
    <w:p w:rsidR="00ED53FB" w:rsidRPr="00282AED" w:rsidRDefault="00391615" w:rsidP="00592413">
      <w:pPr>
        <w:pStyle w:val="a9"/>
        <w:spacing w:line="240" w:lineRule="auto"/>
        <w:ind w:firstLine="709"/>
        <w:jc w:val="both"/>
        <w:rPr>
          <w:lang w:val="ru-RU"/>
        </w:rPr>
      </w:pPr>
      <w:r>
        <w:rPr>
          <w:rFonts w:eastAsiaTheme="minorHAnsi"/>
          <w:lang w:val="ru-RU"/>
        </w:rPr>
        <w:t>4</w:t>
      </w:r>
      <w:r w:rsidR="00ED53FB">
        <w:rPr>
          <w:rFonts w:eastAsiaTheme="minorHAnsi"/>
          <w:lang w:val="ru-RU"/>
        </w:rPr>
        <w:t>. Н</w:t>
      </w:r>
      <w:r w:rsidR="00D3766E">
        <w:rPr>
          <w:rFonts w:eastAsiaTheme="minorHAnsi"/>
          <w:lang w:val="ru-RU"/>
        </w:rPr>
        <w:t>астоящее</w:t>
      </w:r>
      <w:r w:rsidR="00ED53FB" w:rsidRPr="00282AED">
        <w:rPr>
          <w:rFonts w:eastAsiaTheme="minorHAnsi"/>
        </w:rPr>
        <w:t xml:space="preserve"> решени</w:t>
      </w:r>
      <w:r w:rsidR="00ED53FB">
        <w:rPr>
          <w:rFonts w:eastAsiaTheme="minorHAnsi"/>
          <w:lang w:val="ru-RU"/>
        </w:rPr>
        <w:t>е</w:t>
      </w:r>
      <w:r w:rsidR="00ED53FB" w:rsidRPr="00282AED">
        <w:rPr>
          <w:rFonts w:eastAsiaTheme="minorHAnsi"/>
        </w:rPr>
        <w:t xml:space="preserve"> </w:t>
      </w:r>
      <w:r w:rsidR="00ED53FB" w:rsidRPr="00282AED">
        <w:t xml:space="preserve">вступает  в силу </w:t>
      </w:r>
      <w:r w:rsidR="00ED53FB">
        <w:rPr>
          <w:lang w:val="ru-RU"/>
        </w:rPr>
        <w:t>после его официального опубликования (обнародования)</w:t>
      </w:r>
      <w:r w:rsidR="00123D79">
        <w:rPr>
          <w:lang w:val="ru-RU"/>
        </w:rPr>
        <w:t xml:space="preserve"> </w:t>
      </w:r>
      <w:r w:rsidR="00ED53FB">
        <w:rPr>
          <w:lang w:val="ru-RU"/>
        </w:rPr>
        <w:t>в уполномоченном органе печати</w:t>
      </w:r>
      <w:r w:rsidR="00ED53FB" w:rsidRPr="00282AED">
        <w:t>.</w:t>
      </w:r>
    </w:p>
    <w:p w:rsidR="007C5F9D" w:rsidRDefault="007C5F9D" w:rsidP="00592413">
      <w:pPr>
        <w:ind w:firstLine="709"/>
        <w:jc w:val="both"/>
        <w:rPr>
          <w:rFonts w:eastAsiaTheme="minorHAnsi"/>
          <w:sz w:val="28"/>
          <w:szCs w:val="28"/>
          <w:lang w:eastAsia="en-US"/>
        </w:rPr>
      </w:pPr>
    </w:p>
    <w:p w:rsidR="00ED53FB" w:rsidRDefault="00ED53FB" w:rsidP="00ED53FB">
      <w:pPr>
        <w:ind w:firstLine="426"/>
        <w:jc w:val="both"/>
        <w:rPr>
          <w:rFonts w:eastAsiaTheme="minorHAnsi"/>
          <w:sz w:val="28"/>
          <w:szCs w:val="28"/>
          <w:lang w:eastAsia="en-US"/>
        </w:rPr>
      </w:pPr>
    </w:p>
    <w:p w:rsidR="00ED53FB" w:rsidRDefault="00ED53FB" w:rsidP="00ED53FB">
      <w:pPr>
        <w:ind w:firstLine="426"/>
        <w:jc w:val="both"/>
        <w:rPr>
          <w:rFonts w:eastAsiaTheme="minorHAnsi"/>
          <w:sz w:val="28"/>
          <w:szCs w:val="28"/>
          <w:lang w:eastAsia="en-US"/>
        </w:rPr>
      </w:pPr>
    </w:p>
    <w:p w:rsidR="00D3766E" w:rsidRDefault="00D3766E" w:rsidP="00D3766E">
      <w:pPr>
        <w:jc w:val="both"/>
        <w:rPr>
          <w:sz w:val="28"/>
          <w:szCs w:val="28"/>
        </w:rPr>
      </w:pPr>
      <w:r>
        <w:rPr>
          <w:sz w:val="28"/>
          <w:szCs w:val="28"/>
        </w:rPr>
        <w:t xml:space="preserve">Глава муниципального района                                                  </w:t>
      </w:r>
    </w:p>
    <w:p w:rsidR="00D3766E" w:rsidRDefault="00D3766E" w:rsidP="00D3766E">
      <w:pPr>
        <w:jc w:val="both"/>
        <w:rPr>
          <w:sz w:val="28"/>
          <w:szCs w:val="28"/>
        </w:rPr>
      </w:pPr>
      <w:r>
        <w:rPr>
          <w:sz w:val="28"/>
          <w:szCs w:val="28"/>
        </w:rPr>
        <w:t xml:space="preserve">«Красночикойский район»                                                              М.С. Куприянов </w:t>
      </w:r>
    </w:p>
    <w:p w:rsidR="00DB7BC0" w:rsidRDefault="00DB7BC0" w:rsidP="007C5F9D">
      <w:pPr>
        <w:ind w:left="426"/>
        <w:jc w:val="both"/>
        <w:rPr>
          <w:sz w:val="28"/>
          <w:szCs w:val="28"/>
        </w:rPr>
      </w:pPr>
    </w:p>
    <w:p w:rsidR="00DB7BC0" w:rsidRDefault="00391615" w:rsidP="00D3766E">
      <w:pPr>
        <w:ind w:left="4536" w:firstLine="5"/>
        <w:jc w:val="right"/>
        <w:rPr>
          <w:sz w:val="28"/>
          <w:szCs w:val="28"/>
        </w:rPr>
      </w:pPr>
      <w:bookmarkStart w:id="0" w:name="_GoBack"/>
      <w:bookmarkEnd w:id="0"/>
      <w:r>
        <w:rPr>
          <w:sz w:val="28"/>
          <w:szCs w:val="28"/>
        </w:rPr>
        <w:lastRenderedPageBreak/>
        <w:t>У</w:t>
      </w:r>
      <w:r w:rsidR="00DB7BC0">
        <w:rPr>
          <w:sz w:val="28"/>
          <w:szCs w:val="28"/>
        </w:rPr>
        <w:t>тверждено</w:t>
      </w:r>
    </w:p>
    <w:p w:rsidR="00DB7BC0" w:rsidRDefault="00DB7BC0" w:rsidP="00D3766E">
      <w:pPr>
        <w:ind w:left="4536" w:firstLine="5"/>
        <w:jc w:val="right"/>
        <w:rPr>
          <w:sz w:val="28"/>
          <w:szCs w:val="28"/>
        </w:rPr>
      </w:pPr>
      <w:r>
        <w:rPr>
          <w:sz w:val="28"/>
          <w:szCs w:val="28"/>
        </w:rPr>
        <w:t xml:space="preserve">Решением Совета </w:t>
      </w:r>
    </w:p>
    <w:p w:rsidR="00DB7BC0" w:rsidRDefault="00DB7BC0" w:rsidP="00D3766E">
      <w:pPr>
        <w:ind w:left="4536" w:firstLine="5"/>
        <w:jc w:val="right"/>
        <w:rPr>
          <w:sz w:val="28"/>
          <w:szCs w:val="28"/>
        </w:rPr>
      </w:pPr>
      <w:r>
        <w:rPr>
          <w:sz w:val="28"/>
          <w:szCs w:val="28"/>
        </w:rPr>
        <w:t xml:space="preserve">муниципального района </w:t>
      </w:r>
    </w:p>
    <w:p w:rsidR="00DB7BC0" w:rsidRDefault="00DB7BC0" w:rsidP="00D3766E">
      <w:pPr>
        <w:ind w:left="4536" w:firstLine="5"/>
        <w:jc w:val="right"/>
        <w:rPr>
          <w:sz w:val="28"/>
          <w:szCs w:val="28"/>
        </w:rPr>
      </w:pPr>
      <w:r>
        <w:rPr>
          <w:sz w:val="28"/>
          <w:szCs w:val="28"/>
        </w:rPr>
        <w:t>«Красночикойский район»</w:t>
      </w:r>
    </w:p>
    <w:p w:rsidR="00DB7BC0" w:rsidRDefault="00D3766E" w:rsidP="00D3766E">
      <w:pPr>
        <w:ind w:left="4536" w:firstLine="5"/>
        <w:jc w:val="right"/>
        <w:rPr>
          <w:sz w:val="28"/>
          <w:szCs w:val="28"/>
        </w:rPr>
      </w:pPr>
      <w:r>
        <w:rPr>
          <w:sz w:val="28"/>
          <w:szCs w:val="28"/>
        </w:rPr>
        <w:t xml:space="preserve"> от 29 декабря 2016г. № 224</w:t>
      </w:r>
      <w:r w:rsidR="00A764AC">
        <w:rPr>
          <w:sz w:val="28"/>
          <w:szCs w:val="28"/>
        </w:rPr>
        <w:t xml:space="preserve"> </w:t>
      </w:r>
      <w:r w:rsidR="00A764AC" w:rsidRPr="00A764AC">
        <w:rPr>
          <w:sz w:val="28"/>
          <w:szCs w:val="28"/>
        </w:rPr>
        <w:t>(в редакции решения № 182 от 25 мая 2020 г.)</w:t>
      </w:r>
    </w:p>
    <w:p w:rsidR="00DB7BC0" w:rsidRDefault="00DB7BC0" w:rsidP="00D3766E">
      <w:pPr>
        <w:ind w:left="4536" w:firstLine="5"/>
        <w:jc w:val="right"/>
        <w:rPr>
          <w:sz w:val="28"/>
          <w:szCs w:val="28"/>
        </w:rPr>
      </w:pPr>
    </w:p>
    <w:p w:rsidR="00DB7BC0" w:rsidRPr="00DB7BC0" w:rsidRDefault="00DB7BC0" w:rsidP="00DB7BC0">
      <w:pPr>
        <w:ind w:left="4536" w:firstLine="5"/>
        <w:jc w:val="right"/>
        <w:rPr>
          <w:sz w:val="28"/>
          <w:szCs w:val="28"/>
        </w:rPr>
      </w:pPr>
      <w:r w:rsidRPr="00DB7BC0">
        <w:rPr>
          <w:sz w:val="28"/>
          <w:szCs w:val="28"/>
        </w:rPr>
        <w:t>Приложение 1</w:t>
      </w:r>
    </w:p>
    <w:p w:rsidR="00DB7BC0" w:rsidRPr="00DB7BC0" w:rsidRDefault="00DB7BC0" w:rsidP="00DB7BC0">
      <w:pPr>
        <w:autoSpaceDE w:val="0"/>
        <w:autoSpaceDN w:val="0"/>
        <w:adjustRightInd w:val="0"/>
        <w:jc w:val="right"/>
        <w:rPr>
          <w:rFonts w:ascii="Arial" w:hAnsi="Arial" w:cs="Arial"/>
          <w:sz w:val="20"/>
          <w:szCs w:val="20"/>
        </w:rPr>
      </w:pPr>
    </w:p>
    <w:p w:rsidR="00DB7BC0" w:rsidRPr="00DB7BC0" w:rsidRDefault="00DB7BC0" w:rsidP="00DB7BC0">
      <w:pPr>
        <w:autoSpaceDE w:val="0"/>
        <w:autoSpaceDN w:val="0"/>
        <w:adjustRightInd w:val="0"/>
        <w:jc w:val="center"/>
        <w:rPr>
          <w:b/>
          <w:bCs/>
          <w:sz w:val="28"/>
          <w:szCs w:val="28"/>
        </w:rPr>
      </w:pPr>
      <w:r w:rsidRPr="00DB7BC0">
        <w:rPr>
          <w:b/>
          <w:bCs/>
          <w:sz w:val="28"/>
          <w:szCs w:val="28"/>
        </w:rPr>
        <w:t>ПЕРЕЧЕНЬ</w:t>
      </w:r>
    </w:p>
    <w:p w:rsidR="00DB7BC0" w:rsidRDefault="00DB7BC0" w:rsidP="00DB7BC0">
      <w:pPr>
        <w:autoSpaceDE w:val="0"/>
        <w:autoSpaceDN w:val="0"/>
        <w:adjustRightInd w:val="0"/>
        <w:jc w:val="center"/>
        <w:rPr>
          <w:b/>
          <w:bCs/>
          <w:color w:val="FFFFFF"/>
          <w:sz w:val="28"/>
          <w:szCs w:val="28"/>
        </w:rPr>
      </w:pPr>
      <w:r w:rsidRPr="00DB7BC0">
        <w:rPr>
          <w:rStyle w:val="20"/>
          <w:b/>
        </w:rPr>
        <w:t xml:space="preserve">видов предпринимательской деятельности, в отношении которых применяется единый налог на территории муниципального района «Красночикойский район» </w:t>
      </w:r>
    </w:p>
    <w:p w:rsidR="00DB7BC0" w:rsidRPr="00DB7BC0" w:rsidRDefault="00DB7BC0" w:rsidP="00DB7BC0">
      <w:pPr>
        <w:autoSpaceDE w:val="0"/>
        <w:autoSpaceDN w:val="0"/>
        <w:adjustRightInd w:val="0"/>
        <w:jc w:val="center"/>
        <w:rPr>
          <w:b/>
          <w:bCs/>
          <w:color w:val="FFFFFF"/>
          <w:sz w:val="28"/>
          <w:szCs w:val="28"/>
        </w:rPr>
      </w:pPr>
    </w:p>
    <w:p w:rsidR="00DB7BC0" w:rsidRPr="00DB7BC0" w:rsidRDefault="00DB7BC0" w:rsidP="00DB7BC0">
      <w:pPr>
        <w:ind w:firstLine="709"/>
        <w:jc w:val="both"/>
        <w:rPr>
          <w:sz w:val="28"/>
          <w:szCs w:val="28"/>
        </w:rPr>
      </w:pPr>
      <w:r w:rsidRPr="00DB7BC0">
        <w:rPr>
          <w:sz w:val="28"/>
          <w:szCs w:val="28"/>
        </w:rPr>
        <w:t>1. Налогоплательщиками единого налога являются организации и индивидуальные предприниматели, осуществляющие на территории муниципального района</w:t>
      </w:r>
      <w:r>
        <w:rPr>
          <w:sz w:val="28"/>
          <w:szCs w:val="28"/>
        </w:rPr>
        <w:t xml:space="preserve"> «Красночикойский район» </w:t>
      </w:r>
      <w:r w:rsidRPr="00DB7BC0">
        <w:rPr>
          <w:sz w:val="28"/>
          <w:szCs w:val="28"/>
        </w:rPr>
        <w:t>следующие виды предпринимательской деятельности:</w:t>
      </w:r>
    </w:p>
    <w:p w:rsidR="00DB7BC0" w:rsidRPr="00DB7BC0" w:rsidRDefault="00DB7BC0" w:rsidP="00DB7BC0">
      <w:pPr>
        <w:autoSpaceDE w:val="0"/>
        <w:autoSpaceDN w:val="0"/>
        <w:adjustRightInd w:val="0"/>
        <w:ind w:firstLine="709"/>
        <w:jc w:val="both"/>
        <w:rPr>
          <w:sz w:val="28"/>
          <w:szCs w:val="28"/>
        </w:rPr>
      </w:pPr>
      <w:r w:rsidRPr="00DB7BC0">
        <w:rPr>
          <w:sz w:val="28"/>
          <w:szCs w:val="28"/>
        </w:rPr>
        <w:t>1.1. оказание бытовых услуг.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 относящихся к бытовым услугам, определяются Правительством Российской Федерации;</w:t>
      </w:r>
    </w:p>
    <w:p w:rsidR="00DB7BC0" w:rsidRPr="00DB7BC0" w:rsidRDefault="00DB7BC0" w:rsidP="00DB7BC0">
      <w:pPr>
        <w:autoSpaceDE w:val="0"/>
        <w:autoSpaceDN w:val="0"/>
        <w:adjustRightInd w:val="0"/>
        <w:ind w:firstLine="709"/>
        <w:jc w:val="both"/>
        <w:rPr>
          <w:sz w:val="28"/>
          <w:szCs w:val="28"/>
        </w:rPr>
      </w:pPr>
      <w:r w:rsidRPr="00DB7BC0">
        <w:rPr>
          <w:sz w:val="28"/>
          <w:szCs w:val="28"/>
        </w:rPr>
        <w:t>1.2. оказание ветеринарных услуг;</w:t>
      </w:r>
    </w:p>
    <w:p w:rsidR="00DB7BC0" w:rsidRPr="00DB7BC0" w:rsidRDefault="00DB7BC0" w:rsidP="00DB7BC0">
      <w:pPr>
        <w:autoSpaceDE w:val="0"/>
        <w:autoSpaceDN w:val="0"/>
        <w:adjustRightInd w:val="0"/>
        <w:ind w:firstLine="709"/>
        <w:jc w:val="both"/>
        <w:rPr>
          <w:sz w:val="28"/>
          <w:szCs w:val="28"/>
        </w:rPr>
      </w:pPr>
      <w:r w:rsidRPr="00DB7BC0">
        <w:rPr>
          <w:sz w:val="28"/>
          <w:szCs w:val="28"/>
        </w:rPr>
        <w:t>1.3. оказание услуг по ремонту, техническому обслуживанию и мойке автотранспортных средств;</w:t>
      </w:r>
    </w:p>
    <w:p w:rsidR="00DB7BC0" w:rsidRPr="00DB7BC0" w:rsidRDefault="00DB7BC0" w:rsidP="00DB7BC0">
      <w:pPr>
        <w:autoSpaceDE w:val="0"/>
        <w:autoSpaceDN w:val="0"/>
        <w:adjustRightInd w:val="0"/>
        <w:ind w:firstLine="709"/>
        <w:jc w:val="both"/>
        <w:rPr>
          <w:sz w:val="28"/>
          <w:szCs w:val="28"/>
        </w:rPr>
      </w:pPr>
      <w:r w:rsidRPr="00DB7BC0">
        <w:rPr>
          <w:sz w:val="28"/>
          <w:szCs w:val="28"/>
        </w:rPr>
        <w:t>1.4. оказание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w:t>
      </w:r>
    </w:p>
    <w:p w:rsidR="00DB7BC0" w:rsidRPr="00DB7BC0" w:rsidRDefault="00DB7BC0" w:rsidP="00DB7BC0">
      <w:pPr>
        <w:autoSpaceDE w:val="0"/>
        <w:autoSpaceDN w:val="0"/>
        <w:adjustRightInd w:val="0"/>
        <w:ind w:firstLine="709"/>
        <w:jc w:val="both"/>
        <w:rPr>
          <w:sz w:val="28"/>
          <w:szCs w:val="28"/>
        </w:rPr>
      </w:pPr>
      <w:r w:rsidRPr="00DB7BC0">
        <w:rPr>
          <w:sz w:val="28"/>
          <w:szCs w:val="28"/>
        </w:rPr>
        <w:t>1.5. 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DB7BC0" w:rsidRPr="00DB7BC0" w:rsidRDefault="00DB7BC0" w:rsidP="00DB7BC0">
      <w:pPr>
        <w:autoSpaceDE w:val="0"/>
        <w:autoSpaceDN w:val="0"/>
        <w:adjustRightInd w:val="0"/>
        <w:ind w:firstLine="709"/>
        <w:jc w:val="both"/>
        <w:rPr>
          <w:sz w:val="28"/>
          <w:szCs w:val="28"/>
        </w:rPr>
      </w:pPr>
      <w:r w:rsidRPr="00DB7BC0">
        <w:rPr>
          <w:sz w:val="28"/>
          <w:szCs w:val="28"/>
        </w:rPr>
        <w:t>1.6. розничная торговля, осуществляемая через магазины и павильоны с площадью торгового зала не более 150 квадратных метров по каждому объекту организации торговли.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DB7BC0" w:rsidRPr="00DB7BC0" w:rsidRDefault="00DB7BC0" w:rsidP="00DB7BC0">
      <w:pPr>
        <w:autoSpaceDE w:val="0"/>
        <w:autoSpaceDN w:val="0"/>
        <w:adjustRightInd w:val="0"/>
        <w:ind w:firstLine="709"/>
        <w:jc w:val="both"/>
        <w:rPr>
          <w:sz w:val="28"/>
          <w:szCs w:val="28"/>
        </w:rPr>
      </w:pPr>
      <w:r w:rsidRPr="00DB7BC0">
        <w:rPr>
          <w:sz w:val="28"/>
          <w:szCs w:val="28"/>
        </w:rPr>
        <w:t>1.7. розничная торговля, осуществляемая через объекты стационарной торговой сети, не имеющей торговых залов, а также объекты нестационарной торговой сети;</w:t>
      </w:r>
    </w:p>
    <w:p w:rsidR="00DB7BC0" w:rsidRPr="00DB7BC0" w:rsidRDefault="00DB7BC0" w:rsidP="00DB7BC0">
      <w:pPr>
        <w:autoSpaceDE w:val="0"/>
        <w:autoSpaceDN w:val="0"/>
        <w:adjustRightInd w:val="0"/>
        <w:ind w:firstLine="709"/>
        <w:jc w:val="both"/>
        <w:rPr>
          <w:sz w:val="28"/>
          <w:szCs w:val="28"/>
        </w:rPr>
      </w:pPr>
      <w:r w:rsidRPr="00DB7BC0">
        <w:rPr>
          <w:sz w:val="28"/>
          <w:szCs w:val="28"/>
        </w:rPr>
        <w:t xml:space="preserve">1.8. 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w:t>
      </w:r>
      <w:r w:rsidRPr="00DB7BC0">
        <w:rPr>
          <w:sz w:val="28"/>
          <w:szCs w:val="28"/>
        </w:rPr>
        <w:lastRenderedPageBreak/>
        <w:t>общественного питания.</w:t>
      </w:r>
      <w:r w:rsidRPr="00DB7BC0">
        <w:rPr>
          <w:rFonts w:ascii="Arial" w:hAnsi="Arial" w:cs="Arial"/>
          <w:sz w:val="20"/>
          <w:szCs w:val="20"/>
        </w:rPr>
        <w:t xml:space="preserve"> </w:t>
      </w:r>
      <w:r w:rsidRPr="00DB7BC0">
        <w:rPr>
          <w:sz w:val="28"/>
          <w:szCs w:val="28"/>
        </w:rPr>
        <w:t>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DB7BC0" w:rsidRPr="00DB7BC0" w:rsidRDefault="00DB7BC0" w:rsidP="00DB7BC0">
      <w:pPr>
        <w:autoSpaceDE w:val="0"/>
        <w:autoSpaceDN w:val="0"/>
        <w:adjustRightInd w:val="0"/>
        <w:ind w:firstLine="709"/>
        <w:jc w:val="both"/>
        <w:rPr>
          <w:sz w:val="28"/>
          <w:szCs w:val="28"/>
        </w:rPr>
      </w:pPr>
      <w:r w:rsidRPr="00DB7BC0">
        <w:rPr>
          <w:sz w:val="28"/>
          <w:szCs w:val="28"/>
        </w:rPr>
        <w:t>1.9. оказание услуг общественного питания, осуществляемых через объекты организации общественного питания, не имеющие зала обслуживания посетителей;</w:t>
      </w:r>
    </w:p>
    <w:p w:rsidR="00DB7BC0" w:rsidRPr="00DB7BC0" w:rsidRDefault="00DB7BC0" w:rsidP="00DB7BC0">
      <w:pPr>
        <w:autoSpaceDE w:val="0"/>
        <w:autoSpaceDN w:val="0"/>
        <w:adjustRightInd w:val="0"/>
        <w:ind w:firstLine="709"/>
        <w:jc w:val="both"/>
        <w:rPr>
          <w:sz w:val="28"/>
          <w:szCs w:val="28"/>
        </w:rPr>
      </w:pPr>
      <w:r w:rsidRPr="00DB7BC0">
        <w:rPr>
          <w:sz w:val="28"/>
          <w:szCs w:val="28"/>
        </w:rPr>
        <w:t>1.10. распространение наружной рекламы с использованием рекламных конструкций;</w:t>
      </w:r>
    </w:p>
    <w:p w:rsidR="00DB7BC0" w:rsidRPr="00DB7BC0" w:rsidRDefault="00DB7BC0" w:rsidP="00DB7BC0">
      <w:pPr>
        <w:autoSpaceDE w:val="0"/>
        <w:autoSpaceDN w:val="0"/>
        <w:adjustRightInd w:val="0"/>
        <w:ind w:firstLine="709"/>
        <w:jc w:val="both"/>
        <w:rPr>
          <w:sz w:val="28"/>
          <w:szCs w:val="28"/>
        </w:rPr>
      </w:pPr>
      <w:r w:rsidRPr="00DB7BC0">
        <w:rPr>
          <w:sz w:val="28"/>
          <w:szCs w:val="28"/>
        </w:rPr>
        <w:t>1.11. размещения рекламы с использованием внешних и внутренних поверхностей транспортных средств;</w:t>
      </w:r>
    </w:p>
    <w:p w:rsidR="00DB7BC0" w:rsidRPr="00DB7BC0" w:rsidRDefault="00DB7BC0" w:rsidP="00DB7BC0">
      <w:pPr>
        <w:autoSpaceDE w:val="0"/>
        <w:autoSpaceDN w:val="0"/>
        <w:adjustRightInd w:val="0"/>
        <w:ind w:firstLine="709"/>
        <w:jc w:val="both"/>
        <w:rPr>
          <w:sz w:val="28"/>
          <w:szCs w:val="28"/>
        </w:rPr>
      </w:pPr>
      <w:r w:rsidRPr="00DB7BC0">
        <w:rPr>
          <w:sz w:val="28"/>
          <w:szCs w:val="28"/>
        </w:rPr>
        <w:t>1.12.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DB7BC0" w:rsidRPr="00DB7BC0" w:rsidRDefault="00DB7BC0" w:rsidP="00DB7BC0">
      <w:pPr>
        <w:autoSpaceDE w:val="0"/>
        <w:autoSpaceDN w:val="0"/>
        <w:adjustRightInd w:val="0"/>
        <w:ind w:firstLine="709"/>
        <w:jc w:val="both"/>
        <w:rPr>
          <w:sz w:val="28"/>
          <w:szCs w:val="28"/>
        </w:rPr>
      </w:pPr>
      <w:r w:rsidRPr="00DB7BC0">
        <w:rPr>
          <w:sz w:val="28"/>
          <w:szCs w:val="28"/>
        </w:rPr>
        <w:t>1.13.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DB7BC0" w:rsidRPr="00DB7BC0" w:rsidRDefault="00DB7BC0" w:rsidP="00DB7BC0">
      <w:pPr>
        <w:autoSpaceDE w:val="0"/>
        <w:autoSpaceDN w:val="0"/>
        <w:adjustRightInd w:val="0"/>
        <w:ind w:firstLine="709"/>
        <w:jc w:val="both"/>
        <w:rPr>
          <w:sz w:val="28"/>
          <w:szCs w:val="28"/>
        </w:rPr>
      </w:pPr>
      <w:r w:rsidRPr="00DB7BC0">
        <w:rPr>
          <w:sz w:val="28"/>
          <w:szCs w:val="28"/>
        </w:rPr>
        <w:t>1.14.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DB7BC0" w:rsidRPr="00DB7BC0" w:rsidRDefault="00DB7BC0" w:rsidP="00DB7BC0">
      <w:pPr>
        <w:ind w:firstLine="709"/>
        <w:jc w:val="both"/>
        <w:rPr>
          <w:sz w:val="28"/>
          <w:szCs w:val="28"/>
        </w:rPr>
      </w:pPr>
      <w:r w:rsidRPr="00DB7BC0">
        <w:rPr>
          <w:sz w:val="28"/>
          <w:szCs w:val="28"/>
        </w:rPr>
        <w:t>2. Единый налог не применяется в отношении видов предпринимательской деятельности, указанных в пункте 1, в следующих случаях:</w:t>
      </w:r>
    </w:p>
    <w:p w:rsidR="00DB7BC0" w:rsidRPr="00DB7BC0" w:rsidRDefault="00DB7BC0" w:rsidP="00DB7BC0">
      <w:pPr>
        <w:ind w:firstLine="709"/>
        <w:jc w:val="both"/>
        <w:rPr>
          <w:sz w:val="28"/>
          <w:szCs w:val="28"/>
        </w:rPr>
      </w:pPr>
      <w:r w:rsidRPr="00DB7BC0">
        <w:rPr>
          <w:sz w:val="28"/>
          <w:szCs w:val="28"/>
        </w:rPr>
        <w:t>в случае осуществления таких видов деятельности в рамках договора простого товарищества (договора о совместной деятельности) или договора доверительного управления имуществом;</w:t>
      </w:r>
    </w:p>
    <w:p w:rsidR="00DB7BC0" w:rsidRPr="00DB7BC0" w:rsidRDefault="00DB7BC0" w:rsidP="00DB7BC0">
      <w:pPr>
        <w:ind w:firstLine="709"/>
        <w:rPr>
          <w:sz w:val="28"/>
          <w:szCs w:val="28"/>
        </w:rPr>
      </w:pPr>
      <w:r w:rsidRPr="00DB7BC0">
        <w:rPr>
          <w:sz w:val="28"/>
          <w:szCs w:val="28"/>
        </w:rPr>
        <w:t>в случае осуществления таких видов деятельности налогоплательщиками, отнесенными к категории крупнейших в соответствии со статьей 83 Налогового Кодекса.</w:t>
      </w:r>
    </w:p>
    <w:p w:rsidR="00DB7BC0" w:rsidRPr="00DB7BC0" w:rsidRDefault="00DB7BC0" w:rsidP="00DB7BC0">
      <w:pPr>
        <w:ind w:firstLine="709"/>
        <w:rPr>
          <w:vanish/>
          <w:sz w:val="28"/>
          <w:szCs w:val="28"/>
        </w:rPr>
      </w:pPr>
      <w:r w:rsidRPr="00DB7BC0">
        <w:rPr>
          <w:vanish/>
          <w:sz w:val="28"/>
          <w:szCs w:val="28"/>
        </w:rPr>
        <w:t xml:space="preserve"> (см. текст в предыдущей редакции)</w:t>
      </w:r>
    </w:p>
    <w:p w:rsidR="00DB7BC0" w:rsidRPr="00DB7BC0" w:rsidRDefault="00DB7BC0" w:rsidP="00DB7BC0">
      <w:pPr>
        <w:ind w:firstLine="709"/>
        <w:jc w:val="both"/>
        <w:rPr>
          <w:vanish/>
          <w:sz w:val="28"/>
          <w:szCs w:val="28"/>
        </w:rPr>
      </w:pPr>
      <w:r w:rsidRPr="00DB7BC0">
        <w:rPr>
          <w:vanish/>
          <w:sz w:val="28"/>
          <w:szCs w:val="28"/>
        </w:rPr>
        <w:t> </w:t>
      </w:r>
    </w:p>
    <w:p w:rsidR="00DB7BC0" w:rsidRPr="00DB7BC0" w:rsidRDefault="00DB7BC0" w:rsidP="00DB7BC0">
      <w:pPr>
        <w:ind w:firstLine="709"/>
        <w:jc w:val="both"/>
        <w:rPr>
          <w:sz w:val="28"/>
          <w:szCs w:val="28"/>
        </w:rPr>
      </w:pPr>
      <w:proofErr w:type="gramStart"/>
      <w:r w:rsidRPr="00DB7BC0">
        <w:rPr>
          <w:sz w:val="28"/>
          <w:szCs w:val="28"/>
        </w:rPr>
        <w:t>Единый налог не применяется в отношении видов предпринимательской деятельности, указанных в подпунктах 6 - 9 пункта 1, в случае, если они осуществляются организациями и индивидуальными предпринимателями, перешедшими в соответствии с главой 26.1 Налогового Кодекса Российской Федерации на уплату единого сельскохозяйственного налога, и указанные организации и индивидуальные предприниматели реализуют через свои объекты организации торговли и (или) общественного питания произведенную ими сельскохозяйственную продукцию</w:t>
      </w:r>
      <w:proofErr w:type="gramEnd"/>
      <w:r w:rsidRPr="00DB7BC0">
        <w:rPr>
          <w:sz w:val="28"/>
          <w:szCs w:val="28"/>
        </w:rPr>
        <w:t>, включая продукцию первичной переработки, произведенную ими из сельскохозяйственного сырья собственного производства.</w:t>
      </w:r>
    </w:p>
    <w:p w:rsidR="00DB7BC0" w:rsidRPr="00DB7BC0" w:rsidRDefault="00DB7BC0" w:rsidP="00DB7BC0">
      <w:pPr>
        <w:ind w:firstLine="567"/>
        <w:jc w:val="both"/>
        <w:rPr>
          <w:sz w:val="28"/>
          <w:szCs w:val="28"/>
        </w:rPr>
      </w:pPr>
      <w:r w:rsidRPr="00DB7BC0">
        <w:rPr>
          <w:sz w:val="28"/>
          <w:szCs w:val="28"/>
        </w:rPr>
        <w:t>3. На уплату единого налога не вправе переходить:</w:t>
      </w:r>
    </w:p>
    <w:p w:rsidR="00DB7BC0" w:rsidRPr="00DB7BC0" w:rsidRDefault="00DB7BC0" w:rsidP="00DB7BC0">
      <w:pPr>
        <w:autoSpaceDE w:val="0"/>
        <w:autoSpaceDN w:val="0"/>
        <w:adjustRightInd w:val="0"/>
        <w:ind w:firstLine="540"/>
        <w:jc w:val="both"/>
        <w:rPr>
          <w:sz w:val="28"/>
          <w:szCs w:val="28"/>
        </w:rPr>
      </w:pPr>
      <w:r w:rsidRPr="00DB7BC0">
        <w:rPr>
          <w:sz w:val="28"/>
          <w:szCs w:val="28"/>
        </w:rPr>
        <w:lastRenderedPageBreak/>
        <w:t>3.1. организации и индивидуальные предприниматели, средняя численность работников которых за предшествующий календарный год, определяемая в порядке, устанавливаемом федеральным органом исполнительной власти, уполномоченным в области статистики, превышает 100 человек.</w:t>
      </w:r>
    </w:p>
    <w:p w:rsidR="00DB7BC0" w:rsidRPr="00DB7BC0" w:rsidRDefault="00DB7BC0" w:rsidP="00DB7BC0">
      <w:pPr>
        <w:autoSpaceDE w:val="0"/>
        <w:autoSpaceDN w:val="0"/>
        <w:adjustRightInd w:val="0"/>
        <w:ind w:firstLine="540"/>
        <w:jc w:val="both"/>
        <w:rPr>
          <w:sz w:val="28"/>
          <w:szCs w:val="28"/>
        </w:rPr>
      </w:pPr>
      <w:proofErr w:type="gramStart"/>
      <w:r w:rsidRPr="00DB7BC0">
        <w:rPr>
          <w:sz w:val="28"/>
          <w:szCs w:val="28"/>
        </w:rPr>
        <w:t>Положения настоящего подпункта не применяются в отношении организаций потребительской кооперации, осуществляющих свою деятельность в соответствии с Законом Российской Федерации от 19 июня 1992 года № 3085-1 «О потребительской кооперации (потребительских обществах, их союзах) в Российской Федерации», а также в отношении хозяйственных обществ, единственными учредителями которых являются потребительские общества и их союзы, осуществляющие свою деятельность в соответствии с указанным Законом</w:t>
      </w:r>
      <w:proofErr w:type="gramEnd"/>
    </w:p>
    <w:p w:rsidR="00DB7BC0" w:rsidRPr="00DB7BC0" w:rsidRDefault="00DB7BC0" w:rsidP="00DB7BC0">
      <w:pPr>
        <w:autoSpaceDE w:val="0"/>
        <w:autoSpaceDN w:val="0"/>
        <w:adjustRightInd w:val="0"/>
        <w:ind w:firstLine="540"/>
        <w:jc w:val="both"/>
        <w:rPr>
          <w:sz w:val="28"/>
          <w:szCs w:val="28"/>
        </w:rPr>
      </w:pPr>
      <w:r w:rsidRPr="00DB7BC0">
        <w:rPr>
          <w:sz w:val="28"/>
          <w:szCs w:val="28"/>
        </w:rPr>
        <w:t xml:space="preserve">3.2. организации, в которых доля участия других организаций составляет более 25 процентов. </w:t>
      </w:r>
      <w:proofErr w:type="gramStart"/>
      <w:r w:rsidRPr="00DB7BC0">
        <w:rPr>
          <w:sz w:val="28"/>
          <w:szCs w:val="28"/>
        </w:rPr>
        <w:t>Указанное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на организации потребительской кооперации, осуществляющие свою деятельность в соответствии с Законом Российской Федерации от 19 июня 1992 года № 3085-1 «О потребительской</w:t>
      </w:r>
      <w:proofErr w:type="gramEnd"/>
      <w:r w:rsidRPr="00DB7BC0">
        <w:rPr>
          <w:sz w:val="28"/>
          <w:szCs w:val="28"/>
        </w:rPr>
        <w:t xml:space="preserve"> кооперации (потребительских обществах, их союзах) в Российской Федерации», а также на хозяйственные общества, единственными учредителями которых являются потребительские общества и их союзы, осуществляющие свою деятельность в соответствии с указанным Законом;</w:t>
      </w:r>
    </w:p>
    <w:p w:rsidR="00DB7BC0" w:rsidRPr="00DB7BC0" w:rsidRDefault="00DB7BC0" w:rsidP="00DB7BC0">
      <w:pPr>
        <w:autoSpaceDE w:val="0"/>
        <w:autoSpaceDN w:val="0"/>
        <w:adjustRightInd w:val="0"/>
        <w:ind w:firstLine="540"/>
        <w:jc w:val="both"/>
        <w:rPr>
          <w:sz w:val="28"/>
          <w:szCs w:val="28"/>
        </w:rPr>
      </w:pPr>
      <w:r w:rsidRPr="00DB7BC0">
        <w:rPr>
          <w:sz w:val="28"/>
          <w:szCs w:val="28"/>
        </w:rPr>
        <w:t>3.3. учреждения образования, здравоохранения и социального обеспечения в части предпринимательской деятельности по оказанию услуг общественного питания, предусмотренной подпунктом 1.8 пункта 1, если оказание услуг общественного питания является неотъемлемой частью процесса функционирования указанных учреждений и эти услуги оказываются непосредственно этими учреждениями;</w:t>
      </w:r>
    </w:p>
    <w:p w:rsidR="00DB7BC0" w:rsidRPr="00DB7BC0" w:rsidRDefault="00DB7BC0" w:rsidP="00DB7BC0">
      <w:pPr>
        <w:autoSpaceDE w:val="0"/>
        <w:autoSpaceDN w:val="0"/>
        <w:adjustRightInd w:val="0"/>
        <w:ind w:firstLine="540"/>
        <w:jc w:val="both"/>
        <w:rPr>
          <w:sz w:val="28"/>
          <w:szCs w:val="28"/>
        </w:rPr>
      </w:pPr>
      <w:r w:rsidRPr="00DB7BC0">
        <w:rPr>
          <w:sz w:val="28"/>
          <w:szCs w:val="28"/>
        </w:rPr>
        <w:t xml:space="preserve">3.4. организации и индивидуальные предприниматели, осуществляющие виды предпринимательской деятельности, указанные в подпунктах 1.13 и 1.14 пункта 1, в части оказания услуг по передаче во временное владение и (или) в пользование автозаправочных станций и </w:t>
      </w:r>
      <w:proofErr w:type="spellStart"/>
      <w:r w:rsidRPr="00DB7BC0">
        <w:rPr>
          <w:sz w:val="28"/>
          <w:szCs w:val="28"/>
        </w:rPr>
        <w:t>автогазозаправочных</w:t>
      </w:r>
      <w:proofErr w:type="spellEnd"/>
      <w:r w:rsidRPr="00DB7BC0">
        <w:rPr>
          <w:sz w:val="28"/>
          <w:szCs w:val="28"/>
        </w:rPr>
        <w:t xml:space="preserve"> станций.</w:t>
      </w:r>
    </w:p>
    <w:p w:rsidR="00DB7BC0" w:rsidRPr="00DB7BC0" w:rsidRDefault="00DB7BC0" w:rsidP="00DB7BC0">
      <w:pPr>
        <w:autoSpaceDE w:val="0"/>
        <w:autoSpaceDN w:val="0"/>
        <w:adjustRightInd w:val="0"/>
        <w:ind w:firstLine="540"/>
        <w:jc w:val="both"/>
        <w:rPr>
          <w:sz w:val="28"/>
          <w:szCs w:val="28"/>
        </w:rPr>
      </w:pPr>
      <w:r w:rsidRPr="00DB7BC0">
        <w:rPr>
          <w:sz w:val="28"/>
          <w:szCs w:val="28"/>
        </w:rPr>
        <w:t xml:space="preserve">4. </w:t>
      </w:r>
      <w:proofErr w:type="gramStart"/>
      <w:r w:rsidRPr="00DB7BC0">
        <w:rPr>
          <w:sz w:val="28"/>
          <w:szCs w:val="28"/>
        </w:rPr>
        <w:t>Если по итогам налогового периода у налогоплательщика средняя численность работников превысила 100 человек и (или) им было допущено нарушение требования, установленного подпунктом 3.2 пункта 3, он считается утратившим право на применение системы налогообложения, установленной настоящей главой, и перешедшим на общий режим налогообложения с начала налогового периода, в котором были допущены нарушения указанных требований.</w:t>
      </w:r>
      <w:proofErr w:type="gramEnd"/>
      <w:r w:rsidRPr="00DB7BC0">
        <w:rPr>
          <w:sz w:val="28"/>
          <w:szCs w:val="28"/>
        </w:rPr>
        <w:t xml:space="preserve"> При этом суммы налогов, подлежащих уплате при использовании общего режима налогообложения, исчисляются и уплачиваются в порядке, предусмотренном законодательством Российской Федерации о налогах и сборах для вновь созданных организаций или вновь зарегистрированных индивидуальных предпринимателей.</w:t>
      </w:r>
    </w:p>
    <w:p w:rsidR="00DB7BC0" w:rsidRPr="00DB7BC0" w:rsidRDefault="00DB7BC0" w:rsidP="00DB7BC0">
      <w:pPr>
        <w:ind w:firstLine="700"/>
        <w:jc w:val="both"/>
        <w:rPr>
          <w:sz w:val="28"/>
          <w:szCs w:val="28"/>
        </w:rPr>
      </w:pPr>
    </w:p>
    <w:p w:rsidR="00391615" w:rsidRDefault="00DB7BC0" w:rsidP="00DB7BC0">
      <w:pPr>
        <w:ind w:left="4248" w:firstLine="5"/>
        <w:jc w:val="center"/>
        <w:rPr>
          <w:sz w:val="28"/>
          <w:szCs w:val="28"/>
        </w:rPr>
      </w:pPr>
      <w:r w:rsidRPr="00DB7BC0">
        <w:rPr>
          <w:sz w:val="28"/>
          <w:szCs w:val="28"/>
        </w:rPr>
        <w:lastRenderedPageBreak/>
        <w:br w:type="page"/>
      </w:r>
    </w:p>
    <w:p w:rsidR="00D3766E" w:rsidRDefault="00D3766E" w:rsidP="00D3766E">
      <w:pPr>
        <w:ind w:left="4536" w:firstLine="5"/>
        <w:jc w:val="right"/>
        <w:rPr>
          <w:sz w:val="28"/>
          <w:szCs w:val="28"/>
        </w:rPr>
      </w:pPr>
      <w:r>
        <w:rPr>
          <w:sz w:val="28"/>
          <w:szCs w:val="28"/>
        </w:rPr>
        <w:lastRenderedPageBreak/>
        <w:t>Утверждено</w:t>
      </w:r>
    </w:p>
    <w:p w:rsidR="00D3766E" w:rsidRDefault="00D3766E" w:rsidP="00D3766E">
      <w:pPr>
        <w:ind w:left="4536" w:firstLine="5"/>
        <w:jc w:val="right"/>
        <w:rPr>
          <w:sz w:val="28"/>
          <w:szCs w:val="28"/>
        </w:rPr>
      </w:pPr>
      <w:r>
        <w:rPr>
          <w:sz w:val="28"/>
          <w:szCs w:val="28"/>
        </w:rPr>
        <w:t xml:space="preserve">Решением Совета </w:t>
      </w:r>
    </w:p>
    <w:p w:rsidR="00D3766E" w:rsidRDefault="00D3766E" w:rsidP="00D3766E">
      <w:pPr>
        <w:ind w:left="4536" w:firstLine="5"/>
        <w:jc w:val="right"/>
        <w:rPr>
          <w:sz w:val="28"/>
          <w:szCs w:val="28"/>
        </w:rPr>
      </w:pPr>
      <w:r>
        <w:rPr>
          <w:sz w:val="28"/>
          <w:szCs w:val="28"/>
        </w:rPr>
        <w:t xml:space="preserve">муниципального района </w:t>
      </w:r>
    </w:p>
    <w:p w:rsidR="00D3766E" w:rsidRDefault="00D3766E" w:rsidP="00D3766E">
      <w:pPr>
        <w:ind w:left="4536" w:firstLine="5"/>
        <w:jc w:val="right"/>
        <w:rPr>
          <w:sz w:val="28"/>
          <w:szCs w:val="28"/>
        </w:rPr>
      </w:pPr>
      <w:r>
        <w:rPr>
          <w:sz w:val="28"/>
          <w:szCs w:val="28"/>
        </w:rPr>
        <w:t>«Красночикойский район»</w:t>
      </w:r>
    </w:p>
    <w:p w:rsidR="00D3766E" w:rsidRDefault="00D3766E" w:rsidP="00D3766E">
      <w:pPr>
        <w:ind w:left="4536" w:firstLine="5"/>
        <w:jc w:val="right"/>
        <w:rPr>
          <w:sz w:val="28"/>
          <w:szCs w:val="28"/>
        </w:rPr>
      </w:pPr>
      <w:r>
        <w:rPr>
          <w:sz w:val="28"/>
          <w:szCs w:val="28"/>
        </w:rPr>
        <w:t xml:space="preserve"> от 29 декабря 2016г. № 224</w:t>
      </w:r>
      <w:r w:rsidR="00A764AC">
        <w:rPr>
          <w:sz w:val="28"/>
          <w:szCs w:val="28"/>
        </w:rPr>
        <w:t xml:space="preserve"> </w:t>
      </w:r>
      <w:r w:rsidR="00A764AC" w:rsidRPr="00A764AC">
        <w:rPr>
          <w:sz w:val="28"/>
          <w:szCs w:val="28"/>
        </w:rPr>
        <w:t>(в редакции решения № 182 от 25 мая 2020 г.)</w:t>
      </w:r>
    </w:p>
    <w:p w:rsidR="00391615" w:rsidRDefault="00391615" w:rsidP="00DB7BC0">
      <w:pPr>
        <w:ind w:left="4248" w:firstLine="5"/>
        <w:jc w:val="center"/>
        <w:rPr>
          <w:sz w:val="28"/>
          <w:szCs w:val="28"/>
        </w:rPr>
      </w:pPr>
    </w:p>
    <w:p w:rsidR="00DB7BC0" w:rsidRPr="00DB7BC0" w:rsidRDefault="00DB7BC0" w:rsidP="00391615">
      <w:pPr>
        <w:ind w:left="4248" w:firstLine="5"/>
        <w:jc w:val="right"/>
        <w:rPr>
          <w:sz w:val="28"/>
          <w:szCs w:val="28"/>
        </w:rPr>
      </w:pPr>
      <w:r w:rsidRPr="00DB7BC0">
        <w:rPr>
          <w:sz w:val="28"/>
          <w:szCs w:val="28"/>
        </w:rPr>
        <w:t>Приложение 2</w:t>
      </w:r>
    </w:p>
    <w:p w:rsidR="00DB7BC0" w:rsidRPr="00DB7BC0" w:rsidRDefault="00DB7BC0" w:rsidP="00DB7BC0">
      <w:pPr>
        <w:ind w:firstLine="700"/>
        <w:jc w:val="both"/>
        <w:rPr>
          <w:sz w:val="28"/>
          <w:szCs w:val="28"/>
        </w:rPr>
      </w:pPr>
    </w:p>
    <w:p w:rsidR="00DB7BC0" w:rsidRPr="00DB7BC0" w:rsidRDefault="00DB7BC0" w:rsidP="00DB7BC0">
      <w:pPr>
        <w:jc w:val="center"/>
        <w:rPr>
          <w:b/>
          <w:sz w:val="28"/>
          <w:szCs w:val="28"/>
        </w:rPr>
      </w:pPr>
      <w:r w:rsidRPr="00DB7BC0">
        <w:rPr>
          <w:b/>
          <w:sz w:val="28"/>
          <w:szCs w:val="28"/>
        </w:rPr>
        <w:t xml:space="preserve">ПОРЯДОК </w:t>
      </w:r>
    </w:p>
    <w:p w:rsidR="00DB7BC0" w:rsidRPr="00DB7BC0" w:rsidRDefault="00DB7BC0" w:rsidP="00DB7BC0">
      <w:pPr>
        <w:jc w:val="center"/>
        <w:rPr>
          <w:b/>
          <w:sz w:val="28"/>
          <w:szCs w:val="28"/>
        </w:rPr>
      </w:pPr>
      <w:r w:rsidRPr="00DB7BC0">
        <w:rPr>
          <w:b/>
          <w:sz w:val="28"/>
          <w:szCs w:val="28"/>
        </w:rPr>
        <w:t>определения корректирующего коэффициента К</w:t>
      </w:r>
      <w:proofErr w:type="gramStart"/>
      <w:r w:rsidRPr="00DB7BC0">
        <w:rPr>
          <w:b/>
          <w:sz w:val="28"/>
          <w:szCs w:val="28"/>
        </w:rPr>
        <w:t>2</w:t>
      </w:r>
      <w:proofErr w:type="gramEnd"/>
      <w:r w:rsidRPr="00DB7BC0">
        <w:rPr>
          <w:b/>
          <w:sz w:val="28"/>
          <w:szCs w:val="28"/>
        </w:rPr>
        <w:t>.</w:t>
      </w:r>
    </w:p>
    <w:p w:rsidR="00DB7BC0" w:rsidRPr="00DB7BC0" w:rsidRDefault="00DB7BC0" w:rsidP="00DB7BC0">
      <w:pPr>
        <w:jc w:val="center"/>
        <w:rPr>
          <w:b/>
          <w:sz w:val="28"/>
          <w:szCs w:val="28"/>
        </w:rPr>
      </w:pPr>
    </w:p>
    <w:p w:rsidR="00DB7BC0" w:rsidRPr="00DB7BC0" w:rsidRDefault="00DB7BC0" w:rsidP="00DB7BC0">
      <w:pPr>
        <w:jc w:val="both"/>
        <w:rPr>
          <w:sz w:val="28"/>
          <w:szCs w:val="28"/>
        </w:rPr>
      </w:pPr>
      <w:r w:rsidRPr="00DB7BC0">
        <w:rPr>
          <w:sz w:val="28"/>
          <w:szCs w:val="28"/>
        </w:rPr>
        <w:tab/>
        <w:t>Значение корректирующего коэффициента базовой доходности К</w:t>
      </w:r>
      <w:proofErr w:type="gramStart"/>
      <w:r w:rsidRPr="00DB7BC0">
        <w:rPr>
          <w:sz w:val="28"/>
          <w:szCs w:val="28"/>
        </w:rPr>
        <w:t>2</w:t>
      </w:r>
      <w:proofErr w:type="gramEnd"/>
      <w:r w:rsidRPr="00DB7BC0">
        <w:rPr>
          <w:sz w:val="28"/>
          <w:szCs w:val="28"/>
        </w:rPr>
        <w:t>, учитывающего совокупность особенностей ведения предпринимательской деятельности,  определяется как произведение значений коэффициентов, учитывающих влияние отдельных факторов, в пределах от 0,005 до 1 включительно.</w:t>
      </w:r>
    </w:p>
    <w:p w:rsidR="00DB7BC0" w:rsidRPr="00DB7BC0" w:rsidRDefault="00DB7BC0" w:rsidP="00DB7BC0">
      <w:pPr>
        <w:jc w:val="center"/>
        <w:rPr>
          <w:sz w:val="28"/>
          <w:szCs w:val="28"/>
        </w:rPr>
      </w:pPr>
      <w:r w:rsidRPr="00DB7BC0">
        <w:rPr>
          <w:sz w:val="28"/>
          <w:szCs w:val="28"/>
        </w:rPr>
        <w:t>К</w:t>
      </w:r>
      <w:proofErr w:type="gramStart"/>
      <w:r w:rsidRPr="00DB7BC0">
        <w:rPr>
          <w:sz w:val="28"/>
          <w:szCs w:val="28"/>
        </w:rPr>
        <w:t>2</w:t>
      </w:r>
      <w:proofErr w:type="gramEnd"/>
      <w:r w:rsidRPr="00DB7BC0">
        <w:rPr>
          <w:sz w:val="28"/>
          <w:szCs w:val="28"/>
        </w:rPr>
        <w:t xml:space="preserve"> = К2-1 х К2-2 х К2-3 х К2-4 х К2-5, где:</w:t>
      </w:r>
    </w:p>
    <w:p w:rsidR="00DB7BC0" w:rsidRPr="00DB7BC0" w:rsidRDefault="00DB7BC0" w:rsidP="00DB7BC0">
      <w:pPr>
        <w:jc w:val="both"/>
        <w:rPr>
          <w:sz w:val="28"/>
          <w:szCs w:val="28"/>
        </w:rPr>
      </w:pPr>
      <w:r w:rsidRPr="00DB7BC0">
        <w:rPr>
          <w:sz w:val="28"/>
          <w:szCs w:val="28"/>
        </w:rPr>
        <w:tab/>
        <w:t>К2-1 – коэффициент</w:t>
      </w:r>
      <w:r w:rsidRPr="00DB7BC0">
        <w:t xml:space="preserve"> </w:t>
      </w:r>
      <w:r w:rsidRPr="00DB7BC0">
        <w:rPr>
          <w:sz w:val="28"/>
          <w:szCs w:val="28"/>
        </w:rPr>
        <w:t>базовой доходности, учитывающий совокупность особенностей ведения предпринимательской деятельности, в том числе ассортимент товаров (работ, услуг);</w:t>
      </w:r>
    </w:p>
    <w:p w:rsidR="00DB7BC0" w:rsidRPr="00DB7BC0" w:rsidRDefault="00DB7BC0" w:rsidP="00DB7BC0">
      <w:pPr>
        <w:jc w:val="both"/>
        <w:rPr>
          <w:sz w:val="28"/>
          <w:szCs w:val="28"/>
        </w:rPr>
      </w:pPr>
      <w:r w:rsidRPr="00DB7BC0">
        <w:rPr>
          <w:sz w:val="28"/>
          <w:szCs w:val="28"/>
        </w:rPr>
        <w:tab/>
        <w:t>К2-2 – коэффициент, учитывающий особенности места ведения предпринимательской деятельности;</w:t>
      </w:r>
    </w:p>
    <w:p w:rsidR="00DB7BC0" w:rsidRPr="00DB7BC0" w:rsidRDefault="00DB7BC0" w:rsidP="00DB7BC0">
      <w:pPr>
        <w:jc w:val="both"/>
        <w:rPr>
          <w:sz w:val="28"/>
          <w:szCs w:val="28"/>
        </w:rPr>
      </w:pPr>
      <w:r w:rsidRPr="00DB7BC0">
        <w:rPr>
          <w:sz w:val="28"/>
          <w:szCs w:val="28"/>
        </w:rPr>
        <w:tab/>
        <w:t>К2-3 – коэффициент, учитывающий размер площади торгового зала, зала обслуживания посетителей, используемой для торговли и организации общественного питания, в том числе для временной организации общественного питания быстрого обслуживания;</w:t>
      </w:r>
    </w:p>
    <w:p w:rsidR="00DB7BC0" w:rsidRPr="00DB7BC0" w:rsidRDefault="00DB7BC0" w:rsidP="00DB7BC0">
      <w:pPr>
        <w:jc w:val="both"/>
        <w:rPr>
          <w:sz w:val="28"/>
          <w:szCs w:val="28"/>
        </w:rPr>
      </w:pPr>
      <w:r w:rsidRPr="00DB7BC0">
        <w:rPr>
          <w:sz w:val="28"/>
          <w:szCs w:val="28"/>
        </w:rPr>
        <w:tab/>
        <w:t>К2-4 – коэффициент, учитывающий долю инвалидов от общего количества работников;</w:t>
      </w:r>
    </w:p>
    <w:p w:rsidR="00DB7BC0" w:rsidRPr="00DB7BC0" w:rsidRDefault="00DB7BC0" w:rsidP="00DB7BC0">
      <w:pPr>
        <w:jc w:val="both"/>
        <w:rPr>
          <w:sz w:val="28"/>
          <w:szCs w:val="28"/>
        </w:rPr>
      </w:pPr>
      <w:r w:rsidRPr="00DB7BC0">
        <w:rPr>
          <w:sz w:val="28"/>
          <w:szCs w:val="28"/>
        </w:rPr>
        <w:tab/>
        <w:t>К2-5 – коэффициент, учитывающий уровень выплачиваемой налогоплательщиком заработной платы;</w:t>
      </w:r>
    </w:p>
    <w:p w:rsidR="00DB7BC0" w:rsidRPr="00DB7BC0" w:rsidRDefault="00DB7BC0" w:rsidP="00DB7BC0">
      <w:pPr>
        <w:jc w:val="both"/>
        <w:rPr>
          <w:sz w:val="28"/>
          <w:szCs w:val="28"/>
        </w:rPr>
      </w:pPr>
      <w:r w:rsidRPr="00DB7BC0">
        <w:rPr>
          <w:sz w:val="28"/>
          <w:szCs w:val="28"/>
        </w:rPr>
        <w:t xml:space="preserve">          К2-6 – коэффициент, учитывающий режим работы.</w:t>
      </w:r>
    </w:p>
    <w:p w:rsidR="00DB7BC0" w:rsidRPr="00DB7BC0" w:rsidRDefault="00DB7BC0" w:rsidP="00DB7BC0">
      <w:pPr>
        <w:jc w:val="both"/>
        <w:rPr>
          <w:b/>
          <w:sz w:val="28"/>
          <w:szCs w:val="28"/>
        </w:rPr>
      </w:pPr>
      <w:r w:rsidRPr="00DB7BC0">
        <w:rPr>
          <w:b/>
          <w:sz w:val="28"/>
          <w:szCs w:val="28"/>
        </w:rPr>
        <w:t xml:space="preserve"> </w:t>
      </w:r>
    </w:p>
    <w:p w:rsidR="00DB7BC0" w:rsidRPr="00DB7BC0" w:rsidRDefault="00DB7BC0" w:rsidP="00DB7BC0">
      <w:pPr>
        <w:ind w:right="-144"/>
        <w:jc w:val="center"/>
        <w:rPr>
          <w:b/>
          <w:sz w:val="28"/>
          <w:szCs w:val="28"/>
        </w:rPr>
      </w:pPr>
      <w:r w:rsidRPr="00DB7BC0">
        <w:rPr>
          <w:b/>
          <w:sz w:val="28"/>
          <w:szCs w:val="28"/>
        </w:rPr>
        <w:t>1.Значение корректирующего коэффициента К</w:t>
      </w:r>
      <w:proofErr w:type="gramStart"/>
      <w:r w:rsidRPr="00DB7BC0">
        <w:rPr>
          <w:b/>
          <w:sz w:val="28"/>
          <w:szCs w:val="28"/>
        </w:rPr>
        <w:t>2</w:t>
      </w:r>
      <w:proofErr w:type="gramEnd"/>
      <w:r w:rsidRPr="00DB7BC0">
        <w:rPr>
          <w:b/>
          <w:sz w:val="28"/>
          <w:szCs w:val="28"/>
        </w:rPr>
        <w:t xml:space="preserve"> – 1, учитывающего совокупность особенностей ведения предпринимательской деятельности, в том числе ассортимент товаров (работ,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7300"/>
        <w:gridCol w:w="1453"/>
      </w:tblGrid>
      <w:tr w:rsidR="00DB7BC0" w:rsidRPr="00DB7BC0" w:rsidTr="00A764AC">
        <w:tc>
          <w:tcPr>
            <w:tcW w:w="941" w:type="dxa"/>
            <w:shd w:val="clear" w:color="auto" w:fill="auto"/>
          </w:tcPr>
          <w:p w:rsidR="00DB7BC0" w:rsidRPr="00DB7BC0" w:rsidRDefault="00DB7BC0" w:rsidP="00DB7BC0">
            <w:pPr>
              <w:jc w:val="center"/>
              <w:rPr>
                <w:b/>
              </w:rPr>
            </w:pPr>
            <w:r w:rsidRPr="00DB7BC0">
              <w:rPr>
                <w:b/>
              </w:rPr>
              <w:t xml:space="preserve">№ </w:t>
            </w:r>
            <w:proofErr w:type="gramStart"/>
            <w:r w:rsidRPr="00DB7BC0">
              <w:rPr>
                <w:b/>
              </w:rPr>
              <w:t>п</w:t>
            </w:r>
            <w:proofErr w:type="gramEnd"/>
            <w:r w:rsidRPr="00DB7BC0">
              <w:rPr>
                <w:b/>
              </w:rPr>
              <w:t>/п</w:t>
            </w:r>
          </w:p>
        </w:tc>
        <w:tc>
          <w:tcPr>
            <w:tcW w:w="7300" w:type="dxa"/>
            <w:shd w:val="clear" w:color="auto" w:fill="auto"/>
          </w:tcPr>
          <w:p w:rsidR="00DB7BC0" w:rsidRPr="00DB7BC0" w:rsidRDefault="00DB7BC0" w:rsidP="00DB7BC0">
            <w:pPr>
              <w:jc w:val="center"/>
              <w:rPr>
                <w:b/>
              </w:rPr>
            </w:pPr>
            <w:r w:rsidRPr="00DB7BC0">
              <w:rPr>
                <w:b/>
              </w:rPr>
              <w:t>Виды предпринимательской деятельности</w:t>
            </w:r>
          </w:p>
        </w:tc>
        <w:tc>
          <w:tcPr>
            <w:tcW w:w="1453" w:type="dxa"/>
            <w:shd w:val="clear" w:color="auto" w:fill="auto"/>
          </w:tcPr>
          <w:p w:rsidR="00DB7BC0" w:rsidRPr="00DB7BC0" w:rsidRDefault="00DB7BC0" w:rsidP="00DB7BC0">
            <w:pPr>
              <w:jc w:val="center"/>
              <w:rPr>
                <w:b/>
              </w:rPr>
            </w:pPr>
            <w:r w:rsidRPr="00DB7BC0">
              <w:rPr>
                <w:b/>
              </w:rPr>
              <w:t xml:space="preserve">Значение </w:t>
            </w:r>
          </w:p>
          <w:p w:rsidR="00DB7BC0" w:rsidRPr="00DB7BC0" w:rsidRDefault="00DB7BC0" w:rsidP="00DB7BC0">
            <w:pPr>
              <w:jc w:val="center"/>
              <w:rPr>
                <w:b/>
              </w:rPr>
            </w:pPr>
            <w:r w:rsidRPr="00DB7BC0">
              <w:rPr>
                <w:b/>
              </w:rPr>
              <w:t>К</w:t>
            </w:r>
            <w:proofErr w:type="gramStart"/>
            <w:r w:rsidRPr="00DB7BC0">
              <w:rPr>
                <w:b/>
              </w:rPr>
              <w:t>2</w:t>
            </w:r>
            <w:proofErr w:type="gramEnd"/>
            <w:r w:rsidRPr="00DB7BC0">
              <w:rPr>
                <w:b/>
              </w:rPr>
              <w:t xml:space="preserve"> -1 </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w:t>
            </w:r>
          </w:p>
        </w:tc>
        <w:tc>
          <w:tcPr>
            <w:tcW w:w="7300" w:type="dxa"/>
            <w:shd w:val="clear" w:color="auto" w:fill="auto"/>
          </w:tcPr>
          <w:p w:rsidR="00DB7BC0" w:rsidRPr="00DB7BC0" w:rsidRDefault="00DB7BC0" w:rsidP="00DB7BC0">
            <w:r w:rsidRPr="00DB7BC0">
              <w:t>Оказание бытовых услуг</w:t>
            </w:r>
          </w:p>
        </w:tc>
        <w:tc>
          <w:tcPr>
            <w:tcW w:w="1453" w:type="dxa"/>
            <w:shd w:val="clear" w:color="auto" w:fill="auto"/>
          </w:tcPr>
          <w:p w:rsidR="00DB7BC0" w:rsidRPr="00DB7BC0" w:rsidRDefault="00DB7BC0" w:rsidP="00DB7BC0">
            <w:pPr>
              <w:jc w:val="center"/>
              <w:rPr>
                <w:b/>
              </w:rPr>
            </w:pP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Предоставление услуг в области растениеводства. Раздел 01.61. (ОКВЭД2) ОК 029-2014 (КДЕС</w:t>
            </w:r>
            <w:proofErr w:type="gramStart"/>
            <w:r w:rsidRPr="00DB7BC0">
              <w:t xml:space="preserve"> Р</w:t>
            </w:r>
            <w:proofErr w:type="gramEnd"/>
            <w:r w:rsidRPr="00DB7BC0">
              <w:t xml:space="preserve">ед.2) </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щипаной шерсти, сырых шкур и кож крупного рогатого скота, животных семейств лошадиных и оленевых, овец и коз. Раздел 10.11.4.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Переработка и консервирование картофеля. Раздел 10.31.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муки из зерновых культур. Раздел 10.61.2.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 xml:space="preserve">Производство крупы и гранул из зерновых культур. Раздел 10.61.3. </w:t>
            </w:r>
            <w:r w:rsidRPr="00DB7BC0">
              <w:lastRenderedPageBreak/>
              <w:t>(ОКВЭД2)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lastRenderedPageBreak/>
              <w:t>0,7</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Пошив готовых текстильных изделий по индивидуальному заказу населения, кроме одежды. Раздел 13.92.2.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Изготовление прочих текстильных изделий по индивидуальному заказу населения, не включенных в другие группировки. Раздел 13.99.4.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Пошив и вязание прочей верхней одежды по индивидуальному заказу населения. Раздел 14.13.3.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Пошив нательного белья по индивидуальному заказу населения. Раздел 14.14.4.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Пошив и вязание прочей одежды и аксессуаров одежды, головных уборов по индивидуальному заказу населения. Раздел 14.19.5.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Пошив меховых изделий по индивидуальному заказу населения. Раздел 14.20.2.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Изготовление вязаных и трикотажных чулочно-носочных изделий по индивидуальному заказу населения. Раздел 14.31.2.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деревянной тары. Раздел 16.24.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Изготовление изделий из дерева, пробки, соломки и материалов для плетения, корзиночных и плетеных изделий по индивидуальному заказу населения. Раздел 16.29.3.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Изготовление готовых металлических изделий хозяйственного назначения по индивидуальному заказу населения. Раздел 25.99.3.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Изготовление кухонной мебели по индивидуальному заказу населения. Раздел 31.02.2.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0,9</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Изготовление прочей мебели и отдельных мебельных деталей, не включенных в другие группировки по индивидуальному заказу населения. Раздел 31.09.2.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0,9</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Изготовление бижутерии и подобных товаров по индивидуальному заказу. Раздел 32.13.2. (ОКВЭД2)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машин и оборудования. Раздел 33.12.(ОКВЭД2)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Строительство жилых и нежилых зданий. Раздел 41.20.(ОКВЭД2)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1,6</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Строительство инженерных коммуникаций для водоснабжения и водоотведения, газоснабжения. Раздел 42.21.(ОКВЭД2)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1,6</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электромонтажных работ. Раздел 43.21.(ОКВЭД2)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1,6</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санитарно-технических работ, монтаж отопительных систем и систем кондиционирования воздуха. Раздел 43.22.(ОКВЭД2)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1,6</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штукатурных работ. Раздел 43.31.(ОКВЭД2)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1,3</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Работы столярные и плотничные. Раздел 43.32.(ОКВЭД2)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1,3</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Установка дверей (кроме автоматических и вращающихся), окон, дверных и оконных рам из дерева или прочих материалов. Раздел 43.32.1.(ОКВЭД2)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1,3</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Работы по установке внутренних лестниц, встроенных шкафов, встроенного кухонного оборудования. Раздел 43.32.2.(ОКВЭД2)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1,3</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работ по внутренней отделке зданий (включая потолки, раздвижные и съемные перегородки и т.д.). Раздел 43.32.3.(ОКВЭД2)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1,3</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Работы по устройству покрытий полов и облицовке стен. Раздел 43.33.(ОКВЭД2)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1,3</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малярных и стекольных работ. Раздел 43.34.(ОКВЭД2)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1,2</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малярных работ. Раздел 43.34.1.(ОКВЭД2)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1,2</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стекольных работ. Раздел 43.34.2.(ОКВЭД2)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1,2</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Производство кровельных работ. Раздел 43.91.(ОКВЭД2)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1,3</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Техническое обслуживание и ремонт автотранспортных средств. Раздел 45.20.(ОКВЭД2)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1,1</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Техническое обслуживание и ремонт легковых автомобилей и легких грузовых автотранспортных средств. Раздел 45.20.1.(ОКВЭД2)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1,1</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Техническое обслуживание и ремонт прочих автотранспортных средств. Раздел 45.20.2.(ОКВЭД2)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Мойка автотранспортных средств, полирование и предоставление аналогичных услуг. Раздел 45.20.3.(ОКВЭД2)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Техническая помощь на дорогах и транспортирование неисправных автотранспортных средств к месту их ремонта или стоянки. Раздел 45.20.4.(ОКВЭД2)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 xml:space="preserve">Техническое обслуживание и ремонт мотоциклов и </w:t>
            </w:r>
            <w:proofErr w:type="spellStart"/>
            <w:r w:rsidRPr="00DB7BC0">
              <w:t>мототранспортных</w:t>
            </w:r>
            <w:proofErr w:type="spellEnd"/>
            <w:r w:rsidRPr="00DB7BC0">
              <w:t xml:space="preserve"> средств. Раздел 45.40.5.(ОКВЭД2)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Деятельность в области фотографии. Раздел 74.20.(ОКВЭД2)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1,1</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Деятельность по чистке и уборке жилых зданий и нежилых помещений прочая. Раздел 81.22.(ОКВЭД2)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 Раздел 82.19.(ОКВЭД2)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 xml:space="preserve">Организация обрядов (свадеб, юбилеев), в </w:t>
            </w:r>
            <w:proofErr w:type="spellStart"/>
            <w:r w:rsidRPr="00DB7BC0">
              <w:t>т.ч</w:t>
            </w:r>
            <w:proofErr w:type="spellEnd"/>
            <w:r w:rsidRPr="00DB7BC0">
              <w:t>. музыкальное сопровождение. Раздел 93.29.3.(ОКВЭД2)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1,3</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 xml:space="preserve">Ремонт компьютеров и периферийного компьютерного оборудования. </w:t>
            </w:r>
          </w:p>
        </w:tc>
        <w:tc>
          <w:tcPr>
            <w:tcW w:w="1453" w:type="dxa"/>
            <w:shd w:val="clear" w:color="auto" w:fill="auto"/>
          </w:tcPr>
          <w:p w:rsidR="00DB7BC0" w:rsidRPr="00DB7BC0" w:rsidRDefault="00DB7BC0" w:rsidP="00DB7BC0">
            <w:pPr>
              <w:jc w:val="center"/>
            </w:pPr>
            <w:r w:rsidRPr="00DB7BC0">
              <w:t>1,2</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коммуникационного оборудования. Раздел 95.12.(ОКВЭД2)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1,2</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бытовых приборов, домашнего и садового инвентаря. Раздел 95.22.(ОКВЭД2)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1,2</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бытовой техники. Раздел 95.22.1.(ОКВЭД2)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1,2</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домашнего и садового оборудования. Раздел 95.22.2.(ОКВЭД2)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1,2</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 xml:space="preserve">Ремонт обуви и прочих изделий из кожи. Раздел 95.23.(ОКВЭД2) </w:t>
            </w:r>
            <w:r w:rsidRPr="00DB7BC0">
              <w:lastRenderedPageBreak/>
              <w:t>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lastRenderedPageBreak/>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мебели и предметов домашнего обихода. Раздел 95.24.(ОКВЭД2)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мебели. Раздел 95.24.1.(ОКВЭД2)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предметов домашнего обихода. Раздел 95.24.2.(ОКВЭД2)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прочих предметов личного потребления и бытовых товаров. Раздел 95.29.(ОКВЭД2) ОК 029-2014 (КДЕС</w:t>
            </w:r>
            <w:proofErr w:type="gramStart"/>
            <w:r w:rsidRPr="00DB7BC0">
              <w:t xml:space="preserve"> Р</w:t>
            </w:r>
            <w:proofErr w:type="gramEnd"/>
            <w:r w:rsidRPr="00DB7BC0">
              <w:t xml:space="preserve">ед.2). </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одежды и текстильных изделий. Раздел 95.29.1.(ОКВЭД2)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одежды. Раздел 95.29.11.(ОКВЭД2)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текстильных изделий. Раздел 95.29.12.(ОКВЭД2)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Ремонт трикотажных изделий. Раздел 95.29.13.(ОКВЭД2)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Стирка и химическая чистка текстильных и меховых изделий. Раздел 96.01.(ОКВЭД2)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Предоставление услуг парикмахерскими и салонами красоты. Раздел 96.02.(ОКВЭД2)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Предоставление парикмахерских услуг. Раздел 96.02.1.(ОКВЭД2)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Предоставление косметических услуг парикмахерскими и салонами красоты. Раздел 96.02.2.(ОКВЭД2)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Деятельность физкультурно-оздоровительная. Раздел 96.04.(ОКВЭД2)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p>
        </w:tc>
        <w:tc>
          <w:tcPr>
            <w:tcW w:w="7300" w:type="dxa"/>
            <w:shd w:val="clear" w:color="auto" w:fill="auto"/>
          </w:tcPr>
          <w:p w:rsidR="00DB7BC0" w:rsidRPr="00DB7BC0" w:rsidRDefault="00DB7BC0" w:rsidP="00DB7BC0">
            <w:r w:rsidRPr="00DB7BC0">
              <w:t>Предоставление прочих персональных услуг, не включенных в другие группировки. Раздел 96.09.(ОКВЭД2) ОК 029-2014 (КДЕС</w:t>
            </w:r>
            <w:proofErr w:type="gramStart"/>
            <w:r w:rsidRPr="00DB7BC0">
              <w:t xml:space="preserve"> Р</w:t>
            </w:r>
            <w:proofErr w:type="gramEnd"/>
            <w:r w:rsidRPr="00DB7BC0">
              <w:t>ед.2).</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2</w:t>
            </w:r>
          </w:p>
        </w:tc>
        <w:tc>
          <w:tcPr>
            <w:tcW w:w="7300" w:type="dxa"/>
            <w:shd w:val="clear" w:color="auto" w:fill="auto"/>
          </w:tcPr>
          <w:p w:rsidR="00DB7BC0" w:rsidRPr="00DB7BC0" w:rsidRDefault="00DB7BC0" w:rsidP="00DB7BC0">
            <w:r w:rsidRPr="00DB7BC0">
              <w:t>Оказание ветеринарных услуг</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3</w:t>
            </w:r>
          </w:p>
        </w:tc>
        <w:tc>
          <w:tcPr>
            <w:tcW w:w="7300" w:type="dxa"/>
            <w:shd w:val="clear" w:color="auto" w:fill="auto"/>
          </w:tcPr>
          <w:p w:rsidR="00DB7BC0" w:rsidRPr="00DB7BC0" w:rsidRDefault="00DB7BC0" w:rsidP="00DB7BC0">
            <w:r w:rsidRPr="00DB7BC0">
              <w:t>Оказание услуг по ремонту, техническому обслуживанию и мойке автомототранспортных средств</w:t>
            </w:r>
          </w:p>
        </w:tc>
        <w:tc>
          <w:tcPr>
            <w:tcW w:w="1453" w:type="dxa"/>
            <w:shd w:val="clear" w:color="auto" w:fill="auto"/>
          </w:tcPr>
          <w:p w:rsidR="00DB7BC0" w:rsidRPr="00DB7BC0" w:rsidRDefault="00DB7BC0" w:rsidP="00DB7BC0">
            <w:pPr>
              <w:jc w:val="center"/>
            </w:pPr>
          </w:p>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4</w:t>
            </w:r>
          </w:p>
        </w:tc>
        <w:tc>
          <w:tcPr>
            <w:tcW w:w="7300" w:type="dxa"/>
            <w:shd w:val="clear" w:color="auto" w:fill="auto"/>
          </w:tcPr>
          <w:p w:rsidR="00DB7BC0" w:rsidRPr="00DB7BC0" w:rsidRDefault="00DB7BC0" w:rsidP="00DB7BC0">
            <w:r w:rsidRPr="00DB7BC0">
              <w:t xml:space="preserve">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w:t>
            </w:r>
          </w:p>
        </w:tc>
        <w:tc>
          <w:tcPr>
            <w:tcW w:w="1453" w:type="dxa"/>
            <w:shd w:val="clear" w:color="auto" w:fill="auto"/>
          </w:tcPr>
          <w:p w:rsidR="00DB7BC0" w:rsidRPr="00DB7BC0" w:rsidRDefault="00DB7BC0" w:rsidP="00DB7BC0">
            <w:pPr>
              <w:jc w:val="center"/>
            </w:pPr>
          </w:p>
          <w:p w:rsidR="00DB7BC0" w:rsidRPr="00DB7BC0" w:rsidRDefault="00DB7BC0" w:rsidP="00DB7BC0">
            <w:pPr>
              <w:jc w:val="center"/>
            </w:pPr>
          </w:p>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5</w:t>
            </w:r>
          </w:p>
        </w:tc>
        <w:tc>
          <w:tcPr>
            <w:tcW w:w="7300" w:type="dxa"/>
            <w:shd w:val="clear" w:color="auto" w:fill="auto"/>
          </w:tcPr>
          <w:p w:rsidR="00DB7BC0" w:rsidRPr="00DB7BC0" w:rsidRDefault="00DB7BC0" w:rsidP="00DB7BC0">
            <w:r w:rsidRPr="00DB7BC0">
              <w:t>Оказание автотранспортных услуг по перевозке  грузов,</w:t>
            </w:r>
          </w:p>
          <w:p w:rsidR="00DB7BC0" w:rsidRPr="00DB7BC0" w:rsidRDefault="00DB7BC0" w:rsidP="00DB7BC0">
            <w:r w:rsidRPr="00DB7BC0">
              <w:t xml:space="preserve">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tc>
        <w:tc>
          <w:tcPr>
            <w:tcW w:w="1453" w:type="dxa"/>
            <w:shd w:val="clear" w:color="auto" w:fill="auto"/>
          </w:tcPr>
          <w:p w:rsidR="00DB7BC0" w:rsidRPr="00DB7BC0" w:rsidRDefault="00DB2425" w:rsidP="00DB7BC0">
            <w:pPr>
              <w:jc w:val="center"/>
            </w:pPr>
            <w:r>
              <w:t>1</w:t>
            </w:r>
            <w:r w:rsidR="00DB7BC0" w:rsidRPr="00DB7BC0">
              <w:t>,0</w:t>
            </w:r>
          </w:p>
        </w:tc>
      </w:tr>
      <w:tr w:rsidR="00DB7BC0" w:rsidRPr="00DB7BC0" w:rsidTr="00A764AC">
        <w:trPr>
          <w:trHeight w:val="1493"/>
        </w:trPr>
        <w:tc>
          <w:tcPr>
            <w:tcW w:w="941" w:type="dxa"/>
            <w:shd w:val="clear" w:color="auto" w:fill="auto"/>
          </w:tcPr>
          <w:p w:rsidR="00DB7BC0" w:rsidRPr="00DB7BC0" w:rsidRDefault="00DB7BC0" w:rsidP="00DB7BC0">
            <w:pPr>
              <w:jc w:val="center"/>
              <w:rPr>
                <w:b/>
              </w:rPr>
            </w:pPr>
            <w:r w:rsidRPr="00DB7BC0">
              <w:rPr>
                <w:b/>
              </w:rPr>
              <w:t>6</w:t>
            </w:r>
          </w:p>
        </w:tc>
        <w:tc>
          <w:tcPr>
            <w:tcW w:w="7300" w:type="dxa"/>
            <w:shd w:val="clear" w:color="auto" w:fill="auto"/>
          </w:tcPr>
          <w:p w:rsidR="00DB7BC0" w:rsidRPr="00DB7BC0" w:rsidRDefault="00DB7BC0" w:rsidP="00DB7BC0">
            <w:r w:rsidRPr="00DB7BC0">
              <w:t>Оказание автотранспортных услуг по перевозке пассажиров,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tc>
        <w:tc>
          <w:tcPr>
            <w:tcW w:w="1453" w:type="dxa"/>
            <w:shd w:val="clear" w:color="auto" w:fill="auto"/>
          </w:tcPr>
          <w:p w:rsidR="00DB7BC0" w:rsidRPr="00DB7BC0" w:rsidRDefault="00DB7BC0" w:rsidP="00DB7BC0">
            <w:pPr>
              <w:jc w:val="center"/>
            </w:pPr>
          </w:p>
          <w:p w:rsidR="00DB7BC0" w:rsidRPr="00DB7BC0" w:rsidRDefault="00DB7BC0" w:rsidP="00DB7BC0">
            <w:pPr>
              <w:jc w:val="center"/>
            </w:pPr>
          </w:p>
          <w:p w:rsidR="00DB7BC0" w:rsidRPr="00DB7BC0" w:rsidRDefault="00DB7BC0" w:rsidP="00DB7BC0">
            <w:pPr>
              <w:jc w:val="center"/>
            </w:pPr>
          </w:p>
          <w:p w:rsidR="00DB7BC0" w:rsidRPr="00DB7BC0" w:rsidRDefault="00DB7BC0" w:rsidP="00DB7BC0">
            <w:pPr>
              <w:jc w:val="center"/>
            </w:pPr>
          </w:p>
          <w:p w:rsidR="00DB7BC0" w:rsidRPr="00DB7BC0" w:rsidRDefault="00DB7BC0" w:rsidP="00DB7BC0">
            <w:pPr>
              <w:jc w:val="center"/>
            </w:pPr>
          </w:p>
          <w:p w:rsidR="00DB7BC0" w:rsidRPr="00DB7BC0" w:rsidRDefault="00DB7BC0" w:rsidP="00DB7BC0">
            <w:pPr>
              <w:jc w:val="center"/>
            </w:pP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6.1</w:t>
            </w:r>
          </w:p>
        </w:tc>
        <w:tc>
          <w:tcPr>
            <w:tcW w:w="7300" w:type="dxa"/>
            <w:shd w:val="clear" w:color="auto" w:fill="auto"/>
          </w:tcPr>
          <w:p w:rsidR="00DB7BC0" w:rsidRPr="00DB7BC0" w:rsidRDefault="00DB7BC0" w:rsidP="00DB7BC0">
            <w:r w:rsidRPr="00DB7BC0">
              <w:t xml:space="preserve">до 5 (включительно) посадочных мест  </w:t>
            </w:r>
          </w:p>
        </w:tc>
        <w:tc>
          <w:tcPr>
            <w:tcW w:w="1453" w:type="dxa"/>
            <w:shd w:val="clear" w:color="auto" w:fill="auto"/>
          </w:tcPr>
          <w:p w:rsidR="00DB7BC0" w:rsidRPr="00DB7BC0" w:rsidRDefault="00DB7BC0" w:rsidP="00DB7BC0">
            <w:pPr>
              <w:jc w:val="center"/>
            </w:pPr>
            <w:r w:rsidRPr="00DB7BC0">
              <w:t>1,5</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6.2</w:t>
            </w:r>
          </w:p>
        </w:tc>
        <w:tc>
          <w:tcPr>
            <w:tcW w:w="7300" w:type="dxa"/>
            <w:shd w:val="clear" w:color="auto" w:fill="auto"/>
          </w:tcPr>
          <w:p w:rsidR="00DB7BC0" w:rsidRPr="00DB7BC0" w:rsidRDefault="00DB7BC0" w:rsidP="00DB7BC0">
            <w:r w:rsidRPr="00DB7BC0">
              <w:t>от 6 до 20 (включительно) посадочных мест</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6.3</w:t>
            </w:r>
          </w:p>
        </w:tc>
        <w:tc>
          <w:tcPr>
            <w:tcW w:w="7300" w:type="dxa"/>
            <w:shd w:val="clear" w:color="auto" w:fill="auto"/>
          </w:tcPr>
          <w:p w:rsidR="00DB7BC0" w:rsidRPr="00DB7BC0" w:rsidRDefault="00DB7BC0" w:rsidP="00DB7BC0">
            <w:r w:rsidRPr="00DB7BC0">
              <w:t xml:space="preserve">от 21 до 30 (включительно) посадочных мест  </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6.4</w:t>
            </w:r>
          </w:p>
        </w:tc>
        <w:tc>
          <w:tcPr>
            <w:tcW w:w="7300" w:type="dxa"/>
            <w:shd w:val="clear" w:color="auto" w:fill="auto"/>
          </w:tcPr>
          <w:p w:rsidR="00DB7BC0" w:rsidRPr="00DB7BC0" w:rsidRDefault="00DB7BC0" w:rsidP="00DB7BC0">
            <w:r w:rsidRPr="00DB7BC0">
              <w:t xml:space="preserve">свыше 30 посадочных мест  </w:t>
            </w:r>
          </w:p>
          <w:p w:rsidR="00DB7BC0" w:rsidRPr="00DB7BC0" w:rsidRDefault="00DB7BC0" w:rsidP="00DB7BC0"/>
        </w:tc>
        <w:tc>
          <w:tcPr>
            <w:tcW w:w="1453" w:type="dxa"/>
            <w:shd w:val="clear" w:color="auto" w:fill="auto"/>
          </w:tcPr>
          <w:p w:rsidR="00DB7BC0" w:rsidRPr="00DB7BC0" w:rsidRDefault="00DB7BC0" w:rsidP="00DB7BC0">
            <w:pPr>
              <w:jc w:val="center"/>
            </w:pPr>
            <w:r w:rsidRPr="00DB7BC0">
              <w:t>0,5</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w:t>
            </w:r>
          </w:p>
        </w:tc>
        <w:tc>
          <w:tcPr>
            <w:tcW w:w="7300" w:type="dxa"/>
            <w:shd w:val="clear" w:color="auto" w:fill="auto"/>
          </w:tcPr>
          <w:p w:rsidR="00DB7BC0" w:rsidRPr="00DB7BC0" w:rsidRDefault="00DB7BC0" w:rsidP="00DB7BC0">
            <w:r w:rsidRPr="00DB7BC0">
              <w:t xml:space="preserve">Розничная торговля, осуществляемая через объекты стационарной </w:t>
            </w:r>
            <w:r w:rsidRPr="00DB7BC0">
              <w:lastRenderedPageBreak/>
              <w:t xml:space="preserve">торговой сети, имеющие торговые залы </w:t>
            </w:r>
          </w:p>
        </w:tc>
        <w:tc>
          <w:tcPr>
            <w:tcW w:w="1453" w:type="dxa"/>
            <w:shd w:val="clear" w:color="auto" w:fill="auto"/>
          </w:tcPr>
          <w:p w:rsidR="00DB7BC0" w:rsidRPr="00DB7BC0" w:rsidRDefault="00DB7BC0" w:rsidP="00DB7BC0">
            <w:pPr>
              <w:jc w:val="center"/>
            </w:pP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lastRenderedPageBreak/>
              <w:t>7.1</w:t>
            </w:r>
          </w:p>
        </w:tc>
        <w:tc>
          <w:tcPr>
            <w:tcW w:w="7300" w:type="dxa"/>
            <w:shd w:val="clear" w:color="auto" w:fill="auto"/>
          </w:tcPr>
          <w:p w:rsidR="00DB7BC0" w:rsidRPr="00DB7BC0" w:rsidRDefault="00DB7BC0" w:rsidP="00DB7BC0">
            <w:r w:rsidRPr="00DB7BC0">
              <w:t>хлеб и хлебобулочные изделия (включая сдобные, сухарные и бараночные изделия)</w:t>
            </w:r>
          </w:p>
        </w:tc>
        <w:tc>
          <w:tcPr>
            <w:tcW w:w="1453" w:type="dxa"/>
            <w:shd w:val="clear" w:color="auto" w:fill="auto"/>
          </w:tcPr>
          <w:p w:rsidR="00DB7BC0" w:rsidRPr="00DB7BC0" w:rsidRDefault="00DB7BC0" w:rsidP="00DB7BC0">
            <w:pPr>
              <w:jc w:val="center"/>
            </w:pPr>
            <w:r w:rsidRPr="00DB7BC0">
              <w:t>0,6</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7.2</w:t>
            </w:r>
          </w:p>
        </w:tc>
        <w:tc>
          <w:tcPr>
            <w:tcW w:w="7300" w:type="dxa"/>
            <w:shd w:val="clear" w:color="auto" w:fill="auto"/>
          </w:tcPr>
          <w:p w:rsidR="00DB7BC0" w:rsidRPr="00DB7BC0" w:rsidRDefault="00DB7BC0" w:rsidP="00DB7BC0">
            <w:r w:rsidRPr="00DB7BC0">
              <w:t>молоко и молочная продукция, в том числе мороженое</w:t>
            </w:r>
          </w:p>
        </w:tc>
        <w:tc>
          <w:tcPr>
            <w:tcW w:w="1453" w:type="dxa"/>
            <w:shd w:val="clear" w:color="auto" w:fill="auto"/>
          </w:tcPr>
          <w:p w:rsidR="00DB7BC0" w:rsidRPr="00DB7BC0" w:rsidRDefault="00DB7BC0" w:rsidP="00DB7BC0">
            <w:pPr>
              <w:jc w:val="center"/>
            </w:pPr>
            <w:r w:rsidRPr="00DB7BC0">
              <w:t>0,6</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7.3</w:t>
            </w:r>
          </w:p>
        </w:tc>
        <w:tc>
          <w:tcPr>
            <w:tcW w:w="7300" w:type="dxa"/>
            <w:shd w:val="clear" w:color="auto" w:fill="auto"/>
          </w:tcPr>
          <w:p w:rsidR="00DB7BC0" w:rsidRPr="00DB7BC0" w:rsidRDefault="00DB7BC0" w:rsidP="00DB7BC0">
            <w:r w:rsidRPr="00DB7BC0">
              <w:t>детское и диабетическое питание</w:t>
            </w:r>
          </w:p>
        </w:tc>
        <w:tc>
          <w:tcPr>
            <w:tcW w:w="1453" w:type="dxa"/>
            <w:shd w:val="clear" w:color="auto" w:fill="auto"/>
          </w:tcPr>
          <w:p w:rsidR="00DB7BC0" w:rsidRPr="00DB7BC0" w:rsidRDefault="00DB7BC0" w:rsidP="00DB7BC0">
            <w:pPr>
              <w:jc w:val="center"/>
            </w:pPr>
            <w:r w:rsidRPr="00DB7BC0">
              <w:t>0,6</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7.4</w:t>
            </w:r>
          </w:p>
        </w:tc>
        <w:tc>
          <w:tcPr>
            <w:tcW w:w="7300" w:type="dxa"/>
            <w:shd w:val="clear" w:color="auto" w:fill="auto"/>
          </w:tcPr>
          <w:p w:rsidR="00DB7BC0" w:rsidRPr="00DB7BC0" w:rsidRDefault="00DB7BC0" w:rsidP="00DB7BC0">
            <w:r w:rsidRPr="00DB7BC0">
              <w:t>овощи и фрукты</w:t>
            </w:r>
          </w:p>
        </w:tc>
        <w:tc>
          <w:tcPr>
            <w:tcW w:w="1453" w:type="dxa"/>
            <w:shd w:val="clear" w:color="auto" w:fill="auto"/>
          </w:tcPr>
          <w:p w:rsidR="00DB7BC0" w:rsidRPr="00DB7BC0" w:rsidRDefault="00DB7BC0" w:rsidP="00DB7BC0">
            <w:pPr>
              <w:jc w:val="center"/>
            </w:pPr>
            <w:r w:rsidRPr="00DB7BC0">
              <w:t>0,6</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7.5</w:t>
            </w:r>
          </w:p>
        </w:tc>
        <w:tc>
          <w:tcPr>
            <w:tcW w:w="7300" w:type="dxa"/>
            <w:shd w:val="clear" w:color="auto" w:fill="auto"/>
          </w:tcPr>
          <w:p w:rsidR="00DB7BC0" w:rsidRPr="00DB7BC0" w:rsidRDefault="00DB7BC0" w:rsidP="00DB7BC0">
            <w:r w:rsidRPr="00DB7BC0">
              <w:t xml:space="preserve">мясо (скота и птицы), мясные продукты и колбасные изделия, рыба и море – и рыбопродукты (за исключением </w:t>
            </w:r>
            <w:proofErr w:type="gramStart"/>
            <w:r w:rsidRPr="00DB7BC0">
              <w:t>деликатесных</w:t>
            </w:r>
            <w:proofErr w:type="gramEnd"/>
            <w:r w:rsidRPr="00DB7BC0">
              <w:t>)</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7.6</w:t>
            </w:r>
          </w:p>
        </w:tc>
        <w:tc>
          <w:tcPr>
            <w:tcW w:w="7300" w:type="dxa"/>
            <w:shd w:val="clear" w:color="auto" w:fill="auto"/>
          </w:tcPr>
          <w:p w:rsidR="00DB7BC0" w:rsidRPr="00DB7BC0" w:rsidRDefault="00DB7BC0" w:rsidP="00DB7BC0">
            <w:proofErr w:type="gramStart"/>
            <w:r w:rsidRPr="00DB7BC0">
              <w:t>кондитерские изделия из муки, крахмала, молока, какао, сахара (торты, пирожные, печенье, зефир, пастила, конфеты, шоколад и прочее)</w:t>
            </w:r>
            <w:proofErr w:type="gramEnd"/>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7.7</w:t>
            </w:r>
          </w:p>
        </w:tc>
        <w:tc>
          <w:tcPr>
            <w:tcW w:w="7300" w:type="dxa"/>
            <w:shd w:val="clear" w:color="auto" w:fill="auto"/>
          </w:tcPr>
          <w:p w:rsidR="00DB7BC0" w:rsidRPr="00DB7BC0" w:rsidRDefault="00DB7BC0" w:rsidP="00DB7BC0">
            <w:r w:rsidRPr="00DB7BC0">
              <w:t>алкогольная продукция и пиво</w:t>
            </w:r>
          </w:p>
        </w:tc>
        <w:tc>
          <w:tcPr>
            <w:tcW w:w="1453" w:type="dxa"/>
            <w:shd w:val="clear" w:color="auto" w:fill="auto"/>
          </w:tcPr>
          <w:p w:rsidR="00DB7BC0" w:rsidRPr="00DB7BC0" w:rsidRDefault="00E92922" w:rsidP="00DB7BC0">
            <w:pPr>
              <w:jc w:val="center"/>
            </w:pPr>
            <w:r>
              <w:t>1,2</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7.8</w:t>
            </w:r>
          </w:p>
        </w:tc>
        <w:tc>
          <w:tcPr>
            <w:tcW w:w="7300" w:type="dxa"/>
            <w:shd w:val="clear" w:color="auto" w:fill="auto"/>
          </w:tcPr>
          <w:p w:rsidR="00DB7BC0" w:rsidRPr="00DB7BC0" w:rsidRDefault="00DB7BC0" w:rsidP="00DB7BC0">
            <w:r w:rsidRPr="00DB7BC0">
              <w:t>продукты питания (</w:t>
            </w:r>
            <w:proofErr w:type="gramStart"/>
            <w:r w:rsidRPr="00DB7BC0">
              <w:t>кроме</w:t>
            </w:r>
            <w:proofErr w:type="gramEnd"/>
            <w:r w:rsidRPr="00DB7BC0">
              <w:t xml:space="preserve"> указанных в подпунктах 7.1–7.3, 7.7)</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7.9</w:t>
            </w:r>
          </w:p>
        </w:tc>
        <w:tc>
          <w:tcPr>
            <w:tcW w:w="7300" w:type="dxa"/>
            <w:shd w:val="clear" w:color="auto" w:fill="auto"/>
          </w:tcPr>
          <w:p w:rsidR="00DB7BC0" w:rsidRPr="00DB7BC0" w:rsidRDefault="00DB7BC0" w:rsidP="00DB7BC0">
            <w:r w:rsidRPr="00DB7BC0">
              <w:t>табачные изделия</w:t>
            </w:r>
          </w:p>
        </w:tc>
        <w:tc>
          <w:tcPr>
            <w:tcW w:w="1453" w:type="dxa"/>
            <w:shd w:val="clear" w:color="auto" w:fill="auto"/>
          </w:tcPr>
          <w:p w:rsidR="00DB7BC0" w:rsidRPr="00DB7BC0" w:rsidRDefault="00DB7BC0" w:rsidP="00E92922">
            <w:pPr>
              <w:jc w:val="center"/>
            </w:pPr>
            <w:r w:rsidRPr="00DB7BC0">
              <w:t>1,</w:t>
            </w:r>
            <w:r w:rsidR="00E92922">
              <w:t>2</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7.10</w:t>
            </w:r>
          </w:p>
        </w:tc>
        <w:tc>
          <w:tcPr>
            <w:tcW w:w="7300" w:type="dxa"/>
            <w:shd w:val="clear" w:color="auto" w:fill="auto"/>
          </w:tcPr>
          <w:p w:rsidR="00DB7BC0" w:rsidRPr="00DB7BC0" w:rsidRDefault="00DB7BC0" w:rsidP="00DB7BC0">
            <w:r w:rsidRPr="00DB7BC0">
              <w:t>одежда и головные уборы из натурального меха</w:t>
            </w:r>
          </w:p>
        </w:tc>
        <w:tc>
          <w:tcPr>
            <w:tcW w:w="1453" w:type="dxa"/>
            <w:shd w:val="clear" w:color="auto" w:fill="auto"/>
          </w:tcPr>
          <w:p w:rsidR="00DB7BC0" w:rsidRPr="00DB7BC0" w:rsidRDefault="00994863" w:rsidP="00DB7BC0">
            <w:pPr>
              <w:jc w:val="center"/>
            </w:pPr>
            <w:r>
              <w:t>1,2</w:t>
            </w:r>
            <w:r w:rsidR="00DB7BC0" w:rsidRPr="00DB7BC0">
              <w:t>5</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7.11</w:t>
            </w:r>
          </w:p>
        </w:tc>
        <w:tc>
          <w:tcPr>
            <w:tcW w:w="7300" w:type="dxa"/>
            <w:shd w:val="clear" w:color="auto" w:fill="auto"/>
          </w:tcPr>
          <w:p w:rsidR="00DB7BC0" w:rsidRPr="00DB7BC0" w:rsidRDefault="00DB7BC0" w:rsidP="00DB7BC0">
            <w:r w:rsidRPr="00DB7BC0">
              <w:t>ювелирные изделия и изделия из драгоценных металлов (платины, золота и серебра)</w:t>
            </w:r>
          </w:p>
        </w:tc>
        <w:tc>
          <w:tcPr>
            <w:tcW w:w="1453" w:type="dxa"/>
            <w:shd w:val="clear" w:color="auto" w:fill="auto"/>
          </w:tcPr>
          <w:p w:rsidR="00DB7BC0" w:rsidRPr="00DB7BC0" w:rsidRDefault="00DB7BC0" w:rsidP="00DB7BC0">
            <w:pPr>
              <w:jc w:val="center"/>
            </w:pPr>
            <w:r w:rsidRPr="00DB7BC0">
              <w:t>1,25</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7.12</w:t>
            </w:r>
          </w:p>
        </w:tc>
        <w:tc>
          <w:tcPr>
            <w:tcW w:w="7300" w:type="dxa"/>
            <w:shd w:val="clear" w:color="auto" w:fill="auto"/>
          </w:tcPr>
          <w:p w:rsidR="00DB7BC0" w:rsidRPr="00DB7BC0" w:rsidRDefault="00DB7BC0" w:rsidP="00DB7BC0">
            <w:r w:rsidRPr="00DB7BC0">
              <w:t xml:space="preserve">запчасти и аксессуары к автомобилям, мотоциклам и другим транспортным средствам, моторные масла для карбюраторных, дизельных и </w:t>
            </w:r>
            <w:proofErr w:type="spellStart"/>
            <w:r w:rsidRPr="00DB7BC0">
              <w:t>инжекторных</w:t>
            </w:r>
            <w:proofErr w:type="spellEnd"/>
            <w:r w:rsidRPr="00DB7BC0">
              <w:t xml:space="preserve"> двигателей</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7.13</w:t>
            </w:r>
          </w:p>
        </w:tc>
        <w:tc>
          <w:tcPr>
            <w:tcW w:w="7300" w:type="dxa"/>
            <w:shd w:val="clear" w:color="auto" w:fill="auto"/>
          </w:tcPr>
          <w:p w:rsidR="00DB7BC0" w:rsidRPr="00DB7BC0" w:rsidRDefault="00DB7BC0" w:rsidP="00DB7BC0">
            <w:r w:rsidRPr="00DB7BC0">
              <w:t>строительные конструкции, строительные материалы и отделочные материалы и сантехника</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7.14</w:t>
            </w:r>
          </w:p>
        </w:tc>
        <w:tc>
          <w:tcPr>
            <w:tcW w:w="7300" w:type="dxa"/>
            <w:shd w:val="clear" w:color="auto" w:fill="auto"/>
          </w:tcPr>
          <w:p w:rsidR="00DB7BC0" w:rsidRPr="00DB7BC0" w:rsidRDefault="00DB7BC0" w:rsidP="00DB7BC0">
            <w:r w:rsidRPr="00DB7BC0">
              <w:t xml:space="preserve">мебель </w:t>
            </w:r>
          </w:p>
        </w:tc>
        <w:tc>
          <w:tcPr>
            <w:tcW w:w="1453" w:type="dxa"/>
            <w:shd w:val="clear" w:color="auto" w:fill="auto"/>
          </w:tcPr>
          <w:p w:rsidR="00DB7BC0" w:rsidRPr="00DB7BC0" w:rsidRDefault="00DB7BC0" w:rsidP="00DB7BC0">
            <w:pPr>
              <w:jc w:val="center"/>
            </w:pPr>
            <w:r w:rsidRPr="00DB7BC0">
              <w:t>1,1</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7.15</w:t>
            </w:r>
          </w:p>
        </w:tc>
        <w:tc>
          <w:tcPr>
            <w:tcW w:w="7300" w:type="dxa"/>
            <w:shd w:val="clear" w:color="auto" w:fill="auto"/>
          </w:tcPr>
          <w:p w:rsidR="00DB7BC0" w:rsidRPr="00DB7BC0" w:rsidRDefault="00DB7BC0" w:rsidP="00DB7BC0">
            <w:r w:rsidRPr="00DB7BC0">
              <w:t>телевизоры, видеотехника, магнитофоны, другие виды техники развлекательного характера, фотоаппараты и фототовары</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7.16</w:t>
            </w:r>
          </w:p>
        </w:tc>
        <w:tc>
          <w:tcPr>
            <w:tcW w:w="7300" w:type="dxa"/>
            <w:shd w:val="clear" w:color="auto" w:fill="auto"/>
          </w:tcPr>
          <w:p w:rsidR="00DB7BC0" w:rsidRPr="00DB7BC0" w:rsidRDefault="00DB7BC0" w:rsidP="00DB7BC0">
            <w:r w:rsidRPr="00DB7BC0">
              <w:t>ковры, ковровые изделия</w:t>
            </w:r>
          </w:p>
        </w:tc>
        <w:tc>
          <w:tcPr>
            <w:tcW w:w="1453" w:type="dxa"/>
            <w:shd w:val="clear" w:color="auto" w:fill="auto"/>
          </w:tcPr>
          <w:p w:rsidR="00DB7BC0" w:rsidRPr="00DB7BC0" w:rsidRDefault="00DB7BC0" w:rsidP="00DB7BC0">
            <w:pPr>
              <w:jc w:val="center"/>
            </w:pPr>
            <w:r w:rsidRPr="00DB7BC0">
              <w:t>1,25</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7.17</w:t>
            </w:r>
          </w:p>
        </w:tc>
        <w:tc>
          <w:tcPr>
            <w:tcW w:w="7300" w:type="dxa"/>
            <w:shd w:val="clear" w:color="auto" w:fill="auto"/>
          </w:tcPr>
          <w:p w:rsidR="00DB7BC0" w:rsidRPr="00DB7BC0" w:rsidRDefault="00DB7BC0" w:rsidP="00DB7BC0">
            <w:r w:rsidRPr="00DB7BC0">
              <w:t>оргтехника и периферийное оборудование</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7.18</w:t>
            </w:r>
          </w:p>
        </w:tc>
        <w:tc>
          <w:tcPr>
            <w:tcW w:w="7300" w:type="dxa"/>
            <w:shd w:val="clear" w:color="auto" w:fill="auto"/>
          </w:tcPr>
          <w:p w:rsidR="00DB7BC0" w:rsidRPr="00DB7BC0" w:rsidRDefault="00DB7BC0" w:rsidP="00DB7BC0">
            <w:r w:rsidRPr="00DB7BC0">
              <w:t>товары бытовой химии в виде спиртосодержащей непищевой продукции (растворы, эмульсии, суспензии) отечественного производства с объемной долей этилового спирта 20% и более</w:t>
            </w:r>
          </w:p>
        </w:tc>
        <w:tc>
          <w:tcPr>
            <w:tcW w:w="1453" w:type="dxa"/>
            <w:shd w:val="clear" w:color="auto" w:fill="auto"/>
          </w:tcPr>
          <w:p w:rsidR="00DB7BC0" w:rsidRPr="00DB7BC0" w:rsidRDefault="00994863" w:rsidP="00DB7BC0">
            <w:pPr>
              <w:jc w:val="center"/>
            </w:pPr>
            <w:r>
              <w:t>1,5</w:t>
            </w:r>
          </w:p>
        </w:tc>
      </w:tr>
      <w:tr w:rsidR="00DB7BC0" w:rsidRPr="00DB7BC0" w:rsidTr="00A764AC">
        <w:trPr>
          <w:trHeight w:val="1285"/>
        </w:trPr>
        <w:tc>
          <w:tcPr>
            <w:tcW w:w="941" w:type="dxa"/>
            <w:shd w:val="clear" w:color="auto" w:fill="auto"/>
          </w:tcPr>
          <w:p w:rsidR="00DB7BC0" w:rsidRPr="00DB7BC0" w:rsidRDefault="00DB7BC0" w:rsidP="00DB7BC0">
            <w:pPr>
              <w:jc w:val="center"/>
              <w:rPr>
                <w:b/>
              </w:rPr>
            </w:pPr>
            <w:r w:rsidRPr="00DB7BC0">
              <w:rPr>
                <w:b/>
              </w:rPr>
              <w:t>7.19</w:t>
            </w:r>
          </w:p>
        </w:tc>
        <w:tc>
          <w:tcPr>
            <w:tcW w:w="7300" w:type="dxa"/>
            <w:shd w:val="clear" w:color="auto" w:fill="auto"/>
          </w:tcPr>
          <w:p w:rsidR="00DB7BC0" w:rsidRPr="00DB7BC0" w:rsidRDefault="00DB7BC0" w:rsidP="00DB7BC0">
            <w:r w:rsidRPr="00DB7BC0">
              <w:t>парфюмерно – косметическая продукция, в виде спиртосодержащей непищевой продукции (растворы, эмульсии, суспензии) отечественного производства с объемной долей этилового спирта 20% и более</w:t>
            </w:r>
          </w:p>
        </w:tc>
        <w:tc>
          <w:tcPr>
            <w:tcW w:w="1453" w:type="dxa"/>
            <w:shd w:val="clear" w:color="auto" w:fill="auto"/>
          </w:tcPr>
          <w:p w:rsidR="00DB7BC0" w:rsidRPr="00DB7BC0" w:rsidRDefault="00994863" w:rsidP="00DB7BC0">
            <w:pPr>
              <w:jc w:val="center"/>
            </w:pPr>
            <w:r>
              <w:t>1,5</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7.20</w:t>
            </w:r>
          </w:p>
        </w:tc>
        <w:tc>
          <w:tcPr>
            <w:tcW w:w="7300" w:type="dxa"/>
            <w:shd w:val="clear" w:color="auto" w:fill="auto"/>
          </w:tcPr>
          <w:p w:rsidR="00DB7BC0" w:rsidRPr="00DB7BC0" w:rsidRDefault="00DB7BC0" w:rsidP="00DB7BC0">
            <w:r w:rsidRPr="00DB7BC0">
              <w:t>обувь</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7.21</w:t>
            </w:r>
          </w:p>
        </w:tc>
        <w:tc>
          <w:tcPr>
            <w:tcW w:w="7300" w:type="dxa"/>
            <w:shd w:val="clear" w:color="auto" w:fill="auto"/>
          </w:tcPr>
          <w:p w:rsidR="00DB7BC0" w:rsidRPr="00DB7BC0" w:rsidRDefault="00DB7BC0" w:rsidP="00DB7BC0">
            <w:r w:rsidRPr="00DB7BC0">
              <w:t>средства связи, в том числе мобильные телефоны</w:t>
            </w:r>
          </w:p>
        </w:tc>
        <w:tc>
          <w:tcPr>
            <w:tcW w:w="1453" w:type="dxa"/>
            <w:shd w:val="clear" w:color="auto" w:fill="auto"/>
          </w:tcPr>
          <w:p w:rsidR="00DB7BC0" w:rsidRPr="00DB7BC0" w:rsidRDefault="00DB7BC0" w:rsidP="00DB7BC0">
            <w:pPr>
              <w:jc w:val="center"/>
            </w:pPr>
            <w:r w:rsidRPr="00DB7BC0">
              <w:t>1,5</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7.22</w:t>
            </w:r>
          </w:p>
        </w:tc>
        <w:tc>
          <w:tcPr>
            <w:tcW w:w="7300" w:type="dxa"/>
            <w:shd w:val="clear" w:color="auto" w:fill="auto"/>
          </w:tcPr>
          <w:p w:rsidR="00DB7BC0" w:rsidRPr="00DB7BC0" w:rsidRDefault="00DB7BC0" w:rsidP="00DB7BC0">
            <w:r w:rsidRPr="00DB7BC0">
              <w:t>товары для детей (детская одежда, обувь, игрушки)</w:t>
            </w:r>
          </w:p>
        </w:tc>
        <w:tc>
          <w:tcPr>
            <w:tcW w:w="1453" w:type="dxa"/>
            <w:shd w:val="clear" w:color="auto" w:fill="auto"/>
          </w:tcPr>
          <w:p w:rsidR="00DB7BC0" w:rsidRPr="00DB7BC0" w:rsidRDefault="00DB7BC0" w:rsidP="00DB7BC0">
            <w:pPr>
              <w:jc w:val="center"/>
            </w:pPr>
            <w:r w:rsidRPr="00DB7BC0">
              <w:t>0,6</w:t>
            </w:r>
          </w:p>
        </w:tc>
      </w:tr>
      <w:tr w:rsidR="00DB7BC0" w:rsidRPr="00DB7BC0" w:rsidTr="00A764AC">
        <w:trPr>
          <w:trHeight w:val="271"/>
        </w:trPr>
        <w:tc>
          <w:tcPr>
            <w:tcW w:w="941" w:type="dxa"/>
            <w:shd w:val="clear" w:color="auto" w:fill="auto"/>
          </w:tcPr>
          <w:p w:rsidR="00DB7BC0" w:rsidRPr="00DB7BC0" w:rsidRDefault="00DB7BC0" w:rsidP="00DB7BC0">
            <w:pPr>
              <w:jc w:val="center"/>
              <w:rPr>
                <w:b/>
              </w:rPr>
            </w:pPr>
            <w:r w:rsidRPr="00DB7BC0">
              <w:rPr>
                <w:b/>
              </w:rPr>
              <w:t>7.23</w:t>
            </w:r>
          </w:p>
        </w:tc>
        <w:tc>
          <w:tcPr>
            <w:tcW w:w="7300" w:type="dxa"/>
            <w:shd w:val="clear" w:color="auto" w:fill="auto"/>
          </w:tcPr>
          <w:p w:rsidR="00DB7BC0" w:rsidRPr="00DB7BC0" w:rsidRDefault="00DB7BC0" w:rsidP="00DB7BC0">
            <w:r w:rsidRPr="00DB7BC0">
              <w:t xml:space="preserve">подержанные товары всех видов, за исключением автомобилей  </w:t>
            </w:r>
          </w:p>
        </w:tc>
        <w:tc>
          <w:tcPr>
            <w:tcW w:w="1453" w:type="dxa"/>
            <w:shd w:val="clear" w:color="auto" w:fill="auto"/>
          </w:tcPr>
          <w:p w:rsidR="00DB7BC0" w:rsidRPr="00DB7BC0" w:rsidRDefault="00DB7BC0" w:rsidP="00DB7BC0">
            <w:pPr>
              <w:jc w:val="center"/>
            </w:pPr>
            <w:r w:rsidRPr="00DB7BC0">
              <w:t>0,6</w:t>
            </w:r>
          </w:p>
        </w:tc>
      </w:tr>
      <w:tr w:rsidR="00DB7BC0" w:rsidRPr="00DB7BC0" w:rsidTr="00A764AC">
        <w:trPr>
          <w:trHeight w:val="282"/>
        </w:trPr>
        <w:tc>
          <w:tcPr>
            <w:tcW w:w="941" w:type="dxa"/>
            <w:shd w:val="clear" w:color="auto" w:fill="auto"/>
          </w:tcPr>
          <w:p w:rsidR="00DB7BC0" w:rsidRPr="00DB7BC0" w:rsidRDefault="00DB7BC0" w:rsidP="00DB7BC0">
            <w:pPr>
              <w:jc w:val="center"/>
              <w:rPr>
                <w:b/>
              </w:rPr>
            </w:pPr>
            <w:r w:rsidRPr="00DB7BC0">
              <w:rPr>
                <w:b/>
              </w:rPr>
              <w:t>7.24</w:t>
            </w:r>
          </w:p>
        </w:tc>
        <w:tc>
          <w:tcPr>
            <w:tcW w:w="7300" w:type="dxa"/>
            <w:shd w:val="clear" w:color="auto" w:fill="auto"/>
          </w:tcPr>
          <w:p w:rsidR="00DB7BC0" w:rsidRPr="00DB7BC0" w:rsidRDefault="00DB7BC0" w:rsidP="00DB7BC0">
            <w:r w:rsidRPr="00DB7BC0">
              <w:t>другие виды непродовольственных товаров</w:t>
            </w:r>
          </w:p>
        </w:tc>
        <w:tc>
          <w:tcPr>
            <w:tcW w:w="1453" w:type="dxa"/>
            <w:shd w:val="clear" w:color="auto" w:fill="auto"/>
          </w:tcPr>
          <w:p w:rsidR="00DB7BC0" w:rsidRPr="00DB7BC0" w:rsidRDefault="00DB7BC0" w:rsidP="00DB7BC0">
            <w:pPr>
              <w:jc w:val="center"/>
            </w:pPr>
            <w:r w:rsidRPr="00DB7BC0">
              <w:t>0,7</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7.25</w:t>
            </w:r>
          </w:p>
        </w:tc>
        <w:tc>
          <w:tcPr>
            <w:tcW w:w="7300" w:type="dxa"/>
            <w:shd w:val="clear" w:color="auto" w:fill="auto"/>
          </w:tcPr>
          <w:p w:rsidR="00DB7BC0" w:rsidRPr="00DB7BC0" w:rsidRDefault="00DB7BC0" w:rsidP="00DB7BC0">
            <w:r w:rsidRPr="00DB7BC0">
              <w:t>медицинские товары</w:t>
            </w:r>
          </w:p>
        </w:tc>
        <w:tc>
          <w:tcPr>
            <w:tcW w:w="1453" w:type="dxa"/>
            <w:shd w:val="clear" w:color="auto" w:fill="auto"/>
          </w:tcPr>
          <w:p w:rsidR="00DB7BC0" w:rsidRPr="00DB7BC0" w:rsidRDefault="00DB7BC0" w:rsidP="00DB7BC0">
            <w:pPr>
              <w:jc w:val="center"/>
            </w:pPr>
            <w:r w:rsidRPr="00DB7BC0">
              <w:t>0,9</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8</w:t>
            </w:r>
          </w:p>
        </w:tc>
        <w:tc>
          <w:tcPr>
            <w:tcW w:w="7300" w:type="dxa"/>
            <w:shd w:val="clear" w:color="auto" w:fill="auto"/>
          </w:tcPr>
          <w:p w:rsidR="00DB7BC0" w:rsidRPr="00DB7BC0" w:rsidRDefault="00DB7BC0" w:rsidP="00DB7BC0">
            <w:r w:rsidRPr="00DB7BC0">
              <w:t xml:space="preserve">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не превышает 5 квадратных метров</w:t>
            </w:r>
          </w:p>
        </w:tc>
        <w:tc>
          <w:tcPr>
            <w:tcW w:w="1453" w:type="dxa"/>
            <w:shd w:val="clear" w:color="auto" w:fill="auto"/>
          </w:tcPr>
          <w:p w:rsidR="00DB7BC0" w:rsidRPr="00DB7BC0" w:rsidRDefault="00DB7BC0" w:rsidP="00DB7BC0">
            <w:pPr>
              <w:jc w:val="center"/>
            </w:pPr>
          </w:p>
          <w:p w:rsidR="00DB7BC0" w:rsidRPr="00DB7BC0" w:rsidRDefault="00DB7BC0" w:rsidP="00DB7BC0">
            <w:pPr>
              <w:jc w:val="center"/>
            </w:pPr>
          </w:p>
          <w:p w:rsidR="00DB7BC0" w:rsidRPr="00DB7BC0" w:rsidRDefault="00DB7BC0" w:rsidP="00DB7BC0">
            <w:pPr>
              <w:jc w:val="center"/>
            </w:pPr>
            <w:r w:rsidRPr="00DB7BC0">
              <w:t>1,0</w:t>
            </w:r>
          </w:p>
          <w:p w:rsidR="00DB7BC0" w:rsidRPr="00DB7BC0" w:rsidRDefault="00DB7BC0" w:rsidP="00DB7BC0">
            <w:pPr>
              <w:jc w:val="center"/>
            </w:pP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9</w:t>
            </w:r>
          </w:p>
        </w:tc>
        <w:tc>
          <w:tcPr>
            <w:tcW w:w="7300" w:type="dxa"/>
            <w:shd w:val="clear" w:color="auto" w:fill="auto"/>
          </w:tcPr>
          <w:p w:rsidR="00DB7BC0" w:rsidRPr="00DB7BC0" w:rsidRDefault="00DB7BC0" w:rsidP="00DB7BC0">
            <w:r w:rsidRPr="00DB7BC0">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превышает 5 квадратных метров</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10</w:t>
            </w:r>
          </w:p>
        </w:tc>
        <w:tc>
          <w:tcPr>
            <w:tcW w:w="7300" w:type="dxa"/>
            <w:shd w:val="clear" w:color="auto" w:fill="auto"/>
          </w:tcPr>
          <w:p w:rsidR="00DB7BC0" w:rsidRPr="00DB7BC0" w:rsidRDefault="00DB7BC0" w:rsidP="00DB7BC0">
            <w:r w:rsidRPr="00DB7BC0">
              <w:t xml:space="preserve">Развозная и разносная розничная торговля </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11</w:t>
            </w:r>
          </w:p>
        </w:tc>
        <w:tc>
          <w:tcPr>
            <w:tcW w:w="7300" w:type="dxa"/>
            <w:shd w:val="clear" w:color="auto" w:fill="auto"/>
          </w:tcPr>
          <w:p w:rsidR="00DB7BC0" w:rsidRPr="00DB7BC0" w:rsidRDefault="00DB7BC0" w:rsidP="00DB7BC0">
            <w:r w:rsidRPr="00DB7BC0">
              <w:t>Реализация товаров с использованием торговых автоматов</w:t>
            </w:r>
          </w:p>
        </w:tc>
        <w:tc>
          <w:tcPr>
            <w:tcW w:w="1453" w:type="dxa"/>
            <w:shd w:val="clear" w:color="auto" w:fill="auto"/>
          </w:tcPr>
          <w:p w:rsidR="00DB7BC0" w:rsidRPr="00DB7BC0" w:rsidRDefault="00DB7BC0" w:rsidP="00DB7BC0">
            <w:pPr>
              <w:jc w:val="center"/>
            </w:pPr>
            <w:r w:rsidRPr="00DB7BC0">
              <w:t>0,3</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12</w:t>
            </w:r>
          </w:p>
        </w:tc>
        <w:tc>
          <w:tcPr>
            <w:tcW w:w="7300" w:type="dxa"/>
            <w:shd w:val="clear" w:color="auto" w:fill="auto"/>
          </w:tcPr>
          <w:p w:rsidR="00DB7BC0" w:rsidRPr="00DB7BC0" w:rsidRDefault="00DB7BC0" w:rsidP="00DB7BC0">
            <w:r w:rsidRPr="00DB7BC0">
              <w:t>Оказание услуг общественного питания через объект организации общественного питания, имеющий зал обслуживания посетителей</w:t>
            </w:r>
          </w:p>
        </w:tc>
        <w:tc>
          <w:tcPr>
            <w:tcW w:w="1453" w:type="dxa"/>
            <w:shd w:val="clear" w:color="auto" w:fill="auto"/>
          </w:tcPr>
          <w:p w:rsidR="00DB7BC0" w:rsidRPr="00DB7BC0" w:rsidRDefault="00DB7BC0" w:rsidP="00DB7BC0">
            <w:pPr>
              <w:jc w:val="center"/>
              <w:rPr>
                <w:color w:val="FF0000"/>
              </w:rPr>
            </w:pPr>
          </w:p>
          <w:p w:rsidR="00DB7BC0" w:rsidRPr="00DB7BC0" w:rsidRDefault="00DB7BC0" w:rsidP="00DB7BC0">
            <w:pPr>
              <w:jc w:val="center"/>
              <w:rPr>
                <w:color w:val="FF0000"/>
              </w:rPr>
            </w:pPr>
          </w:p>
          <w:p w:rsidR="00DB7BC0" w:rsidRPr="00DB7BC0" w:rsidRDefault="00DB7BC0" w:rsidP="00DB7BC0">
            <w:pPr>
              <w:rPr>
                <w:color w:val="FF0000"/>
              </w:rPr>
            </w:pP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12.1</w:t>
            </w:r>
          </w:p>
        </w:tc>
        <w:tc>
          <w:tcPr>
            <w:tcW w:w="7300" w:type="dxa"/>
            <w:shd w:val="clear" w:color="auto" w:fill="auto"/>
          </w:tcPr>
          <w:p w:rsidR="00DB7BC0" w:rsidRPr="00DB7BC0" w:rsidRDefault="00DB7BC0" w:rsidP="00DB7BC0">
            <w:r w:rsidRPr="00DB7BC0">
              <w:t>рестораны, кафе, бары</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lastRenderedPageBreak/>
              <w:t>12.2</w:t>
            </w:r>
          </w:p>
        </w:tc>
        <w:tc>
          <w:tcPr>
            <w:tcW w:w="7300" w:type="dxa"/>
            <w:shd w:val="clear" w:color="auto" w:fill="auto"/>
          </w:tcPr>
          <w:p w:rsidR="00DB7BC0" w:rsidRPr="00DB7BC0" w:rsidRDefault="00DB7BC0" w:rsidP="00DB7BC0">
            <w:r w:rsidRPr="00DB7BC0">
              <w:t>столовые, закусочные с реализацией алкогольных напитков</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12.3</w:t>
            </w:r>
          </w:p>
        </w:tc>
        <w:tc>
          <w:tcPr>
            <w:tcW w:w="7300" w:type="dxa"/>
            <w:shd w:val="clear" w:color="auto" w:fill="auto"/>
          </w:tcPr>
          <w:p w:rsidR="00DB7BC0" w:rsidRPr="00DB7BC0" w:rsidRDefault="00DB7BC0" w:rsidP="00DB7BC0">
            <w:r w:rsidRPr="00DB7BC0">
              <w:t>столовые, закусочные без реализации алкогольных напитков</w:t>
            </w:r>
          </w:p>
        </w:tc>
        <w:tc>
          <w:tcPr>
            <w:tcW w:w="1453" w:type="dxa"/>
            <w:shd w:val="clear" w:color="auto" w:fill="auto"/>
          </w:tcPr>
          <w:p w:rsidR="00DB7BC0" w:rsidRPr="00DB7BC0" w:rsidRDefault="00DB7BC0" w:rsidP="00DB7BC0">
            <w:pPr>
              <w:jc w:val="center"/>
            </w:pPr>
            <w:r w:rsidRPr="00DB7BC0">
              <w:t>0,6</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12.4</w:t>
            </w:r>
          </w:p>
        </w:tc>
        <w:tc>
          <w:tcPr>
            <w:tcW w:w="7300" w:type="dxa"/>
            <w:shd w:val="clear" w:color="auto" w:fill="auto"/>
          </w:tcPr>
          <w:p w:rsidR="00DB7BC0" w:rsidRPr="00DB7BC0" w:rsidRDefault="00DB7BC0" w:rsidP="00DB7BC0">
            <w:r w:rsidRPr="00DB7BC0">
              <w:t>столовые, оказывающие услуги общественного питания образовательным учреждениям начального и среднего образования, учреждениям здравоохранения</w:t>
            </w:r>
          </w:p>
        </w:tc>
        <w:tc>
          <w:tcPr>
            <w:tcW w:w="1453" w:type="dxa"/>
            <w:shd w:val="clear" w:color="auto" w:fill="auto"/>
          </w:tcPr>
          <w:p w:rsidR="00DB7BC0" w:rsidRPr="00DB7BC0" w:rsidRDefault="00DB7BC0" w:rsidP="00DB7BC0">
            <w:pPr>
              <w:jc w:val="center"/>
            </w:pPr>
            <w:r w:rsidRPr="00DB7BC0">
              <w:t>0,3</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12.5</w:t>
            </w:r>
          </w:p>
        </w:tc>
        <w:tc>
          <w:tcPr>
            <w:tcW w:w="7300" w:type="dxa"/>
            <w:shd w:val="clear" w:color="auto" w:fill="auto"/>
          </w:tcPr>
          <w:p w:rsidR="00DB7BC0" w:rsidRPr="00DB7BC0" w:rsidRDefault="00DB7BC0" w:rsidP="00DB7BC0">
            <w:r w:rsidRPr="00DB7BC0">
              <w:t>сезонные кафе, в том числе на открытой территории</w:t>
            </w:r>
          </w:p>
        </w:tc>
        <w:tc>
          <w:tcPr>
            <w:tcW w:w="1453" w:type="dxa"/>
            <w:shd w:val="clear" w:color="auto" w:fill="auto"/>
          </w:tcPr>
          <w:p w:rsidR="00DB7BC0" w:rsidRPr="00DB7BC0" w:rsidRDefault="00DB7BC0" w:rsidP="00DB7BC0">
            <w:pPr>
              <w:jc w:val="center"/>
            </w:pP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12.5.1</w:t>
            </w:r>
          </w:p>
        </w:tc>
        <w:tc>
          <w:tcPr>
            <w:tcW w:w="7300" w:type="dxa"/>
            <w:shd w:val="clear" w:color="auto" w:fill="auto"/>
          </w:tcPr>
          <w:p w:rsidR="00DB7BC0" w:rsidRPr="00DB7BC0" w:rsidRDefault="00DB7BC0" w:rsidP="00DB7BC0">
            <w:r w:rsidRPr="00DB7BC0">
              <w:t>с реализацией алкогольных напитков</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12.5.2</w:t>
            </w:r>
          </w:p>
        </w:tc>
        <w:tc>
          <w:tcPr>
            <w:tcW w:w="7300" w:type="dxa"/>
            <w:shd w:val="clear" w:color="auto" w:fill="auto"/>
          </w:tcPr>
          <w:p w:rsidR="00DB7BC0" w:rsidRPr="00DB7BC0" w:rsidRDefault="00DB7BC0" w:rsidP="00DB7BC0">
            <w:r w:rsidRPr="00DB7BC0">
              <w:t>без реализации алкогольных напитков</w:t>
            </w:r>
          </w:p>
        </w:tc>
        <w:tc>
          <w:tcPr>
            <w:tcW w:w="1453" w:type="dxa"/>
            <w:shd w:val="clear" w:color="auto" w:fill="auto"/>
          </w:tcPr>
          <w:p w:rsidR="00DB7BC0" w:rsidRPr="00DB7BC0" w:rsidRDefault="00DB7BC0" w:rsidP="00DB7BC0">
            <w:pPr>
              <w:jc w:val="center"/>
            </w:pPr>
            <w:r w:rsidRPr="00DB7BC0">
              <w:t>0,6</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13</w:t>
            </w:r>
          </w:p>
        </w:tc>
        <w:tc>
          <w:tcPr>
            <w:tcW w:w="7300" w:type="dxa"/>
            <w:shd w:val="clear" w:color="auto" w:fill="auto"/>
          </w:tcPr>
          <w:p w:rsidR="00DB7BC0" w:rsidRPr="00DB7BC0" w:rsidRDefault="00DB7BC0" w:rsidP="00DB7BC0">
            <w:r w:rsidRPr="00DB7BC0">
              <w:t>Оказание услуг общественного питания через объект организации общественного питания, не имеющий зала обслуживания посетителей</w:t>
            </w:r>
          </w:p>
        </w:tc>
        <w:tc>
          <w:tcPr>
            <w:tcW w:w="1453" w:type="dxa"/>
            <w:shd w:val="clear" w:color="auto" w:fill="auto"/>
          </w:tcPr>
          <w:p w:rsidR="00DB7BC0" w:rsidRPr="00DB7BC0" w:rsidRDefault="00DB7BC0" w:rsidP="00DB7BC0">
            <w:pPr>
              <w:jc w:val="center"/>
              <w:rPr>
                <w:color w:val="FF0000"/>
              </w:rPr>
            </w:pPr>
          </w:p>
          <w:p w:rsidR="00DB7BC0" w:rsidRPr="00DB7BC0" w:rsidRDefault="00DB7BC0" w:rsidP="00DB7BC0">
            <w:pPr>
              <w:jc w:val="center"/>
              <w:rPr>
                <w:color w:val="FF0000"/>
              </w:rPr>
            </w:pPr>
          </w:p>
          <w:p w:rsidR="00DB7BC0" w:rsidRPr="00DB7BC0" w:rsidRDefault="00DB7BC0" w:rsidP="00DB7BC0">
            <w:pPr>
              <w:rPr>
                <w:color w:val="FF0000"/>
              </w:rPr>
            </w:pP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13.1</w:t>
            </w:r>
          </w:p>
        </w:tc>
        <w:tc>
          <w:tcPr>
            <w:tcW w:w="7300" w:type="dxa"/>
            <w:shd w:val="clear" w:color="auto" w:fill="auto"/>
          </w:tcPr>
          <w:p w:rsidR="00DB7BC0" w:rsidRPr="00DB7BC0" w:rsidRDefault="00DB7BC0" w:rsidP="00DB7BC0">
            <w:r w:rsidRPr="00DB7BC0">
              <w:t>с реализацией алкогольных напитков</w:t>
            </w:r>
          </w:p>
        </w:tc>
        <w:tc>
          <w:tcPr>
            <w:tcW w:w="1453" w:type="dxa"/>
            <w:shd w:val="clear" w:color="auto" w:fill="auto"/>
          </w:tcPr>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13.2</w:t>
            </w:r>
          </w:p>
        </w:tc>
        <w:tc>
          <w:tcPr>
            <w:tcW w:w="7300" w:type="dxa"/>
            <w:shd w:val="clear" w:color="auto" w:fill="auto"/>
          </w:tcPr>
          <w:p w:rsidR="00DB7BC0" w:rsidRPr="00DB7BC0" w:rsidRDefault="00DB7BC0" w:rsidP="00DB7BC0">
            <w:r w:rsidRPr="00DB7BC0">
              <w:t>без реализации алкогольных напитков</w:t>
            </w:r>
          </w:p>
        </w:tc>
        <w:tc>
          <w:tcPr>
            <w:tcW w:w="1453" w:type="dxa"/>
            <w:shd w:val="clear" w:color="auto" w:fill="auto"/>
          </w:tcPr>
          <w:p w:rsidR="00DB7BC0" w:rsidRPr="00DB7BC0" w:rsidRDefault="00DB7BC0" w:rsidP="00DB7BC0">
            <w:pPr>
              <w:jc w:val="center"/>
            </w:pPr>
            <w:r w:rsidRPr="00DB7BC0">
              <w:t>0,6</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13.3</w:t>
            </w:r>
          </w:p>
        </w:tc>
        <w:tc>
          <w:tcPr>
            <w:tcW w:w="7300" w:type="dxa"/>
            <w:shd w:val="clear" w:color="auto" w:fill="auto"/>
          </w:tcPr>
          <w:p w:rsidR="00DB7BC0" w:rsidRPr="00DB7BC0" w:rsidRDefault="00DB7BC0" w:rsidP="00DB7BC0">
            <w:r w:rsidRPr="00DB7BC0">
              <w:t>организациями, оказывающие услуги общественного питания образовательным учреждениям начального и среднего образования, учреждениям здравоохранения</w:t>
            </w:r>
          </w:p>
        </w:tc>
        <w:tc>
          <w:tcPr>
            <w:tcW w:w="1453" w:type="dxa"/>
            <w:shd w:val="clear" w:color="auto" w:fill="auto"/>
          </w:tcPr>
          <w:p w:rsidR="00DB7BC0" w:rsidRPr="00DB7BC0" w:rsidRDefault="00DB7BC0" w:rsidP="00DB7BC0">
            <w:pPr>
              <w:jc w:val="center"/>
            </w:pPr>
            <w:r w:rsidRPr="00DB7BC0">
              <w:t>0,3</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14</w:t>
            </w:r>
          </w:p>
        </w:tc>
        <w:tc>
          <w:tcPr>
            <w:tcW w:w="7300" w:type="dxa"/>
            <w:shd w:val="clear" w:color="auto" w:fill="auto"/>
          </w:tcPr>
          <w:p w:rsidR="00DB7BC0" w:rsidRPr="00DB7BC0" w:rsidRDefault="00DB7BC0" w:rsidP="00DB7BC0">
            <w:r w:rsidRPr="00DB7BC0">
              <w:t>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tc>
        <w:tc>
          <w:tcPr>
            <w:tcW w:w="1453" w:type="dxa"/>
            <w:shd w:val="clear" w:color="auto" w:fill="auto"/>
          </w:tcPr>
          <w:p w:rsidR="00DB7BC0" w:rsidRPr="00DB7BC0" w:rsidRDefault="00DB7BC0" w:rsidP="00DB7BC0">
            <w:pPr>
              <w:jc w:val="center"/>
            </w:pPr>
          </w:p>
          <w:p w:rsidR="00DB7BC0" w:rsidRPr="00DB7BC0" w:rsidRDefault="00DB7BC0" w:rsidP="00DB7BC0">
            <w:pPr>
              <w:jc w:val="center"/>
            </w:pPr>
            <w:r w:rsidRPr="00DB7BC0">
              <w:t>0,8</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15</w:t>
            </w:r>
          </w:p>
        </w:tc>
        <w:tc>
          <w:tcPr>
            <w:tcW w:w="7300" w:type="dxa"/>
            <w:shd w:val="clear" w:color="auto" w:fill="auto"/>
          </w:tcPr>
          <w:p w:rsidR="00DB7BC0" w:rsidRPr="00DB7BC0" w:rsidRDefault="00DB7BC0" w:rsidP="00DB7BC0">
            <w:r w:rsidRPr="00DB7BC0">
              <w:t xml:space="preserve">Распространение наружной рекламы с использованием рекламных конструкций с автоматической сменой изображения  </w:t>
            </w:r>
          </w:p>
        </w:tc>
        <w:tc>
          <w:tcPr>
            <w:tcW w:w="1453" w:type="dxa"/>
            <w:shd w:val="clear" w:color="auto" w:fill="auto"/>
          </w:tcPr>
          <w:p w:rsidR="00DB7BC0" w:rsidRPr="00DB7BC0" w:rsidRDefault="00DB7BC0" w:rsidP="00DB7BC0">
            <w:pPr>
              <w:jc w:val="center"/>
            </w:pPr>
            <w:r w:rsidRPr="00DB7BC0">
              <w:t>0,6</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16</w:t>
            </w:r>
          </w:p>
        </w:tc>
        <w:tc>
          <w:tcPr>
            <w:tcW w:w="7300" w:type="dxa"/>
            <w:shd w:val="clear" w:color="auto" w:fill="auto"/>
          </w:tcPr>
          <w:p w:rsidR="00DB7BC0" w:rsidRPr="00DB7BC0" w:rsidRDefault="00DB7BC0" w:rsidP="00DB7BC0">
            <w:r w:rsidRPr="00DB7BC0">
              <w:t>Распространение наружной рекламы с использованием электронных табло</w:t>
            </w:r>
          </w:p>
        </w:tc>
        <w:tc>
          <w:tcPr>
            <w:tcW w:w="1453" w:type="dxa"/>
            <w:shd w:val="clear" w:color="auto" w:fill="auto"/>
          </w:tcPr>
          <w:p w:rsidR="00DB7BC0" w:rsidRPr="00DB7BC0" w:rsidRDefault="00DB7BC0" w:rsidP="00DB7BC0">
            <w:pPr>
              <w:jc w:val="center"/>
            </w:pPr>
            <w:r w:rsidRPr="00DB7BC0">
              <w:t>0,6</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17</w:t>
            </w:r>
          </w:p>
        </w:tc>
        <w:tc>
          <w:tcPr>
            <w:tcW w:w="7300" w:type="dxa"/>
            <w:shd w:val="clear" w:color="auto" w:fill="auto"/>
          </w:tcPr>
          <w:p w:rsidR="00DB7BC0" w:rsidRPr="00DB7BC0" w:rsidRDefault="00DB7BC0" w:rsidP="00DB7BC0">
            <w:r w:rsidRPr="00DB7BC0">
              <w:t>Размещение рекламы с использованием внешних и внутренних поверхностей транспортных средств</w:t>
            </w:r>
          </w:p>
        </w:tc>
        <w:tc>
          <w:tcPr>
            <w:tcW w:w="1453" w:type="dxa"/>
            <w:shd w:val="clear" w:color="auto" w:fill="auto"/>
          </w:tcPr>
          <w:p w:rsidR="00DB7BC0" w:rsidRPr="00DB7BC0" w:rsidRDefault="00DB7BC0" w:rsidP="00DB7BC0">
            <w:pPr>
              <w:jc w:val="center"/>
            </w:pPr>
            <w:r w:rsidRPr="00DB7BC0">
              <w:t>1,0</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18</w:t>
            </w:r>
          </w:p>
        </w:tc>
        <w:tc>
          <w:tcPr>
            <w:tcW w:w="7300" w:type="dxa"/>
            <w:shd w:val="clear" w:color="auto" w:fill="auto"/>
          </w:tcPr>
          <w:p w:rsidR="00DB7BC0" w:rsidRPr="00DB7BC0" w:rsidRDefault="00DB7BC0" w:rsidP="00DB7BC0">
            <w:r w:rsidRPr="00DB7BC0">
              <w:t xml:space="preserve">Оказание услуг по временному размещению и проживанию </w:t>
            </w:r>
          </w:p>
        </w:tc>
        <w:tc>
          <w:tcPr>
            <w:tcW w:w="1453" w:type="dxa"/>
            <w:shd w:val="clear" w:color="auto" w:fill="auto"/>
          </w:tcPr>
          <w:p w:rsidR="00DB7BC0" w:rsidRPr="00DB7BC0" w:rsidRDefault="00DB7BC0" w:rsidP="00DB7BC0">
            <w:pPr>
              <w:jc w:val="center"/>
            </w:pPr>
            <w:r w:rsidRPr="00DB7BC0">
              <w:t>1,0</w:t>
            </w:r>
          </w:p>
        </w:tc>
      </w:tr>
      <w:tr w:rsidR="00A764AC" w:rsidRPr="00DB7BC0" w:rsidTr="00A764AC">
        <w:tc>
          <w:tcPr>
            <w:tcW w:w="941" w:type="dxa"/>
            <w:shd w:val="clear" w:color="auto" w:fill="auto"/>
          </w:tcPr>
          <w:p w:rsidR="00A764AC" w:rsidRPr="00E365A5" w:rsidRDefault="00A764AC" w:rsidP="007D2B73">
            <w:pPr>
              <w:pStyle w:val="a3"/>
              <w:ind w:left="0" w:right="33" w:hanging="108"/>
              <w:jc w:val="center"/>
              <w:rPr>
                <w:sz w:val="24"/>
                <w:szCs w:val="24"/>
              </w:rPr>
            </w:pPr>
            <w:r w:rsidRPr="00E365A5">
              <w:rPr>
                <w:sz w:val="24"/>
                <w:szCs w:val="24"/>
              </w:rPr>
              <w:t>19</w:t>
            </w:r>
          </w:p>
        </w:tc>
        <w:tc>
          <w:tcPr>
            <w:tcW w:w="7300" w:type="dxa"/>
            <w:shd w:val="clear" w:color="auto" w:fill="auto"/>
          </w:tcPr>
          <w:p w:rsidR="00A764AC" w:rsidRPr="00E365A5" w:rsidRDefault="00A764AC" w:rsidP="007D2B73">
            <w:pPr>
              <w:pStyle w:val="a3"/>
              <w:ind w:left="0"/>
              <w:jc w:val="both"/>
              <w:rPr>
                <w:sz w:val="24"/>
                <w:szCs w:val="24"/>
              </w:rPr>
            </w:pPr>
            <w:r w:rsidRPr="00E365A5">
              <w:rPr>
                <w:sz w:val="24"/>
                <w:szCs w:val="24"/>
              </w:rPr>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w:t>
            </w:r>
          </w:p>
        </w:tc>
        <w:tc>
          <w:tcPr>
            <w:tcW w:w="1453" w:type="dxa"/>
            <w:shd w:val="clear" w:color="auto" w:fill="auto"/>
          </w:tcPr>
          <w:p w:rsidR="00A764AC" w:rsidRPr="00E365A5" w:rsidRDefault="00A764AC" w:rsidP="007D2B73">
            <w:pPr>
              <w:pStyle w:val="a3"/>
              <w:ind w:left="0"/>
              <w:jc w:val="both"/>
              <w:rPr>
                <w:sz w:val="24"/>
                <w:szCs w:val="24"/>
              </w:rPr>
            </w:pPr>
          </w:p>
        </w:tc>
      </w:tr>
      <w:tr w:rsidR="00A764AC" w:rsidRPr="00DB7BC0" w:rsidTr="00A764AC">
        <w:tc>
          <w:tcPr>
            <w:tcW w:w="941" w:type="dxa"/>
            <w:shd w:val="clear" w:color="auto" w:fill="auto"/>
          </w:tcPr>
          <w:p w:rsidR="00A764AC" w:rsidRPr="00E365A5" w:rsidRDefault="00A764AC" w:rsidP="007D2B73">
            <w:pPr>
              <w:pStyle w:val="a3"/>
              <w:ind w:left="0"/>
              <w:jc w:val="center"/>
              <w:rPr>
                <w:sz w:val="24"/>
                <w:szCs w:val="24"/>
              </w:rPr>
            </w:pPr>
            <w:r w:rsidRPr="00E365A5">
              <w:rPr>
                <w:sz w:val="24"/>
                <w:szCs w:val="24"/>
              </w:rPr>
              <w:t>19.1</w:t>
            </w:r>
          </w:p>
        </w:tc>
        <w:tc>
          <w:tcPr>
            <w:tcW w:w="7300" w:type="dxa"/>
            <w:shd w:val="clear" w:color="auto" w:fill="auto"/>
          </w:tcPr>
          <w:p w:rsidR="00A764AC" w:rsidRPr="00E365A5" w:rsidRDefault="00A764AC" w:rsidP="007D2B73">
            <w:pPr>
              <w:pStyle w:val="a3"/>
              <w:ind w:left="0"/>
              <w:jc w:val="both"/>
              <w:rPr>
                <w:sz w:val="24"/>
                <w:szCs w:val="24"/>
              </w:rPr>
            </w:pPr>
            <w:r w:rsidRPr="00E365A5">
              <w:rPr>
                <w:sz w:val="24"/>
                <w:szCs w:val="24"/>
              </w:rPr>
              <w:t>Оказание услуг по передаче во временное владение и (или) в пользование торговых мест, расположенных в объектах стационарной торговой сети, входящих в состав муниципальной собственности муниципального района «Красночикойский район»,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w:t>
            </w:r>
          </w:p>
        </w:tc>
        <w:tc>
          <w:tcPr>
            <w:tcW w:w="1453" w:type="dxa"/>
            <w:shd w:val="clear" w:color="auto" w:fill="auto"/>
          </w:tcPr>
          <w:p w:rsidR="00A764AC" w:rsidRPr="00E365A5" w:rsidRDefault="00A764AC" w:rsidP="007D2B73">
            <w:pPr>
              <w:pStyle w:val="a3"/>
              <w:ind w:left="0"/>
              <w:jc w:val="both"/>
              <w:rPr>
                <w:sz w:val="24"/>
                <w:szCs w:val="24"/>
              </w:rPr>
            </w:pPr>
            <w:r w:rsidRPr="00E365A5">
              <w:rPr>
                <w:sz w:val="24"/>
                <w:szCs w:val="24"/>
              </w:rPr>
              <w:t>0,05</w:t>
            </w:r>
          </w:p>
        </w:tc>
      </w:tr>
      <w:tr w:rsidR="00A764AC" w:rsidRPr="00DB7BC0" w:rsidTr="00A764AC">
        <w:tc>
          <w:tcPr>
            <w:tcW w:w="941" w:type="dxa"/>
            <w:shd w:val="clear" w:color="auto" w:fill="auto"/>
          </w:tcPr>
          <w:p w:rsidR="00A764AC" w:rsidRPr="00E365A5" w:rsidRDefault="00A764AC" w:rsidP="007D2B73">
            <w:pPr>
              <w:pStyle w:val="a3"/>
              <w:ind w:left="0"/>
              <w:jc w:val="center"/>
              <w:rPr>
                <w:sz w:val="24"/>
                <w:szCs w:val="24"/>
              </w:rPr>
            </w:pPr>
            <w:r w:rsidRPr="00E365A5">
              <w:rPr>
                <w:sz w:val="24"/>
                <w:szCs w:val="24"/>
              </w:rPr>
              <w:t>19.2</w:t>
            </w:r>
          </w:p>
        </w:tc>
        <w:tc>
          <w:tcPr>
            <w:tcW w:w="7300" w:type="dxa"/>
            <w:shd w:val="clear" w:color="auto" w:fill="auto"/>
          </w:tcPr>
          <w:p w:rsidR="00A764AC" w:rsidRPr="00E365A5" w:rsidRDefault="00A764AC" w:rsidP="007D2B73">
            <w:pPr>
              <w:pStyle w:val="a3"/>
              <w:ind w:left="0"/>
              <w:jc w:val="both"/>
              <w:rPr>
                <w:sz w:val="24"/>
                <w:szCs w:val="24"/>
              </w:rPr>
            </w:pPr>
            <w:r w:rsidRPr="00E365A5">
              <w:rPr>
                <w:sz w:val="24"/>
                <w:szCs w:val="24"/>
              </w:rPr>
              <w:t>Оказание услуг по передаче во временное владение и (или) в пользование торговых мест, расположенных в объектах стационарной торговой сети, не входящих в состав муниципальной собственности муниципального района «Красночикойский район»,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w:t>
            </w:r>
          </w:p>
        </w:tc>
        <w:tc>
          <w:tcPr>
            <w:tcW w:w="1453" w:type="dxa"/>
            <w:shd w:val="clear" w:color="auto" w:fill="auto"/>
          </w:tcPr>
          <w:p w:rsidR="00A764AC" w:rsidRPr="00E365A5" w:rsidRDefault="00A764AC" w:rsidP="007D2B73">
            <w:pPr>
              <w:pStyle w:val="a3"/>
              <w:ind w:left="0"/>
              <w:jc w:val="both"/>
              <w:rPr>
                <w:sz w:val="24"/>
                <w:szCs w:val="24"/>
              </w:rPr>
            </w:pPr>
            <w:r w:rsidRPr="00E365A5">
              <w:rPr>
                <w:sz w:val="24"/>
                <w:szCs w:val="24"/>
              </w:rPr>
              <w:t>0,8</w:t>
            </w:r>
          </w:p>
        </w:tc>
      </w:tr>
      <w:tr w:rsidR="00DB7BC0" w:rsidRPr="00DB7BC0" w:rsidTr="00A764AC">
        <w:tc>
          <w:tcPr>
            <w:tcW w:w="941" w:type="dxa"/>
            <w:shd w:val="clear" w:color="auto" w:fill="auto"/>
          </w:tcPr>
          <w:p w:rsidR="00DB7BC0" w:rsidRPr="00DB7BC0" w:rsidRDefault="00DB7BC0" w:rsidP="00DB7BC0">
            <w:pPr>
              <w:jc w:val="center"/>
              <w:rPr>
                <w:b/>
              </w:rPr>
            </w:pPr>
            <w:r w:rsidRPr="00DB7BC0">
              <w:rPr>
                <w:b/>
              </w:rPr>
              <w:t>20</w:t>
            </w:r>
          </w:p>
        </w:tc>
        <w:tc>
          <w:tcPr>
            <w:tcW w:w="7300" w:type="dxa"/>
            <w:shd w:val="clear" w:color="auto" w:fill="auto"/>
          </w:tcPr>
          <w:p w:rsidR="00DB7BC0" w:rsidRPr="00DB7BC0" w:rsidRDefault="00DB7BC0" w:rsidP="00DB7BC0">
            <w:r w:rsidRPr="00DB7BC0">
              <w:t>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tc>
        <w:tc>
          <w:tcPr>
            <w:tcW w:w="1453" w:type="dxa"/>
            <w:shd w:val="clear" w:color="auto" w:fill="auto"/>
          </w:tcPr>
          <w:p w:rsidR="00DB7BC0" w:rsidRPr="00DB7BC0" w:rsidRDefault="00DB7BC0" w:rsidP="00DB7BC0">
            <w:pPr>
              <w:jc w:val="center"/>
            </w:pPr>
            <w:r w:rsidRPr="00DB7BC0">
              <w:t>1,5</w:t>
            </w:r>
          </w:p>
          <w:p w:rsidR="00DB7BC0" w:rsidRPr="00DB7BC0" w:rsidRDefault="00DB7BC0" w:rsidP="00DB7BC0">
            <w:pPr>
              <w:jc w:val="center"/>
            </w:pPr>
          </w:p>
          <w:p w:rsidR="00DB7BC0" w:rsidRPr="00DB7BC0" w:rsidRDefault="00DB7BC0" w:rsidP="00DB7BC0">
            <w:pPr>
              <w:jc w:val="center"/>
            </w:pPr>
          </w:p>
          <w:p w:rsidR="00DB7BC0" w:rsidRPr="00DB7BC0" w:rsidRDefault="00DB7BC0" w:rsidP="00DB7BC0">
            <w:pPr>
              <w:jc w:val="center"/>
            </w:pPr>
          </w:p>
        </w:tc>
      </w:tr>
    </w:tbl>
    <w:p w:rsidR="00DB7BC0" w:rsidRPr="00DB7BC0" w:rsidRDefault="00A764AC" w:rsidP="00DB7BC0">
      <w:pPr>
        <w:ind w:firstLine="708"/>
        <w:jc w:val="both"/>
        <w:rPr>
          <w:sz w:val="28"/>
          <w:szCs w:val="28"/>
        </w:rPr>
      </w:pPr>
      <w:r w:rsidRPr="00A764AC">
        <w:rPr>
          <w:sz w:val="28"/>
          <w:szCs w:val="28"/>
        </w:rPr>
        <w:t>(в редакции решения № 182 от 25 мая 2020 г.)</w:t>
      </w:r>
    </w:p>
    <w:p w:rsidR="00DB7BC0" w:rsidRPr="00DB7BC0" w:rsidRDefault="00DB7BC0" w:rsidP="00DB7BC0">
      <w:pPr>
        <w:ind w:firstLine="708"/>
        <w:jc w:val="both"/>
        <w:rPr>
          <w:sz w:val="28"/>
          <w:szCs w:val="28"/>
        </w:rPr>
      </w:pPr>
      <w:r w:rsidRPr="00DB7BC0">
        <w:rPr>
          <w:sz w:val="28"/>
          <w:szCs w:val="28"/>
        </w:rPr>
        <w:t xml:space="preserve">При осуществлении налогоплательщиком розничной торговли несколькими ассортиментными группами товаров с различными значениями </w:t>
      </w:r>
      <w:r w:rsidRPr="00DB7BC0">
        <w:rPr>
          <w:sz w:val="28"/>
          <w:szCs w:val="28"/>
        </w:rPr>
        <w:lastRenderedPageBreak/>
        <w:t>коэффициента К</w:t>
      </w:r>
      <w:proofErr w:type="gramStart"/>
      <w:r w:rsidRPr="00DB7BC0">
        <w:rPr>
          <w:sz w:val="28"/>
          <w:szCs w:val="28"/>
        </w:rPr>
        <w:t>2</w:t>
      </w:r>
      <w:proofErr w:type="gramEnd"/>
      <w:r w:rsidRPr="00DB7BC0">
        <w:rPr>
          <w:sz w:val="28"/>
          <w:szCs w:val="28"/>
        </w:rPr>
        <w:t xml:space="preserve"> – 1 при корректировке базовой доходности применяется максимальное значение К2 – 1 в случае отсутствия разделения торговых площадей для разных ассортиментных групп в правоустанавливающих и инвентаризационных документах на торговый объект.</w:t>
      </w:r>
    </w:p>
    <w:p w:rsidR="00DB7BC0" w:rsidRPr="00DB7BC0" w:rsidRDefault="00DB7BC0" w:rsidP="00DB7BC0">
      <w:pPr>
        <w:jc w:val="both"/>
        <w:rPr>
          <w:sz w:val="28"/>
          <w:szCs w:val="28"/>
        </w:rPr>
      </w:pPr>
      <w:r w:rsidRPr="00DB7BC0">
        <w:rPr>
          <w:sz w:val="28"/>
          <w:szCs w:val="28"/>
        </w:rPr>
        <w:tab/>
        <w:t>К товарам, перечисленным в подпунктах 7.18. и 7.19, не относятся:</w:t>
      </w:r>
    </w:p>
    <w:p w:rsidR="00DB7BC0" w:rsidRPr="00DB7BC0" w:rsidRDefault="00DB7BC0" w:rsidP="00DB7BC0">
      <w:pPr>
        <w:jc w:val="both"/>
        <w:rPr>
          <w:sz w:val="28"/>
          <w:szCs w:val="28"/>
        </w:rPr>
      </w:pPr>
      <w:r w:rsidRPr="00DB7BC0">
        <w:rPr>
          <w:sz w:val="28"/>
          <w:szCs w:val="28"/>
        </w:rPr>
        <w:t>– товары бытовой химии в металлической аэрозольной упаковке;</w:t>
      </w:r>
    </w:p>
    <w:p w:rsidR="00DB7BC0" w:rsidRPr="00DB7BC0" w:rsidRDefault="00DB7BC0" w:rsidP="00DB7BC0">
      <w:pPr>
        <w:jc w:val="both"/>
        <w:rPr>
          <w:sz w:val="28"/>
          <w:szCs w:val="28"/>
        </w:rPr>
      </w:pPr>
      <w:r w:rsidRPr="00DB7BC0">
        <w:rPr>
          <w:sz w:val="28"/>
          <w:szCs w:val="28"/>
        </w:rPr>
        <w:t xml:space="preserve">– парфюмерно – косметическая продукция, прошедшая государственную регистрацию в уполномоченных федеральных органах исполнительной власти, произведенная в соответствии с требованиями ГОСТ </w:t>
      </w:r>
      <w:proofErr w:type="gramStart"/>
      <w:r w:rsidRPr="00DB7BC0">
        <w:rPr>
          <w:sz w:val="28"/>
          <w:szCs w:val="28"/>
        </w:rPr>
        <w:t>Р</w:t>
      </w:r>
      <w:proofErr w:type="gramEnd"/>
      <w:r w:rsidRPr="00DB7BC0">
        <w:rPr>
          <w:sz w:val="28"/>
          <w:szCs w:val="28"/>
        </w:rPr>
        <w:t xml:space="preserve"> 51578 – 2000 и ГОСТ Р 51579 – 2000, разлитая не более 255 мл.</w:t>
      </w:r>
    </w:p>
    <w:p w:rsidR="00DB7BC0" w:rsidRPr="00DB7BC0" w:rsidRDefault="00DB7BC0" w:rsidP="00DB7BC0">
      <w:pPr>
        <w:jc w:val="both"/>
        <w:rPr>
          <w:sz w:val="28"/>
          <w:szCs w:val="28"/>
        </w:rPr>
      </w:pPr>
    </w:p>
    <w:p w:rsidR="00DB7BC0" w:rsidRPr="00DB7BC0" w:rsidRDefault="00DB7BC0" w:rsidP="00DB7BC0">
      <w:pPr>
        <w:jc w:val="center"/>
        <w:rPr>
          <w:b/>
          <w:sz w:val="28"/>
          <w:szCs w:val="28"/>
        </w:rPr>
      </w:pPr>
      <w:r w:rsidRPr="00DB7BC0">
        <w:rPr>
          <w:b/>
          <w:sz w:val="28"/>
          <w:szCs w:val="28"/>
        </w:rPr>
        <w:t>2. Значение корректирующего коэффициента К</w:t>
      </w:r>
      <w:proofErr w:type="gramStart"/>
      <w:r w:rsidRPr="00DB7BC0">
        <w:rPr>
          <w:b/>
          <w:sz w:val="28"/>
          <w:szCs w:val="28"/>
        </w:rPr>
        <w:t>2</w:t>
      </w:r>
      <w:proofErr w:type="gramEnd"/>
      <w:r w:rsidRPr="00DB7BC0">
        <w:rPr>
          <w:b/>
          <w:sz w:val="28"/>
          <w:szCs w:val="28"/>
        </w:rPr>
        <w:t xml:space="preserve"> – 2, учитывающего особенности места ведения предпринимательской деятельности</w:t>
      </w:r>
    </w:p>
    <w:p w:rsidR="00DB7BC0" w:rsidRPr="00DB7BC0" w:rsidRDefault="00DB7BC0" w:rsidP="00DB7BC0">
      <w:pPr>
        <w:jc w:val="center"/>
        <w:rPr>
          <w:b/>
          <w:sz w:val="28"/>
          <w:szCs w:val="28"/>
        </w:rPr>
      </w:pPr>
    </w:p>
    <w:p w:rsidR="00DB7BC0" w:rsidRPr="00DB7BC0" w:rsidRDefault="00DB7BC0" w:rsidP="00DB7BC0">
      <w:pPr>
        <w:jc w:val="center"/>
        <w:rPr>
          <w:sz w:val="28"/>
          <w:szCs w:val="28"/>
        </w:rPr>
      </w:pPr>
    </w:p>
    <w:tbl>
      <w:tblPr>
        <w:tblStyle w:val="a8"/>
        <w:tblW w:w="0" w:type="auto"/>
        <w:tblInd w:w="108" w:type="dxa"/>
        <w:tblLook w:val="04A0" w:firstRow="1" w:lastRow="0" w:firstColumn="1" w:lastColumn="0" w:noHBand="0" w:noVBand="1"/>
      </w:tblPr>
      <w:tblGrid>
        <w:gridCol w:w="851"/>
        <w:gridCol w:w="7087"/>
        <w:gridCol w:w="1560"/>
      </w:tblGrid>
      <w:tr w:rsidR="00E92922" w:rsidTr="00E92922">
        <w:tc>
          <w:tcPr>
            <w:tcW w:w="851" w:type="dxa"/>
          </w:tcPr>
          <w:p w:rsidR="00E92922" w:rsidRDefault="00E92922" w:rsidP="00DB7BC0">
            <w:pPr>
              <w:ind w:right="-144"/>
              <w:jc w:val="center"/>
              <w:rPr>
                <w:b/>
                <w:szCs w:val="28"/>
              </w:rPr>
            </w:pPr>
            <w:r w:rsidRPr="00DB7BC0">
              <w:rPr>
                <w:b/>
                <w:szCs w:val="28"/>
              </w:rPr>
              <w:t>№</w:t>
            </w:r>
          </w:p>
          <w:p w:rsidR="00E92922" w:rsidRDefault="00E92922" w:rsidP="00DB7BC0">
            <w:pPr>
              <w:ind w:right="-144"/>
              <w:jc w:val="center"/>
              <w:rPr>
                <w:b/>
                <w:sz w:val="28"/>
                <w:szCs w:val="28"/>
              </w:rPr>
            </w:pPr>
            <w:r w:rsidRPr="00DB7BC0">
              <w:rPr>
                <w:b/>
                <w:szCs w:val="28"/>
              </w:rPr>
              <w:t xml:space="preserve"> </w:t>
            </w:r>
            <w:proofErr w:type="gramStart"/>
            <w:r w:rsidRPr="00DB7BC0">
              <w:rPr>
                <w:b/>
                <w:szCs w:val="28"/>
              </w:rPr>
              <w:t>п</w:t>
            </w:r>
            <w:proofErr w:type="gramEnd"/>
            <w:r w:rsidRPr="00DB7BC0">
              <w:rPr>
                <w:b/>
                <w:szCs w:val="28"/>
              </w:rPr>
              <w:t>/п</w:t>
            </w:r>
          </w:p>
        </w:tc>
        <w:tc>
          <w:tcPr>
            <w:tcW w:w="7087" w:type="dxa"/>
          </w:tcPr>
          <w:p w:rsidR="00E92922" w:rsidRDefault="00E92922" w:rsidP="00DB7BC0">
            <w:pPr>
              <w:ind w:right="-144"/>
              <w:jc w:val="center"/>
              <w:rPr>
                <w:b/>
                <w:sz w:val="28"/>
                <w:szCs w:val="28"/>
              </w:rPr>
            </w:pPr>
            <w:r w:rsidRPr="00DB7BC0">
              <w:rPr>
                <w:b/>
                <w:szCs w:val="28"/>
              </w:rPr>
              <w:t>Место ведения предпринимательской деятельности</w:t>
            </w:r>
          </w:p>
        </w:tc>
        <w:tc>
          <w:tcPr>
            <w:tcW w:w="1560" w:type="dxa"/>
          </w:tcPr>
          <w:p w:rsidR="00E92922" w:rsidRPr="00DB7BC0" w:rsidRDefault="00E92922" w:rsidP="00E92922">
            <w:pPr>
              <w:jc w:val="center"/>
              <w:rPr>
                <w:b/>
                <w:szCs w:val="28"/>
              </w:rPr>
            </w:pPr>
            <w:r w:rsidRPr="00DB7BC0">
              <w:rPr>
                <w:b/>
                <w:szCs w:val="28"/>
              </w:rPr>
              <w:t xml:space="preserve">Значение </w:t>
            </w:r>
          </w:p>
          <w:p w:rsidR="00E92922" w:rsidRDefault="00E92922" w:rsidP="00E92922">
            <w:pPr>
              <w:ind w:right="-144"/>
              <w:jc w:val="center"/>
              <w:rPr>
                <w:b/>
                <w:sz w:val="28"/>
                <w:szCs w:val="28"/>
              </w:rPr>
            </w:pPr>
            <w:r w:rsidRPr="00DB7BC0">
              <w:rPr>
                <w:b/>
                <w:szCs w:val="28"/>
              </w:rPr>
              <w:t>К</w:t>
            </w:r>
            <w:proofErr w:type="gramStart"/>
            <w:r w:rsidRPr="00DB7BC0">
              <w:rPr>
                <w:b/>
                <w:szCs w:val="28"/>
              </w:rPr>
              <w:t>2</w:t>
            </w:r>
            <w:proofErr w:type="gramEnd"/>
            <w:r w:rsidRPr="00DB7BC0">
              <w:rPr>
                <w:b/>
                <w:szCs w:val="28"/>
              </w:rPr>
              <w:t xml:space="preserve"> -2</w:t>
            </w:r>
          </w:p>
        </w:tc>
      </w:tr>
      <w:tr w:rsidR="00E92922" w:rsidTr="00E92922">
        <w:tc>
          <w:tcPr>
            <w:tcW w:w="851" w:type="dxa"/>
          </w:tcPr>
          <w:p w:rsidR="00E92922" w:rsidRPr="00DB7BC0" w:rsidRDefault="00E92922" w:rsidP="00D3766E">
            <w:pPr>
              <w:jc w:val="center"/>
              <w:rPr>
                <w:b/>
                <w:szCs w:val="28"/>
              </w:rPr>
            </w:pPr>
            <w:r w:rsidRPr="00DB7BC0">
              <w:rPr>
                <w:b/>
                <w:szCs w:val="28"/>
              </w:rPr>
              <w:t>1</w:t>
            </w:r>
          </w:p>
        </w:tc>
        <w:tc>
          <w:tcPr>
            <w:tcW w:w="7087" w:type="dxa"/>
          </w:tcPr>
          <w:p w:rsidR="00E92922" w:rsidRPr="00E92922" w:rsidRDefault="00E92922" w:rsidP="00E92922">
            <w:pPr>
              <w:ind w:right="-144"/>
            </w:pPr>
            <w:r w:rsidRPr="00E92922">
              <w:t xml:space="preserve">с. </w:t>
            </w:r>
            <w:r>
              <w:t>Красный Чикой</w:t>
            </w:r>
          </w:p>
        </w:tc>
        <w:tc>
          <w:tcPr>
            <w:tcW w:w="1560" w:type="dxa"/>
            <w:vAlign w:val="center"/>
          </w:tcPr>
          <w:p w:rsidR="00E92922" w:rsidRDefault="00E92922" w:rsidP="00E92922">
            <w:pPr>
              <w:ind w:right="-144"/>
              <w:jc w:val="center"/>
              <w:rPr>
                <w:b/>
                <w:sz w:val="28"/>
                <w:szCs w:val="28"/>
              </w:rPr>
            </w:pPr>
            <w:r>
              <w:rPr>
                <w:b/>
                <w:sz w:val="28"/>
                <w:szCs w:val="28"/>
              </w:rPr>
              <w:t>0,3</w:t>
            </w:r>
          </w:p>
        </w:tc>
      </w:tr>
      <w:tr w:rsidR="00E92922" w:rsidTr="00E92922">
        <w:tc>
          <w:tcPr>
            <w:tcW w:w="851" w:type="dxa"/>
          </w:tcPr>
          <w:p w:rsidR="00E92922" w:rsidRPr="00DB7BC0" w:rsidRDefault="00E92922" w:rsidP="00D3766E">
            <w:pPr>
              <w:jc w:val="center"/>
              <w:rPr>
                <w:b/>
                <w:szCs w:val="28"/>
              </w:rPr>
            </w:pPr>
            <w:r w:rsidRPr="00DB7BC0">
              <w:rPr>
                <w:b/>
                <w:szCs w:val="28"/>
              </w:rPr>
              <w:t>2</w:t>
            </w:r>
          </w:p>
        </w:tc>
        <w:tc>
          <w:tcPr>
            <w:tcW w:w="7087" w:type="dxa"/>
          </w:tcPr>
          <w:p w:rsidR="00E92922" w:rsidRPr="00E92922" w:rsidRDefault="00E92922" w:rsidP="00E92922">
            <w:pPr>
              <w:ind w:right="-144"/>
            </w:pPr>
            <w:r>
              <w:t>Прочие населенные пункты района с численностью постоянно проживающего населения более 100 человек</w:t>
            </w:r>
          </w:p>
        </w:tc>
        <w:tc>
          <w:tcPr>
            <w:tcW w:w="1560" w:type="dxa"/>
            <w:vAlign w:val="center"/>
          </w:tcPr>
          <w:p w:rsidR="00E92922" w:rsidRDefault="00E92922" w:rsidP="00E92922">
            <w:pPr>
              <w:ind w:right="-144"/>
              <w:jc w:val="center"/>
              <w:rPr>
                <w:b/>
                <w:sz w:val="28"/>
                <w:szCs w:val="28"/>
              </w:rPr>
            </w:pPr>
            <w:r>
              <w:rPr>
                <w:b/>
                <w:sz w:val="28"/>
                <w:szCs w:val="28"/>
              </w:rPr>
              <w:t>0,14</w:t>
            </w:r>
          </w:p>
        </w:tc>
      </w:tr>
      <w:tr w:rsidR="00E92922" w:rsidTr="00E92922">
        <w:tc>
          <w:tcPr>
            <w:tcW w:w="851" w:type="dxa"/>
          </w:tcPr>
          <w:p w:rsidR="00E92922" w:rsidRPr="00DB7BC0" w:rsidRDefault="00E92922" w:rsidP="00D3766E">
            <w:pPr>
              <w:jc w:val="center"/>
              <w:rPr>
                <w:b/>
                <w:szCs w:val="28"/>
              </w:rPr>
            </w:pPr>
            <w:r w:rsidRPr="00DB7BC0">
              <w:rPr>
                <w:b/>
                <w:szCs w:val="28"/>
              </w:rPr>
              <w:t>3</w:t>
            </w:r>
          </w:p>
        </w:tc>
        <w:tc>
          <w:tcPr>
            <w:tcW w:w="7087" w:type="dxa"/>
          </w:tcPr>
          <w:p w:rsidR="00E92922" w:rsidRPr="00E92922" w:rsidRDefault="00E92922" w:rsidP="00E92922">
            <w:pPr>
              <w:ind w:right="-144"/>
            </w:pPr>
            <w:r>
              <w:t>Н</w:t>
            </w:r>
            <w:r w:rsidRPr="00E92922">
              <w:t xml:space="preserve">аселенные </w:t>
            </w:r>
            <w:r>
              <w:t>пункты района с численностью постоянно проживающего населения менее 100 человек</w:t>
            </w:r>
          </w:p>
        </w:tc>
        <w:tc>
          <w:tcPr>
            <w:tcW w:w="1560" w:type="dxa"/>
            <w:vAlign w:val="center"/>
          </w:tcPr>
          <w:p w:rsidR="00E92922" w:rsidRDefault="00E92922" w:rsidP="00E92922">
            <w:pPr>
              <w:ind w:right="-144"/>
              <w:jc w:val="center"/>
              <w:rPr>
                <w:b/>
                <w:sz w:val="28"/>
                <w:szCs w:val="28"/>
              </w:rPr>
            </w:pPr>
            <w:r>
              <w:rPr>
                <w:b/>
                <w:sz w:val="28"/>
                <w:szCs w:val="28"/>
              </w:rPr>
              <w:t>0,07</w:t>
            </w:r>
          </w:p>
        </w:tc>
      </w:tr>
    </w:tbl>
    <w:p w:rsidR="00E92922" w:rsidRDefault="00E92922" w:rsidP="00DB7BC0">
      <w:pPr>
        <w:ind w:right="-144"/>
        <w:jc w:val="center"/>
        <w:rPr>
          <w:b/>
          <w:sz w:val="28"/>
          <w:szCs w:val="28"/>
        </w:rPr>
      </w:pPr>
    </w:p>
    <w:p w:rsidR="00DB7BC0" w:rsidRPr="00DB7BC0" w:rsidRDefault="00DB7BC0" w:rsidP="00DB7BC0">
      <w:pPr>
        <w:ind w:right="-144"/>
        <w:jc w:val="center"/>
        <w:rPr>
          <w:b/>
          <w:sz w:val="28"/>
          <w:szCs w:val="28"/>
        </w:rPr>
      </w:pPr>
      <w:r w:rsidRPr="00DB7BC0">
        <w:rPr>
          <w:b/>
          <w:sz w:val="28"/>
          <w:szCs w:val="28"/>
        </w:rPr>
        <w:t>3. Значение корректирующего коэффициента К</w:t>
      </w:r>
      <w:proofErr w:type="gramStart"/>
      <w:r w:rsidRPr="00DB7BC0">
        <w:rPr>
          <w:b/>
          <w:sz w:val="28"/>
          <w:szCs w:val="28"/>
        </w:rPr>
        <w:t>2</w:t>
      </w:r>
      <w:proofErr w:type="gramEnd"/>
      <w:r w:rsidRPr="00DB7BC0">
        <w:rPr>
          <w:b/>
          <w:sz w:val="28"/>
          <w:szCs w:val="28"/>
        </w:rPr>
        <w:t xml:space="preserve"> – 3, учитывающего</w:t>
      </w:r>
    </w:p>
    <w:p w:rsidR="00DB7BC0" w:rsidRPr="00DB7BC0" w:rsidRDefault="00DB7BC0" w:rsidP="00DB7BC0">
      <w:pPr>
        <w:ind w:right="-144"/>
        <w:jc w:val="center"/>
        <w:rPr>
          <w:b/>
          <w:sz w:val="28"/>
          <w:szCs w:val="28"/>
        </w:rPr>
      </w:pPr>
      <w:r w:rsidRPr="00DB7BC0">
        <w:rPr>
          <w:b/>
          <w:sz w:val="28"/>
          <w:szCs w:val="28"/>
        </w:rPr>
        <w:t xml:space="preserve">размер площади торгового зала, зала обслуживания посетителей, используемой для торговли и организации общественного питания, </w:t>
      </w:r>
    </w:p>
    <w:p w:rsidR="00DB7BC0" w:rsidRPr="00DB7BC0" w:rsidRDefault="00DB7BC0" w:rsidP="00DB7BC0">
      <w:pPr>
        <w:ind w:right="-144"/>
        <w:jc w:val="center"/>
        <w:rPr>
          <w:b/>
          <w:sz w:val="28"/>
          <w:szCs w:val="28"/>
        </w:rPr>
      </w:pPr>
      <w:r w:rsidRPr="00DB7BC0">
        <w:rPr>
          <w:b/>
          <w:sz w:val="28"/>
          <w:szCs w:val="28"/>
        </w:rPr>
        <w:t>в том числе для временной организации общественного питания быстрого обслуживания</w:t>
      </w:r>
    </w:p>
    <w:p w:rsidR="00DB7BC0" w:rsidRPr="00DB7BC0" w:rsidRDefault="00DB7BC0" w:rsidP="00DB7BC0">
      <w:pPr>
        <w:ind w:right="-144"/>
        <w:jc w:val="center"/>
        <w:rPr>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087"/>
        <w:gridCol w:w="1560"/>
      </w:tblGrid>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 xml:space="preserve">№ </w:t>
            </w:r>
            <w:proofErr w:type="gramStart"/>
            <w:r w:rsidRPr="00DB7BC0">
              <w:rPr>
                <w:b/>
                <w:szCs w:val="28"/>
              </w:rPr>
              <w:t>п</w:t>
            </w:r>
            <w:proofErr w:type="gramEnd"/>
            <w:r w:rsidRPr="00DB7BC0">
              <w:rPr>
                <w:b/>
                <w:szCs w:val="28"/>
              </w:rPr>
              <w:t>/п</w:t>
            </w:r>
          </w:p>
        </w:tc>
        <w:tc>
          <w:tcPr>
            <w:tcW w:w="7087" w:type="dxa"/>
            <w:shd w:val="clear" w:color="auto" w:fill="auto"/>
          </w:tcPr>
          <w:p w:rsidR="00DB7BC0" w:rsidRPr="00DB7BC0" w:rsidRDefault="00DB7BC0" w:rsidP="00DB7BC0">
            <w:pPr>
              <w:jc w:val="center"/>
              <w:rPr>
                <w:b/>
                <w:szCs w:val="28"/>
              </w:rPr>
            </w:pPr>
            <w:r w:rsidRPr="00DB7BC0">
              <w:rPr>
                <w:b/>
                <w:szCs w:val="28"/>
              </w:rPr>
              <w:t>Площадь торгового зала, зала обслуживания посетителей, используемая для торговли и организации общественного питания, в том числе для временной организации общественного питания быстрого обслуживания</w:t>
            </w:r>
          </w:p>
        </w:tc>
        <w:tc>
          <w:tcPr>
            <w:tcW w:w="1560" w:type="dxa"/>
            <w:shd w:val="clear" w:color="auto" w:fill="auto"/>
          </w:tcPr>
          <w:p w:rsidR="00DB7BC0" w:rsidRPr="00DB7BC0" w:rsidRDefault="00DB7BC0" w:rsidP="00DB7BC0">
            <w:pPr>
              <w:jc w:val="center"/>
              <w:rPr>
                <w:b/>
                <w:szCs w:val="28"/>
              </w:rPr>
            </w:pPr>
            <w:r w:rsidRPr="00DB7BC0">
              <w:rPr>
                <w:b/>
                <w:szCs w:val="28"/>
              </w:rPr>
              <w:t xml:space="preserve">Значение </w:t>
            </w:r>
          </w:p>
          <w:p w:rsidR="00DB7BC0" w:rsidRPr="00DB7BC0" w:rsidRDefault="00DB7BC0" w:rsidP="00DB7BC0">
            <w:pPr>
              <w:jc w:val="center"/>
              <w:rPr>
                <w:b/>
                <w:szCs w:val="28"/>
              </w:rPr>
            </w:pPr>
            <w:r w:rsidRPr="00DB7BC0">
              <w:rPr>
                <w:b/>
                <w:szCs w:val="28"/>
              </w:rPr>
              <w:t>К</w:t>
            </w:r>
            <w:proofErr w:type="gramStart"/>
            <w:r w:rsidRPr="00DB7BC0">
              <w:rPr>
                <w:b/>
                <w:szCs w:val="28"/>
              </w:rPr>
              <w:t>2</w:t>
            </w:r>
            <w:proofErr w:type="gramEnd"/>
            <w:r w:rsidRPr="00DB7BC0">
              <w:rPr>
                <w:b/>
                <w:szCs w:val="28"/>
              </w:rPr>
              <w:t xml:space="preserve"> -3 </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1</w:t>
            </w:r>
          </w:p>
        </w:tc>
        <w:tc>
          <w:tcPr>
            <w:tcW w:w="7087" w:type="dxa"/>
            <w:shd w:val="clear" w:color="auto" w:fill="auto"/>
          </w:tcPr>
          <w:p w:rsidR="00DB7BC0" w:rsidRPr="00DB7BC0" w:rsidRDefault="00E92922" w:rsidP="00DB7BC0">
            <w:pPr>
              <w:rPr>
                <w:szCs w:val="28"/>
              </w:rPr>
            </w:pPr>
            <w:r>
              <w:rPr>
                <w:szCs w:val="28"/>
              </w:rPr>
              <w:t>до 30 кв. метров</w:t>
            </w:r>
          </w:p>
        </w:tc>
        <w:tc>
          <w:tcPr>
            <w:tcW w:w="1560" w:type="dxa"/>
            <w:shd w:val="clear" w:color="auto" w:fill="auto"/>
          </w:tcPr>
          <w:p w:rsidR="00DB7BC0" w:rsidRPr="00DB7BC0" w:rsidRDefault="00E92922" w:rsidP="00DB7BC0">
            <w:pPr>
              <w:jc w:val="center"/>
              <w:rPr>
                <w:szCs w:val="28"/>
              </w:rPr>
            </w:pPr>
            <w:r>
              <w:rPr>
                <w:szCs w:val="28"/>
              </w:rPr>
              <w:t>1,0</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2</w:t>
            </w:r>
          </w:p>
        </w:tc>
        <w:tc>
          <w:tcPr>
            <w:tcW w:w="7087" w:type="dxa"/>
            <w:shd w:val="clear" w:color="auto" w:fill="auto"/>
          </w:tcPr>
          <w:p w:rsidR="00DB7BC0" w:rsidRPr="00DB7BC0" w:rsidRDefault="00E92922" w:rsidP="00DB7BC0">
            <w:pPr>
              <w:rPr>
                <w:szCs w:val="28"/>
              </w:rPr>
            </w:pPr>
            <w:r>
              <w:rPr>
                <w:szCs w:val="28"/>
              </w:rPr>
              <w:t>от 30 кв. метров до 70 кв. метров</w:t>
            </w:r>
          </w:p>
        </w:tc>
        <w:tc>
          <w:tcPr>
            <w:tcW w:w="1560" w:type="dxa"/>
            <w:shd w:val="clear" w:color="auto" w:fill="auto"/>
          </w:tcPr>
          <w:p w:rsidR="00DB7BC0" w:rsidRPr="00DB7BC0" w:rsidRDefault="00E92922" w:rsidP="00DB7BC0">
            <w:pPr>
              <w:jc w:val="center"/>
              <w:rPr>
                <w:szCs w:val="28"/>
              </w:rPr>
            </w:pPr>
            <w:r>
              <w:rPr>
                <w:szCs w:val="28"/>
              </w:rPr>
              <w:t>0,8</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3</w:t>
            </w:r>
          </w:p>
        </w:tc>
        <w:tc>
          <w:tcPr>
            <w:tcW w:w="7087" w:type="dxa"/>
            <w:shd w:val="clear" w:color="auto" w:fill="auto"/>
          </w:tcPr>
          <w:p w:rsidR="00DB7BC0" w:rsidRPr="00DB7BC0" w:rsidRDefault="00E92922" w:rsidP="00DB7BC0">
            <w:pPr>
              <w:rPr>
                <w:szCs w:val="28"/>
              </w:rPr>
            </w:pPr>
            <w:r>
              <w:rPr>
                <w:szCs w:val="28"/>
              </w:rPr>
              <w:t>от 70 кв. метров до 100 кв. метров</w:t>
            </w:r>
          </w:p>
        </w:tc>
        <w:tc>
          <w:tcPr>
            <w:tcW w:w="1560" w:type="dxa"/>
            <w:shd w:val="clear" w:color="auto" w:fill="auto"/>
          </w:tcPr>
          <w:p w:rsidR="00DB7BC0" w:rsidRPr="00DB7BC0" w:rsidRDefault="00E92922" w:rsidP="00DB7BC0">
            <w:pPr>
              <w:jc w:val="center"/>
              <w:rPr>
                <w:szCs w:val="28"/>
              </w:rPr>
            </w:pPr>
            <w:r>
              <w:rPr>
                <w:szCs w:val="28"/>
              </w:rPr>
              <w:t>0,6</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4</w:t>
            </w:r>
          </w:p>
        </w:tc>
        <w:tc>
          <w:tcPr>
            <w:tcW w:w="7087" w:type="dxa"/>
            <w:shd w:val="clear" w:color="auto" w:fill="auto"/>
          </w:tcPr>
          <w:p w:rsidR="00DB7BC0" w:rsidRPr="00DB7BC0" w:rsidRDefault="00E92922" w:rsidP="00DB7BC0">
            <w:pPr>
              <w:rPr>
                <w:szCs w:val="28"/>
              </w:rPr>
            </w:pPr>
            <w:r>
              <w:rPr>
                <w:szCs w:val="28"/>
              </w:rPr>
              <w:t>от 100 кв. метров до 150 кв. метров</w:t>
            </w:r>
          </w:p>
        </w:tc>
        <w:tc>
          <w:tcPr>
            <w:tcW w:w="1560" w:type="dxa"/>
            <w:shd w:val="clear" w:color="auto" w:fill="auto"/>
          </w:tcPr>
          <w:p w:rsidR="00DB7BC0" w:rsidRPr="00DB7BC0" w:rsidRDefault="00E92922" w:rsidP="00DB7BC0">
            <w:pPr>
              <w:jc w:val="center"/>
              <w:rPr>
                <w:szCs w:val="28"/>
              </w:rPr>
            </w:pPr>
            <w:r>
              <w:rPr>
                <w:szCs w:val="28"/>
              </w:rPr>
              <w:t>0,4</w:t>
            </w:r>
          </w:p>
        </w:tc>
      </w:tr>
    </w:tbl>
    <w:p w:rsidR="00DB7BC0" w:rsidRPr="00DB7BC0" w:rsidRDefault="00DB7BC0" w:rsidP="00DB7BC0">
      <w:pPr>
        <w:jc w:val="center"/>
        <w:rPr>
          <w:sz w:val="28"/>
          <w:szCs w:val="28"/>
        </w:rPr>
      </w:pPr>
    </w:p>
    <w:p w:rsidR="00DB7BC0" w:rsidRPr="00DB7BC0" w:rsidRDefault="00DB7BC0" w:rsidP="00DB7BC0">
      <w:pPr>
        <w:jc w:val="center"/>
        <w:rPr>
          <w:b/>
          <w:sz w:val="28"/>
          <w:szCs w:val="28"/>
        </w:rPr>
      </w:pPr>
      <w:r w:rsidRPr="00DB7BC0">
        <w:rPr>
          <w:b/>
          <w:sz w:val="28"/>
          <w:szCs w:val="28"/>
        </w:rPr>
        <w:t>4. Значение корректирующего коэффициента К</w:t>
      </w:r>
      <w:proofErr w:type="gramStart"/>
      <w:r w:rsidRPr="00DB7BC0">
        <w:rPr>
          <w:b/>
          <w:sz w:val="28"/>
          <w:szCs w:val="28"/>
        </w:rPr>
        <w:t>2</w:t>
      </w:r>
      <w:proofErr w:type="gramEnd"/>
      <w:r w:rsidRPr="00DB7BC0">
        <w:rPr>
          <w:b/>
          <w:sz w:val="28"/>
          <w:szCs w:val="28"/>
        </w:rPr>
        <w:t xml:space="preserve"> – 4, учитывающего</w:t>
      </w:r>
    </w:p>
    <w:p w:rsidR="00DB7BC0" w:rsidRPr="00DB7BC0" w:rsidRDefault="00DB7BC0" w:rsidP="00DB7BC0">
      <w:pPr>
        <w:jc w:val="center"/>
        <w:rPr>
          <w:b/>
          <w:sz w:val="28"/>
          <w:szCs w:val="28"/>
        </w:rPr>
      </w:pPr>
      <w:r w:rsidRPr="00DB7BC0">
        <w:rPr>
          <w:b/>
          <w:sz w:val="28"/>
          <w:szCs w:val="28"/>
        </w:rPr>
        <w:t>долю инвалидов от общего количества работников</w:t>
      </w:r>
      <w:r w:rsidR="00E92922">
        <w:rPr>
          <w:b/>
          <w:sz w:val="28"/>
          <w:szCs w:val="28"/>
        </w:rPr>
        <w:t xml:space="preserve"> (включая индивидуального предпринимателя)</w:t>
      </w:r>
    </w:p>
    <w:p w:rsidR="00DB7BC0" w:rsidRPr="00DB7BC0" w:rsidRDefault="00DB7BC0" w:rsidP="00DB7BC0">
      <w:pPr>
        <w:jc w:val="center"/>
        <w:rPr>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087"/>
        <w:gridCol w:w="1560"/>
      </w:tblGrid>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 xml:space="preserve">№ </w:t>
            </w:r>
            <w:proofErr w:type="gramStart"/>
            <w:r w:rsidRPr="00DB7BC0">
              <w:rPr>
                <w:b/>
                <w:szCs w:val="28"/>
              </w:rPr>
              <w:t>п</w:t>
            </w:r>
            <w:proofErr w:type="gramEnd"/>
            <w:r w:rsidRPr="00DB7BC0">
              <w:rPr>
                <w:b/>
                <w:szCs w:val="28"/>
              </w:rPr>
              <w:t>/п</w:t>
            </w:r>
          </w:p>
        </w:tc>
        <w:tc>
          <w:tcPr>
            <w:tcW w:w="7087" w:type="dxa"/>
            <w:shd w:val="clear" w:color="auto" w:fill="auto"/>
          </w:tcPr>
          <w:p w:rsidR="00DB7BC0" w:rsidRPr="00DB7BC0" w:rsidRDefault="00DB7BC0" w:rsidP="00E92922">
            <w:pPr>
              <w:jc w:val="center"/>
              <w:rPr>
                <w:b/>
                <w:szCs w:val="28"/>
              </w:rPr>
            </w:pPr>
            <w:r w:rsidRPr="00DB7BC0">
              <w:rPr>
                <w:b/>
                <w:szCs w:val="28"/>
              </w:rPr>
              <w:t xml:space="preserve">Доля </w:t>
            </w:r>
            <w:proofErr w:type="gramStart"/>
            <w:r w:rsidRPr="00DB7BC0">
              <w:rPr>
                <w:b/>
                <w:szCs w:val="28"/>
              </w:rPr>
              <w:t>инвалидов</w:t>
            </w:r>
            <w:proofErr w:type="gramEnd"/>
            <w:r w:rsidRPr="00DB7BC0">
              <w:rPr>
                <w:b/>
                <w:szCs w:val="28"/>
              </w:rPr>
              <w:t xml:space="preserve"> от общего количества </w:t>
            </w:r>
            <w:r w:rsidRPr="00E92922">
              <w:rPr>
                <w:b/>
              </w:rPr>
              <w:t>работников</w:t>
            </w:r>
            <w:r w:rsidR="00E92922" w:rsidRPr="00E92922">
              <w:rPr>
                <w:b/>
              </w:rPr>
              <w:t xml:space="preserve"> включая индивидуального предпринимателя)</w:t>
            </w:r>
          </w:p>
        </w:tc>
        <w:tc>
          <w:tcPr>
            <w:tcW w:w="1560" w:type="dxa"/>
            <w:shd w:val="clear" w:color="auto" w:fill="auto"/>
          </w:tcPr>
          <w:p w:rsidR="00DB7BC0" w:rsidRPr="00DB7BC0" w:rsidRDefault="00DB7BC0" w:rsidP="00DB7BC0">
            <w:pPr>
              <w:jc w:val="center"/>
              <w:rPr>
                <w:b/>
                <w:szCs w:val="28"/>
              </w:rPr>
            </w:pPr>
            <w:r w:rsidRPr="00DB7BC0">
              <w:rPr>
                <w:b/>
                <w:szCs w:val="28"/>
              </w:rPr>
              <w:t xml:space="preserve">Значение </w:t>
            </w:r>
          </w:p>
          <w:p w:rsidR="00DB7BC0" w:rsidRPr="00DB7BC0" w:rsidRDefault="00DB7BC0" w:rsidP="00DB7BC0">
            <w:pPr>
              <w:jc w:val="center"/>
              <w:rPr>
                <w:b/>
                <w:szCs w:val="28"/>
              </w:rPr>
            </w:pPr>
            <w:r w:rsidRPr="00DB7BC0">
              <w:rPr>
                <w:b/>
                <w:szCs w:val="28"/>
              </w:rPr>
              <w:t>К</w:t>
            </w:r>
            <w:proofErr w:type="gramStart"/>
            <w:r w:rsidRPr="00DB7BC0">
              <w:rPr>
                <w:b/>
                <w:szCs w:val="28"/>
              </w:rPr>
              <w:t>2</w:t>
            </w:r>
            <w:proofErr w:type="gramEnd"/>
            <w:r w:rsidRPr="00DB7BC0">
              <w:rPr>
                <w:b/>
                <w:szCs w:val="28"/>
              </w:rPr>
              <w:t xml:space="preserve"> -4 </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1</w:t>
            </w:r>
          </w:p>
        </w:tc>
        <w:tc>
          <w:tcPr>
            <w:tcW w:w="7087" w:type="dxa"/>
            <w:shd w:val="clear" w:color="auto" w:fill="auto"/>
          </w:tcPr>
          <w:p w:rsidR="00DB7BC0" w:rsidRPr="00DB7BC0" w:rsidRDefault="00E92922" w:rsidP="00DB7BC0">
            <w:pPr>
              <w:rPr>
                <w:szCs w:val="28"/>
              </w:rPr>
            </w:pPr>
            <w:r>
              <w:rPr>
                <w:szCs w:val="28"/>
              </w:rPr>
              <w:t xml:space="preserve">до 50% </w:t>
            </w:r>
          </w:p>
        </w:tc>
        <w:tc>
          <w:tcPr>
            <w:tcW w:w="1560" w:type="dxa"/>
            <w:shd w:val="clear" w:color="auto" w:fill="auto"/>
          </w:tcPr>
          <w:p w:rsidR="00DB7BC0" w:rsidRPr="00DB7BC0" w:rsidRDefault="00E92922" w:rsidP="00DB7BC0">
            <w:pPr>
              <w:jc w:val="center"/>
              <w:rPr>
                <w:szCs w:val="28"/>
              </w:rPr>
            </w:pPr>
            <w:r>
              <w:rPr>
                <w:szCs w:val="28"/>
              </w:rPr>
              <w:t>1,0</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2</w:t>
            </w:r>
          </w:p>
        </w:tc>
        <w:tc>
          <w:tcPr>
            <w:tcW w:w="7087" w:type="dxa"/>
            <w:shd w:val="clear" w:color="auto" w:fill="auto"/>
          </w:tcPr>
          <w:p w:rsidR="00DB7BC0" w:rsidRPr="00DB7BC0" w:rsidRDefault="00E92922" w:rsidP="00DB7BC0">
            <w:pPr>
              <w:rPr>
                <w:szCs w:val="28"/>
              </w:rPr>
            </w:pPr>
            <w:r>
              <w:rPr>
                <w:szCs w:val="28"/>
              </w:rPr>
              <w:t>от 50% до 70%</w:t>
            </w:r>
          </w:p>
        </w:tc>
        <w:tc>
          <w:tcPr>
            <w:tcW w:w="1560" w:type="dxa"/>
            <w:shd w:val="clear" w:color="auto" w:fill="auto"/>
          </w:tcPr>
          <w:p w:rsidR="00DB7BC0" w:rsidRPr="00DB7BC0" w:rsidRDefault="00E92922" w:rsidP="00DB7BC0">
            <w:pPr>
              <w:jc w:val="center"/>
              <w:rPr>
                <w:szCs w:val="28"/>
              </w:rPr>
            </w:pPr>
            <w:r>
              <w:rPr>
                <w:szCs w:val="28"/>
              </w:rPr>
              <w:t>0,7</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3</w:t>
            </w:r>
          </w:p>
        </w:tc>
        <w:tc>
          <w:tcPr>
            <w:tcW w:w="7087" w:type="dxa"/>
            <w:shd w:val="clear" w:color="auto" w:fill="auto"/>
          </w:tcPr>
          <w:p w:rsidR="00DB7BC0" w:rsidRPr="00DB7BC0" w:rsidRDefault="00E92922" w:rsidP="00DB7BC0">
            <w:pPr>
              <w:rPr>
                <w:szCs w:val="28"/>
              </w:rPr>
            </w:pPr>
            <w:r>
              <w:rPr>
                <w:szCs w:val="28"/>
              </w:rPr>
              <w:t>свыше 75%</w:t>
            </w:r>
          </w:p>
        </w:tc>
        <w:tc>
          <w:tcPr>
            <w:tcW w:w="1560" w:type="dxa"/>
            <w:shd w:val="clear" w:color="auto" w:fill="auto"/>
          </w:tcPr>
          <w:p w:rsidR="00DB7BC0" w:rsidRPr="00DB7BC0" w:rsidRDefault="00E92922" w:rsidP="00DB7BC0">
            <w:pPr>
              <w:jc w:val="center"/>
              <w:rPr>
                <w:szCs w:val="28"/>
              </w:rPr>
            </w:pPr>
            <w:r>
              <w:rPr>
                <w:szCs w:val="28"/>
              </w:rPr>
              <w:t>0,5</w:t>
            </w:r>
          </w:p>
        </w:tc>
      </w:tr>
    </w:tbl>
    <w:p w:rsidR="00DB7BC0" w:rsidRPr="00DB7BC0" w:rsidRDefault="00DB7BC0" w:rsidP="00DB7BC0">
      <w:pPr>
        <w:jc w:val="center"/>
        <w:rPr>
          <w:b/>
          <w:sz w:val="28"/>
          <w:szCs w:val="28"/>
        </w:rPr>
      </w:pPr>
    </w:p>
    <w:p w:rsidR="00DB7BC0" w:rsidRPr="00DB7BC0" w:rsidRDefault="00DB7BC0" w:rsidP="00DB7BC0">
      <w:pPr>
        <w:jc w:val="center"/>
        <w:rPr>
          <w:b/>
          <w:sz w:val="28"/>
          <w:szCs w:val="28"/>
        </w:rPr>
      </w:pPr>
      <w:r w:rsidRPr="00DB7BC0">
        <w:rPr>
          <w:b/>
          <w:sz w:val="28"/>
          <w:szCs w:val="28"/>
        </w:rPr>
        <w:t>5. Значение корректирующего коэффициента К</w:t>
      </w:r>
      <w:proofErr w:type="gramStart"/>
      <w:r w:rsidRPr="00DB7BC0">
        <w:rPr>
          <w:b/>
          <w:sz w:val="28"/>
          <w:szCs w:val="28"/>
        </w:rPr>
        <w:t>2</w:t>
      </w:r>
      <w:proofErr w:type="gramEnd"/>
      <w:r w:rsidRPr="00DB7BC0">
        <w:rPr>
          <w:b/>
          <w:sz w:val="28"/>
          <w:szCs w:val="28"/>
        </w:rPr>
        <w:t xml:space="preserve"> – 5, учитывающего</w:t>
      </w:r>
    </w:p>
    <w:p w:rsidR="00DB7BC0" w:rsidRPr="00DB7BC0" w:rsidRDefault="00DB7BC0" w:rsidP="00DB7BC0">
      <w:pPr>
        <w:jc w:val="center"/>
        <w:rPr>
          <w:b/>
          <w:sz w:val="28"/>
          <w:szCs w:val="28"/>
        </w:rPr>
      </w:pPr>
      <w:r w:rsidRPr="00DB7BC0">
        <w:rPr>
          <w:b/>
          <w:sz w:val="28"/>
          <w:szCs w:val="28"/>
        </w:rPr>
        <w:t>уровень выплачиваемой налогоплательщиком заработной платы</w:t>
      </w:r>
    </w:p>
    <w:p w:rsidR="00DB7BC0" w:rsidRPr="00DB7BC0" w:rsidRDefault="00DB7BC0" w:rsidP="00DB7BC0">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087"/>
        <w:gridCol w:w="1524"/>
      </w:tblGrid>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 xml:space="preserve">№ </w:t>
            </w:r>
            <w:proofErr w:type="gramStart"/>
            <w:r w:rsidRPr="00DB7BC0">
              <w:rPr>
                <w:b/>
                <w:szCs w:val="28"/>
              </w:rPr>
              <w:t>п</w:t>
            </w:r>
            <w:proofErr w:type="gramEnd"/>
            <w:r w:rsidRPr="00DB7BC0">
              <w:rPr>
                <w:b/>
                <w:szCs w:val="28"/>
              </w:rPr>
              <w:t>/п</w:t>
            </w:r>
          </w:p>
        </w:tc>
        <w:tc>
          <w:tcPr>
            <w:tcW w:w="7087" w:type="dxa"/>
            <w:shd w:val="clear" w:color="auto" w:fill="auto"/>
          </w:tcPr>
          <w:p w:rsidR="00DB7BC0" w:rsidRPr="00DB7BC0" w:rsidRDefault="00DB7BC0" w:rsidP="00DB7BC0">
            <w:pPr>
              <w:jc w:val="center"/>
              <w:rPr>
                <w:b/>
                <w:szCs w:val="28"/>
              </w:rPr>
            </w:pPr>
            <w:r w:rsidRPr="00DB7BC0">
              <w:rPr>
                <w:b/>
                <w:szCs w:val="28"/>
              </w:rPr>
              <w:t>Величина среднемесячной заработной платы на одного работника среднесписочной численности (рублей в месяц)</w:t>
            </w:r>
          </w:p>
        </w:tc>
        <w:tc>
          <w:tcPr>
            <w:tcW w:w="1524" w:type="dxa"/>
            <w:shd w:val="clear" w:color="auto" w:fill="auto"/>
          </w:tcPr>
          <w:p w:rsidR="00DB7BC0" w:rsidRPr="00DB7BC0" w:rsidRDefault="00DB7BC0" w:rsidP="00DB7BC0">
            <w:pPr>
              <w:jc w:val="center"/>
              <w:rPr>
                <w:b/>
                <w:szCs w:val="28"/>
              </w:rPr>
            </w:pPr>
            <w:r w:rsidRPr="00DB7BC0">
              <w:rPr>
                <w:b/>
                <w:szCs w:val="28"/>
              </w:rPr>
              <w:t xml:space="preserve">Значение </w:t>
            </w:r>
          </w:p>
          <w:p w:rsidR="00DB7BC0" w:rsidRPr="00DB7BC0" w:rsidRDefault="00DB7BC0" w:rsidP="00DB7BC0">
            <w:pPr>
              <w:jc w:val="center"/>
              <w:rPr>
                <w:b/>
                <w:szCs w:val="28"/>
              </w:rPr>
            </w:pPr>
            <w:r w:rsidRPr="00DB7BC0">
              <w:rPr>
                <w:b/>
                <w:szCs w:val="28"/>
              </w:rPr>
              <w:t>К</w:t>
            </w:r>
            <w:proofErr w:type="gramStart"/>
            <w:r w:rsidRPr="00DB7BC0">
              <w:rPr>
                <w:b/>
                <w:szCs w:val="28"/>
              </w:rPr>
              <w:t>2</w:t>
            </w:r>
            <w:proofErr w:type="gramEnd"/>
            <w:r w:rsidRPr="00DB7BC0">
              <w:rPr>
                <w:b/>
                <w:szCs w:val="28"/>
              </w:rPr>
              <w:t xml:space="preserve"> -5 </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1</w:t>
            </w:r>
          </w:p>
        </w:tc>
        <w:tc>
          <w:tcPr>
            <w:tcW w:w="7087" w:type="dxa"/>
            <w:shd w:val="clear" w:color="auto" w:fill="auto"/>
          </w:tcPr>
          <w:p w:rsidR="00DB7BC0" w:rsidRPr="00DB7BC0" w:rsidRDefault="00E92922" w:rsidP="00DB7BC0">
            <w:pPr>
              <w:rPr>
                <w:szCs w:val="28"/>
              </w:rPr>
            </w:pPr>
            <w:r>
              <w:rPr>
                <w:szCs w:val="28"/>
              </w:rPr>
              <w:t>до 4000 рублей</w:t>
            </w:r>
          </w:p>
        </w:tc>
        <w:tc>
          <w:tcPr>
            <w:tcW w:w="1524" w:type="dxa"/>
            <w:shd w:val="clear" w:color="auto" w:fill="auto"/>
          </w:tcPr>
          <w:p w:rsidR="00DB7BC0" w:rsidRPr="00DB7BC0" w:rsidRDefault="00E92922" w:rsidP="00DB7BC0">
            <w:pPr>
              <w:jc w:val="center"/>
              <w:rPr>
                <w:szCs w:val="28"/>
              </w:rPr>
            </w:pPr>
            <w:r>
              <w:rPr>
                <w:szCs w:val="28"/>
              </w:rPr>
              <w:t>1,4</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2</w:t>
            </w:r>
          </w:p>
        </w:tc>
        <w:tc>
          <w:tcPr>
            <w:tcW w:w="7087" w:type="dxa"/>
            <w:shd w:val="clear" w:color="auto" w:fill="auto"/>
          </w:tcPr>
          <w:p w:rsidR="00DB7BC0" w:rsidRPr="00DB7BC0" w:rsidRDefault="00E92922" w:rsidP="00DB7BC0">
            <w:pPr>
              <w:rPr>
                <w:szCs w:val="28"/>
              </w:rPr>
            </w:pPr>
            <w:r>
              <w:rPr>
                <w:szCs w:val="28"/>
              </w:rPr>
              <w:t>от 4000 рублей до 5000 рублей</w:t>
            </w:r>
          </w:p>
        </w:tc>
        <w:tc>
          <w:tcPr>
            <w:tcW w:w="1524" w:type="dxa"/>
            <w:shd w:val="clear" w:color="auto" w:fill="auto"/>
          </w:tcPr>
          <w:p w:rsidR="00DB7BC0" w:rsidRPr="00DB7BC0" w:rsidRDefault="00E92922" w:rsidP="00DB7BC0">
            <w:pPr>
              <w:jc w:val="center"/>
              <w:rPr>
                <w:szCs w:val="28"/>
              </w:rPr>
            </w:pPr>
            <w:r>
              <w:rPr>
                <w:szCs w:val="28"/>
              </w:rPr>
              <w:t>1,0</w:t>
            </w:r>
          </w:p>
        </w:tc>
      </w:tr>
      <w:tr w:rsidR="00DB7BC0" w:rsidRPr="00DB7BC0" w:rsidTr="00DB7BC0">
        <w:tc>
          <w:tcPr>
            <w:tcW w:w="851" w:type="dxa"/>
            <w:shd w:val="clear" w:color="auto" w:fill="auto"/>
          </w:tcPr>
          <w:p w:rsidR="00DB7BC0" w:rsidRPr="00DB7BC0" w:rsidRDefault="00DB7BC0" w:rsidP="00DB7BC0">
            <w:pPr>
              <w:jc w:val="center"/>
              <w:rPr>
                <w:b/>
                <w:szCs w:val="28"/>
              </w:rPr>
            </w:pPr>
            <w:r w:rsidRPr="00DB7BC0">
              <w:rPr>
                <w:b/>
                <w:szCs w:val="28"/>
              </w:rPr>
              <w:t>3</w:t>
            </w:r>
          </w:p>
        </w:tc>
        <w:tc>
          <w:tcPr>
            <w:tcW w:w="7087" w:type="dxa"/>
            <w:shd w:val="clear" w:color="auto" w:fill="auto"/>
          </w:tcPr>
          <w:p w:rsidR="00DB7BC0" w:rsidRPr="00DB7BC0" w:rsidRDefault="00E92922" w:rsidP="00DB7BC0">
            <w:pPr>
              <w:rPr>
                <w:szCs w:val="28"/>
              </w:rPr>
            </w:pPr>
            <w:r>
              <w:rPr>
                <w:szCs w:val="28"/>
              </w:rPr>
              <w:t>более 5000 рублей</w:t>
            </w:r>
          </w:p>
        </w:tc>
        <w:tc>
          <w:tcPr>
            <w:tcW w:w="1524" w:type="dxa"/>
            <w:shd w:val="clear" w:color="auto" w:fill="auto"/>
          </w:tcPr>
          <w:p w:rsidR="00DB7BC0" w:rsidRPr="00DB7BC0" w:rsidRDefault="00E92922" w:rsidP="00DB7BC0">
            <w:pPr>
              <w:jc w:val="center"/>
              <w:rPr>
                <w:szCs w:val="28"/>
              </w:rPr>
            </w:pPr>
            <w:r>
              <w:rPr>
                <w:szCs w:val="28"/>
              </w:rPr>
              <w:t>0,9</w:t>
            </w:r>
          </w:p>
        </w:tc>
      </w:tr>
    </w:tbl>
    <w:p w:rsidR="00DB7BC0" w:rsidRPr="00DB7BC0" w:rsidRDefault="00DB7BC0" w:rsidP="00DB7BC0">
      <w:pPr>
        <w:jc w:val="both"/>
        <w:rPr>
          <w:sz w:val="28"/>
          <w:szCs w:val="28"/>
        </w:rPr>
      </w:pPr>
      <w:r w:rsidRPr="00DB7BC0">
        <w:rPr>
          <w:sz w:val="28"/>
          <w:szCs w:val="28"/>
        </w:rPr>
        <w:tab/>
      </w:r>
    </w:p>
    <w:p w:rsidR="00DB7BC0" w:rsidRPr="00DB7BC0" w:rsidRDefault="00DB7BC0" w:rsidP="00DB7BC0">
      <w:pPr>
        <w:ind w:firstLine="708"/>
        <w:jc w:val="both"/>
        <w:rPr>
          <w:sz w:val="28"/>
          <w:szCs w:val="28"/>
        </w:rPr>
      </w:pPr>
      <w:r w:rsidRPr="00DB7BC0">
        <w:rPr>
          <w:sz w:val="28"/>
          <w:szCs w:val="28"/>
        </w:rPr>
        <w:t xml:space="preserve">Величина выплачиваемой среднемесячной заработной платы на одного работника среднесписочной численности представляет собой общую сумму выплат работнику, отработавшему месячную норму рабочего времени, установленную законодательством Российской Федерации, включающую тарифную ставку (оклад) или оплату труда по бестарифной системе, а также доплаты, надбавки, премии и другие поощрительные выплаты. </w:t>
      </w:r>
    </w:p>
    <w:p w:rsidR="00DB7BC0" w:rsidRPr="00DB7BC0" w:rsidRDefault="00DB7BC0" w:rsidP="00DB7BC0">
      <w:pPr>
        <w:jc w:val="both"/>
        <w:rPr>
          <w:sz w:val="28"/>
          <w:szCs w:val="28"/>
        </w:rPr>
      </w:pPr>
      <w:r w:rsidRPr="00DB7BC0">
        <w:rPr>
          <w:sz w:val="28"/>
          <w:szCs w:val="28"/>
        </w:rPr>
        <w:tab/>
        <w:t>При отсутствии учета данных на выплату работникам заработной платы (доходов) применятся наибольшее значение коэффициента К</w:t>
      </w:r>
      <w:proofErr w:type="gramStart"/>
      <w:r w:rsidRPr="00DB7BC0">
        <w:rPr>
          <w:sz w:val="28"/>
          <w:szCs w:val="28"/>
        </w:rPr>
        <w:t>2</w:t>
      </w:r>
      <w:proofErr w:type="gramEnd"/>
      <w:r w:rsidRPr="00DB7BC0">
        <w:rPr>
          <w:sz w:val="28"/>
          <w:szCs w:val="28"/>
        </w:rPr>
        <w:t xml:space="preserve"> – 5.</w:t>
      </w:r>
    </w:p>
    <w:p w:rsidR="00DB7BC0" w:rsidRPr="00DB7BC0" w:rsidRDefault="00DB7BC0" w:rsidP="00DB7BC0">
      <w:pPr>
        <w:jc w:val="both"/>
        <w:rPr>
          <w:sz w:val="28"/>
          <w:szCs w:val="28"/>
        </w:rPr>
      </w:pPr>
      <w:r w:rsidRPr="00DB7BC0">
        <w:rPr>
          <w:sz w:val="28"/>
          <w:szCs w:val="28"/>
        </w:rPr>
        <w:tab/>
        <w:t>Для плательщиков единого налога, не имеющих наемных работников, при расчете корректирующего коэффициента К</w:t>
      </w:r>
      <w:proofErr w:type="gramStart"/>
      <w:r w:rsidRPr="00DB7BC0">
        <w:rPr>
          <w:sz w:val="28"/>
          <w:szCs w:val="28"/>
        </w:rPr>
        <w:t>2</w:t>
      </w:r>
      <w:proofErr w:type="gramEnd"/>
      <w:r w:rsidRPr="00DB7BC0">
        <w:rPr>
          <w:sz w:val="28"/>
          <w:szCs w:val="28"/>
        </w:rPr>
        <w:t xml:space="preserve"> значение К2 – 5 не применяется.</w:t>
      </w:r>
    </w:p>
    <w:p w:rsidR="00DB7BC0" w:rsidRPr="00DB7BC0" w:rsidRDefault="00DB7BC0" w:rsidP="00DB7BC0">
      <w:pPr>
        <w:jc w:val="both"/>
        <w:rPr>
          <w:i/>
          <w:sz w:val="28"/>
          <w:szCs w:val="28"/>
        </w:rPr>
      </w:pPr>
    </w:p>
    <w:p w:rsidR="00DB7BC0" w:rsidRPr="00DB7BC0" w:rsidRDefault="00DB7BC0" w:rsidP="00DB7BC0">
      <w:pPr>
        <w:jc w:val="both"/>
        <w:rPr>
          <w:sz w:val="28"/>
          <w:szCs w:val="28"/>
        </w:rPr>
      </w:pPr>
      <w:r w:rsidRPr="00DB7BC0">
        <w:rPr>
          <w:sz w:val="28"/>
          <w:szCs w:val="28"/>
        </w:rPr>
        <w:tab/>
        <w:t>Значения корректирующего коэффициента К</w:t>
      </w:r>
      <w:proofErr w:type="gramStart"/>
      <w:r w:rsidRPr="00DB7BC0">
        <w:rPr>
          <w:sz w:val="28"/>
          <w:szCs w:val="28"/>
        </w:rPr>
        <w:t>2</w:t>
      </w:r>
      <w:proofErr w:type="gramEnd"/>
      <w:r w:rsidRPr="00DB7BC0">
        <w:rPr>
          <w:sz w:val="28"/>
          <w:szCs w:val="28"/>
        </w:rPr>
        <w:t xml:space="preserve"> округляются до третьего знака после запятой. Значения физических показателей указываются в целых единицах. Все значения стоимостных показателей декларации указываются в полных рублях. Значения стоимостных показателей менее 50 копеек (0,5 единицы) отбрасываются, а 50 копеек (0,5 единицы) и более округляются до полного рубля (целой единицы).</w:t>
      </w:r>
    </w:p>
    <w:p w:rsidR="00DB7BC0" w:rsidRPr="00DB7BC0" w:rsidRDefault="00DB7BC0" w:rsidP="00DB7BC0">
      <w:pPr>
        <w:jc w:val="both"/>
        <w:rPr>
          <w:sz w:val="28"/>
          <w:szCs w:val="28"/>
        </w:rPr>
      </w:pPr>
      <w:r w:rsidRPr="00DB7BC0">
        <w:rPr>
          <w:sz w:val="28"/>
          <w:szCs w:val="28"/>
        </w:rPr>
        <w:tab/>
        <w:t>В случае, если при расчете корректирующего коэффициента К</w:t>
      </w:r>
      <w:proofErr w:type="gramStart"/>
      <w:r w:rsidRPr="00DB7BC0">
        <w:rPr>
          <w:sz w:val="28"/>
          <w:szCs w:val="28"/>
        </w:rPr>
        <w:t>2</w:t>
      </w:r>
      <w:proofErr w:type="gramEnd"/>
      <w:r w:rsidRPr="00DB7BC0">
        <w:rPr>
          <w:sz w:val="28"/>
          <w:szCs w:val="28"/>
        </w:rPr>
        <w:t>, значение коэффициента К2 превышает 1, то для корректировки базовой доходности применяется коэффициент К2 равный 1, а если при расчете корректирующего коэффициента К2, значение коэффициента К2 меньше 0,005, то для корректировки базовой доходности применяется коэффициент К2 равный 0,005.</w:t>
      </w:r>
    </w:p>
    <w:p w:rsidR="00DB7BC0" w:rsidRPr="007C5F9D" w:rsidRDefault="00DB7BC0" w:rsidP="007C5F9D">
      <w:pPr>
        <w:ind w:left="426"/>
        <w:jc w:val="both"/>
        <w:rPr>
          <w:sz w:val="28"/>
          <w:szCs w:val="28"/>
        </w:rPr>
      </w:pPr>
    </w:p>
    <w:sectPr w:rsidR="00DB7BC0" w:rsidRPr="007C5F9D" w:rsidSect="001D7379">
      <w:pgSz w:w="11906" w:h="16838"/>
      <w:pgMar w:top="1134"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6FBC"/>
    <w:multiLevelType w:val="hybridMultilevel"/>
    <w:tmpl w:val="EE62A800"/>
    <w:lvl w:ilvl="0" w:tplc="B7A4BB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748260D6"/>
    <w:multiLevelType w:val="hybridMultilevel"/>
    <w:tmpl w:val="BE88DA86"/>
    <w:lvl w:ilvl="0" w:tplc="38684216">
      <w:start w:val="1"/>
      <w:numFmt w:val="decimal"/>
      <w:suff w:val="space"/>
      <w:lvlText w:val="%1."/>
      <w:lvlJc w:val="left"/>
      <w:pPr>
        <w:ind w:left="567" w:hanging="283"/>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5D6667F"/>
    <w:multiLevelType w:val="hybridMultilevel"/>
    <w:tmpl w:val="0B3E89B8"/>
    <w:lvl w:ilvl="0" w:tplc="CCC08A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8053039"/>
    <w:multiLevelType w:val="hybridMultilevel"/>
    <w:tmpl w:val="0B3E89B8"/>
    <w:lvl w:ilvl="0" w:tplc="CCC08A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76F"/>
    <w:rsid w:val="00060B6A"/>
    <w:rsid w:val="00084042"/>
    <w:rsid w:val="00084B40"/>
    <w:rsid w:val="00112598"/>
    <w:rsid w:val="00123D79"/>
    <w:rsid w:val="001852CE"/>
    <w:rsid w:val="001B7952"/>
    <w:rsid w:val="001C169C"/>
    <w:rsid w:val="001D7379"/>
    <w:rsid w:val="00213D6E"/>
    <w:rsid w:val="0030539E"/>
    <w:rsid w:val="003060BD"/>
    <w:rsid w:val="00350006"/>
    <w:rsid w:val="0035417C"/>
    <w:rsid w:val="00391615"/>
    <w:rsid w:val="00422BA7"/>
    <w:rsid w:val="00425309"/>
    <w:rsid w:val="00432E67"/>
    <w:rsid w:val="004F76E5"/>
    <w:rsid w:val="00542D89"/>
    <w:rsid w:val="00592413"/>
    <w:rsid w:val="006272E0"/>
    <w:rsid w:val="006A0DF4"/>
    <w:rsid w:val="006B5F38"/>
    <w:rsid w:val="006C1D83"/>
    <w:rsid w:val="006E60B7"/>
    <w:rsid w:val="00706A4A"/>
    <w:rsid w:val="007161B6"/>
    <w:rsid w:val="0072328A"/>
    <w:rsid w:val="007C55E0"/>
    <w:rsid w:val="007C5F9D"/>
    <w:rsid w:val="007D2B73"/>
    <w:rsid w:val="00806E19"/>
    <w:rsid w:val="00815D9E"/>
    <w:rsid w:val="0092576F"/>
    <w:rsid w:val="00962A77"/>
    <w:rsid w:val="00975F54"/>
    <w:rsid w:val="00994863"/>
    <w:rsid w:val="00A764AC"/>
    <w:rsid w:val="00AE5D2F"/>
    <w:rsid w:val="00BF2253"/>
    <w:rsid w:val="00C0493B"/>
    <w:rsid w:val="00C05F71"/>
    <w:rsid w:val="00C875BD"/>
    <w:rsid w:val="00C87685"/>
    <w:rsid w:val="00D3766E"/>
    <w:rsid w:val="00D84D88"/>
    <w:rsid w:val="00DA659A"/>
    <w:rsid w:val="00DB2425"/>
    <w:rsid w:val="00DB755F"/>
    <w:rsid w:val="00DB7BC0"/>
    <w:rsid w:val="00DC65CA"/>
    <w:rsid w:val="00E34A8D"/>
    <w:rsid w:val="00E92922"/>
    <w:rsid w:val="00ED5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7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2576F"/>
    <w:pPr>
      <w:keepNext/>
      <w:framePr w:hSpace="180" w:wrap="around" w:vAnchor="text" w:hAnchor="margin" w:xAlign="right" w:y="170"/>
      <w:suppressOverlap/>
      <w:jc w:val="center"/>
      <w:outlineLvl w:val="1"/>
    </w:pPr>
    <w:rPr>
      <w:sz w:val="28"/>
    </w:rPr>
  </w:style>
  <w:style w:type="paragraph" w:styleId="6">
    <w:name w:val="heading 6"/>
    <w:basedOn w:val="a"/>
    <w:next w:val="a"/>
    <w:link w:val="60"/>
    <w:qFormat/>
    <w:rsid w:val="0092576F"/>
    <w:pPr>
      <w:keepNext/>
      <w:ind w:right="5395"/>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576F"/>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92576F"/>
    <w:rPr>
      <w:rFonts w:ascii="Times New Roman" w:eastAsia="Times New Roman" w:hAnsi="Times New Roman" w:cs="Times New Roman"/>
      <w:b/>
      <w:sz w:val="24"/>
      <w:szCs w:val="24"/>
      <w:lang w:eastAsia="ru-RU"/>
    </w:rPr>
  </w:style>
  <w:style w:type="paragraph" w:styleId="a3">
    <w:name w:val="Block Text"/>
    <w:basedOn w:val="a"/>
    <w:rsid w:val="0092576F"/>
    <w:pPr>
      <w:ind w:left="360" w:right="305"/>
    </w:pPr>
    <w:rPr>
      <w:sz w:val="28"/>
      <w:szCs w:val="20"/>
    </w:rPr>
  </w:style>
  <w:style w:type="paragraph" w:customStyle="1" w:styleId="a4">
    <w:name w:val="Знак Знак Знак Знак"/>
    <w:basedOn w:val="a"/>
    <w:rsid w:val="0092576F"/>
    <w:pPr>
      <w:pageBreakBefore/>
      <w:spacing w:after="160" w:line="360" w:lineRule="auto"/>
    </w:pPr>
    <w:rPr>
      <w:sz w:val="28"/>
      <w:szCs w:val="28"/>
      <w:lang w:val="en-US" w:eastAsia="en-US"/>
    </w:rPr>
  </w:style>
  <w:style w:type="paragraph" w:styleId="a5">
    <w:name w:val="Balloon Text"/>
    <w:basedOn w:val="a"/>
    <w:link w:val="a6"/>
    <w:uiPriority w:val="99"/>
    <w:semiHidden/>
    <w:unhideWhenUsed/>
    <w:rsid w:val="00422BA7"/>
    <w:rPr>
      <w:rFonts w:ascii="Tahoma" w:hAnsi="Tahoma" w:cs="Tahoma"/>
      <w:sz w:val="16"/>
      <w:szCs w:val="16"/>
    </w:rPr>
  </w:style>
  <w:style w:type="character" w:customStyle="1" w:styleId="a6">
    <w:name w:val="Текст выноски Знак"/>
    <w:basedOn w:val="a0"/>
    <w:link w:val="a5"/>
    <w:uiPriority w:val="99"/>
    <w:semiHidden/>
    <w:rsid w:val="00422BA7"/>
    <w:rPr>
      <w:rFonts w:ascii="Tahoma" w:eastAsia="Times New Roman" w:hAnsi="Tahoma" w:cs="Tahoma"/>
      <w:sz w:val="16"/>
      <w:szCs w:val="16"/>
      <w:lang w:eastAsia="ru-RU"/>
    </w:rPr>
  </w:style>
  <w:style w:type="paragraph" w:styleId="a7">
    <w:name w:val="List Paragraph"/>
    <w:basedOn w:val="a"/>
    <w:uiPriority w:val="34"/>
    <w:qFormat/>
    <w:rsid w:val="00E34A8D"/>
    <w:pPr>
      <w:ind w:left="720"/>
      <w:contextualSpacing/>
    </w:pPr>
  </w:style>
  <w:style w:type="table" w:styleId="a8">
    <w:name w:val="Table Grid"/>
    <w:basedOn w:val="a1"/>
    <w:uiPriority w:val="59"/>
    <w:rsid w:val="00306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аголовок таблицы"/>
    <w:basedOn w:val="a"/>
    <w:link w:val="aa"/>
    <w:qFormat/>
    <w:rsid w:val="00ED53FB"/>
    <w:pPr>
      <w:spacing w:line="240" w:lineRule="exact"/>
      <w:jc w:val="center"/>
    </w:pPr>
    <w:rPr>
      <w:rFonts w:eastAsia="Calibri"/>
      <w:sz w:val="28"/>
      <w:szCs w:val="28"/>
      <w:lang w:val="x-none" w:eastAsia="en-US"/>
    </w:rPr>
  </w:style>
  <w:style w:type="character" w:customStyle="1" w:styleId="aa">
    <w:name w:val="Заголовок таблицы Знак"/>
    <w:link w:val="a9"/>
    <w:rsid w:val="00ED53FB"/>
    <w:rPr>
      <w:rFonts w:ascii="Times New Roman" w:eastAsia="Calibri" w:hAnsi="Times New Roman" w:cs="Times New Roman"/>
      <w:sz w:val="28"/>
      <w:szCs w:val="28"/>
      <w:lang w:val="x-none"/>
    </w:rPr>
  </w:style>
  <w:style w:type="paragraph" w:customStyle="1" w:styleId="ConsPlusNormal">
    <w:name w:val="ConsPlusNormal"/>
    <w:rsid w:val="001B7952"/>
    <w:pPr>
      <w:autoSpaceDE w:val="0"/>
      <w:autoSpaceDN w:val="0"/>
      <w:adjustRightInd w:val="0"/>
      <w:spacing w:after="0" w:line="240" w:lineRule="auto"/>
    </w:pPr>
    <w:rPr>
      <w:rFonts w:ascii="Times New Roman" w:hAnsi="Times New Roman" w:cs="Times New Roman"/>
      <w:sz w:val="28"/>
      <w:szCs w:val="28"/>
    </w:rPr>
  </w:style>
  <w:style w:type="character" w:customStyle="1" w:styleId="21">
    <w:name w:val="Основной текст (2)_"/>
    <w:basedOn w:val="a0"/>
    <w:link w:val="22"/>
    <w:rsid w:val="00A764AC"/>
    <w:rPr>
      <w:rFonts w:ascii="Times New Roman" w:eastAsia="Times New Roman" w:hAnsi="Times New Roman" w:cs="Times New Roman"/>
      <w:b/>
      <w:bCs/>
      <w:sz w:val="27"/>
      <w:szCs w:val="27"/>
      <w:shd w:val="clear" w:color="auto" w:fill="FFFFFF"/>
    </w:rPr>
  </w:style>
  <w:style w:type="paragraph" w:customStyle="1" w:styleId="22">
    <w:name w:val="Основной текст (2)"/>
    <w:basedOn w:val="a"/>
    <w:link w:val="21"/>
    <w:rsid w:val="00A764AC"/>
    <w:pPr>
      <w:widowControl w:val="0"/>
      <w:shd w:val="clear" w:color="auto" w:fill="FFFFFF"/>
      <w:spacing w:after="720" w:line="326" w:lineRule="exact"/>
      <w:jc w:val="center"/>
    </w:pPr>
    <w:rPr>
      <w:b/>
      <w:bCs/>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76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2576F"/>
    <w:pPr>
      <w:keepNext/>
      <w:framePr w:hSpace="180" w:wrap="around" w:vAnchor="text" w:hAnchor="margin" w:xAlign="right" w:y="170"/>
      <w:suppressOverlap/>
      <w:jc w:val="center"/>
      <w:outlineLvl w:val="1"/>
    </w:pPr>
    <w:rPr>
      <w:sz w:val="28"/>
    </w:rPr>
  </w:style>
  <w:style w:type="paragraph" w:styleId="6">
    <w:name w:val="heading 6"/>
    <w:basedOn w:val="a"/>
    <w:next w:val="a"/>
    <w:link w:val="60"/>
    <w:qFormat/>
    <w:rsid w:val="0092576F"/>
    <w:pPr>
      <w:keepNext/>
      <w:ind w:right="5395"/>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576F"/>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92576F"/>
    <w:rPr>
      <w:rFonts w:ascii="Times New Roman" w:eastAsia="Times New Roman" w:hAnsi="Times New Roman" w:cs="Times New Roman"/>
      <w:b/>
      <w:sz w:val="24"/>
      <w:szCs w:val="24"/>
      <w:lang w:eastAsia="ru-RU"/>
    </w:rPr>
  </w:style>
  <w:style w:type="paragraph" w:styleId="a3">
    <w:name w:val="Block Text"/>
    <w:basedOn w:val="a"/>
    <w:rsid w:val="0092576F"/>
    <w:pPr>
      <w:ind w:left="360" w:right="305"/>
    </w:pPr>
    <w:rPr>
      <w:sz w:val="28"/>
      <w:szCs w:val="20"/>
    </w:rPr>
  </w:style>
  <w:style w:type="paragraph" w:customStyle="1" w:styleId="a4">
    <w:name w:val="Знак Знак Знак Знак"/>
    <w:basedOn w:val="a"/>
    <w:rsid w:val="0092576F"/>
    <w:pPr>
      <w:pageBreakBefore/>
      <w:spacing w:after="160" w:line="360" w:lineRule="auto"/>
    </w:pPr>
    <w:rPr>
      <w:sz w:val="28"/>
      <w:szCs w:val="28"/>
      <w:lang w:val="en-US" w:eastAsia="en-US"/>
    </w:rPr>
  </w:style>
  <w:style w:type="paragraph" w:styleId="a5">
    <w:name w:val="Balloon Text"/>
    <w:basedOn w:val="a"/>
    <w:link w:val="a6"/>
    <w:uiPriority w:val="99"/>
    <w:semiHidden/>
    <w:unhideWhenUsed/>
    <w:rsid w:val="00422BA7"/>
    <w:rPr>
      <w:rFonts w:ascii="Tahoma" w:hAnsi="Tahoma" w:cs="Tahoma"/>
      <w:sz w:val="16"/>
      <w:szCs w:val="16"/>
    </w:rPr>
  </w:style>
  <w:style w:type="character" w:customStyle="1" w:styleId="a6">
    <w:name w:val="Текст выноски Знак"/>
    <w:basedOn w:val="a0"/>
    <w:link w:val="a5"/>
    <w:uiPriority w:val="99"/>
    <w:semiHidden/>
    <w:rsid w:val="00422BA7"/>
    <w:rPr>
      <w:rFonts w:ascii="Tahoma" w:eastAsia="Times New Roman" w:hAnsi="Tahoma" w:cs="Tahoma"/>
      <w:sz w:val="16"/>
      <w:szCs w:val="16"/>
      <w:lang w:eastAsia="ru-RU"/>
    </w:rPr>
  </w:style>
  <w:style w:type="paragraph" w:styleId="a7">
    <w:name w:val="List Paragraph"/>
    <w:basedOn w:val="a"/>
    <w:uiPriority w:val="34"/>
    <w:qFormat/>
    <w:rsid w:val="00E34A8D"/>
    <w:pPr>
      <w:ind w:left="720"/>
      <w:contextualSpacing/>
    </w:pPr>
  </w:style>
  <w:style w:type="table" w:styleId="a8">
    <w:name w:val="Table Grid"/>
    <w:basedOn w:val="a1"/>
    <w:uiPriority w:val="59"/>
    <w:rsid w:val="00306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аголовок таблицы"/>
    <w:basedOn w:val="a"/>
    <w:link w:val="aa"/>
    <w:qFormat/>
    <w:rsid w:val="00ED53FB"/>
    <w:pPr>
      <w:spacing w:line="240" w:lineRule="exact"/>
      <w:jc w:val="center"/>
    </w:pPr>
    <w:rPr>
      <w:rFonts w:eastAsia="Calibri"/>
      <w:sz w:val="28"/>
      <w:szCs w:val="28"/>
      <w:lang w:val="x-none" w:eastAsia="en-US"/>
    </w:rPr>
  </w:style>
  <w:style w:type="character" w:customStyle="1" w:styleId="aa">
    <w:name w:val="Заголовок таблицы Знак"/>
    <w:link w:val="a9"/>
    <w:rsid w:val="00ED53FB"/>
    <w:rPr>
      <w:rFonts w:ascii="Times New Roman" w:eastAsia="Calibri" w:hAnsi="Times New Roman" w:cs="Times New Roman"/>
      <w:sz w:val="28"/>
      <w:szCs w:val="28"/>
      <w:lang w:val="x-none"/>
    </w:rPr>
  </w:style>
  <w:style w:type="paragraph" w:customStyle="1" w:styleId="ConsPlusNormal">
    <w:name w:val="ConsPlusNormal"/>
    <w:rsid w:val="001B7952"/>
    <w:pPr>
      <w:autoSpaceDE w:val="0"/>
      <w:autoSpaceDN w:val="0"/>
      <w:adjustRightInd w:val="0"/>
      <w:spacing w:after="0" w:line="240" w:lineRule="auto"/>
    </w:pPr>
    <w:rPr>
      <w:rFonts w:ascii="Times New Roman" w:hAnsi="Times New Roman" w:cs="Times New Roman"/>
      <w:sz w:val="28"/>
      <w:szCs w:val="28"/>
    </w:rPr>
  </w:style>
  <w:style w:type="character" w:customStyle="1" w:styleId="21">
    <w:name w:val="Основной текст (2)_"/>
    <w:basedOn w:val="a0"/>
    <w:link w:val="22"/>
    <w:rsid w:val="00A764AC"/>
    <w:rPr>
      <w:rFonts w:ascii="Times New Roman" w:eastAsia="Times New Roman" w:hAnsi="Times New Roman" w:cs="Times New Roman"/>
      <w:b/>
      <w:bCs/>
      <w:sz w:val="27"/>
      <w:szCs w:val="27"/>
      <w:shd w:val="clear" w:color="auto" w:fill="FFFFFF"/>
    </w:rPr>
  </w:style>
  <w:style w:type="paragraph" w:customStyle="1" w:styleId="22">
    <w:name w:val="Основной текст (2)"/>
    <w:basedOn w:val="a"/>
    <w:link w:val="21"/>
    <w:rsid w:val="00A764AC"/>
    <w:pPr>
      <w:widowControl w:val="0"/>
      <w:shd w:val="clear" w:color="auto" w:fill="FFFFFF"/>
      <w:spacing w:after="720" w:line="326" w:lineRule="exact"/>
      <w:jc w:val="center"/>
    </w:pPr>
    <w:rPr>
      <w:b/>
      <w:bCs/>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08">
      <w:bodyDiv w:val="1"/>
      <w:marLeft w:val="0"/>
      <w:marRight w:val="0"/>
      <w:marTop w:val="0"/>
      <w:marBottom w:val="0"/>
      <w:divBdr>
        <w:top w:val="none" w:sz="0" w:space="0" w:color="auto"/>
        <w:left w:val="none" w:sz="0" w:space="0" w:color="auto"/>
        <w:bottom w:val="none" w:sz="0" w:space="0" w:color="auto"/>
        <w:right w:val="none" w:sz="0" w:space="0" w:color="auto"/>
      </w:divBdr>
    </w:div>
    <w:div w:id="931862125">
      <w:bodyDiv w:val="1"/>
      <w:marLeft w:val="0"/>
      <w:marRight w:val="0"/>
      <w:marTop w:val="0"/>
      <w:marBottom w:val="0"/>
      <w:divBdr>
        <w:top w:val="none" w:sz="0" w:space="0" w:color="auto"/>
        <w:left w:val="none" w:sz="0" w:space="0" w:color="auto"/>
        <w:bottom w:val="none" w:sz="0" w:space="0" w:color="auto"/>
        <w:right w:val="none" w:sz="0" w:space="0" w:color="auto"/>
      </w:divBdr>
    </w:div>
    <w:div w:id="115993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4392</Words>
  <Characters>25039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Admin</cp:lastModifiedBy>
  <cp:revision>4</cp:revision>
  <cp:lastPrinted>2017-01-09T03:31:00Z</cp:lastPrinted>
  <dcterms:created xsi:type="dcterms:W3CDTF">2020-06-04T01:15:00Z</dcterms:created>
  <dcterms:modified xsi:type="dcterms:W3CDTF">2020-07-16T01:17:00Z</dcterms:modified>
</cp:coreProperties>
</file>