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48" w:rsidRPr="00F3712B" w:rsidRDefault="00D86348" w:rsidP="00F3712B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 СЕЛЬСКОГО ПОСЕЛЕНИЯ </w:t>
      </w: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УРЛУКСКОЕ »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16    июня  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 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1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№ 8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Урлук  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предоставления порубочного билета и (или) разрешения на пересадку деревьев и кустарников на терри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тории </w:t>
      </w: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« УРЛУКСКОЕ »</w:t>
      </w:r>
    </w:p>
    <w:p w:rsidR="00D86348" w:rsidRPr="00E2066F" w:rsidRDefault="00D86348" w:rsidP="00D86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 </w:t>
      </w:r>
      <w:hyperlink r:id="rId5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Постановлением Правительства Российской Федерации </w:t>
      </w:r>
      <w:hyperlink r:id="rId6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апреля 2014 года № 403</w:t>
        </w:r>
      </w:hyperlink>
      <w:r w:rsidRPr="00E20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исчерпывающем перечне процедур в сфере жилищного строительства», руководствуясь </w:t>
      </w:r>
      <w:hyperlink r:id="rId7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сельского поселения « Урлукское »,</w:t>
        </w:r>
      </w:hyperlink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муниципального образования сельского поселения « Урлукское », решил:</w:t>
      </w: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348" w:rsidRPr="00F3712B" w:rsidRDefault="00D86348" w:rsidP="00F371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 предоставления порубочного билета </w:t>
      </w:r>
      <w:r w:rsidRPr="00F3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на территории  сельского поселения « Урлукское ».</w:t>
      </w:r>
    </w:p>
    <w:p w:rsidR="00F3712B" w:rsidRPr="00993D8C" w:rsidRDefault="00F3712B" w:rsidP="00F3712B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CD7B0A">
        <w:rPr>
          <w:rFonts w:ascii="Times New Roman" w:hAnsi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 w:val="0"/>
          <w:sz w:val="28"/>
          <w:szCs w:val="28"/>
        </w:rPr>
        <w:t>постановление от 19 сентября 2017  г. № 21</w:t>
      </w:r>
    </w:p>
    <w:p w:rsidR="00D86348" w:rsidRPr="00F3712B" w:rsidRDefault="00D86348" w:rsidP="00F3712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опубликования (обнародования).</w:t>
      </w:r>
    </w:p>
    <w:p w:rsidR="00D86348" w:rsidRPr="00E2066F" w:rsidRDefault="00F3712B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6348"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</w:t>
      </w:r>
    </w:p>
    <w:p w:rsidR="00D86348" w:rsidRPr="00E2066F" w:rsidRDefault="00D86348" w:rsidP="00D86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Урлукское ».</w:t>
      </w: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348" w:rsidRPr="00E2066F" w:rsidRDefault="00D86348" w:rsidP="00D86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86348" w:rsidRPr="00E2066F" w:rsidRDefault="00D86348" w:rsidP="00D86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 Урлукское »                                      Федоров А. Н.</w:t>
      </w:r>
    </w:p>
    <w:p w:rsidR="00562382" w:rsidRDefault="00562382" w:rsidP="00F3712B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82" w:rsidRPr="00E2066F" w:rsidRDefault="00562382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4BA" w:rsidRPr="00E2066F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86348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порубочного билета и (или) разрешения на пересадку деревьев и кустарников на терри</w:t>
      </w:r>
      <w:r w:rsidR="00D8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тории </w:t>
      </w:r>
    </w:p>
    <w:p w:rsidR="00E2066F" w:rsidRPr="00E2066F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14BA" w:rsidRPr="00E2066F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2066F"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УРЛУКСКОЕ </w:t>
      </w: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предоставления порубочного билета и (или) разрешения на пересадку деревьев и кустарник</w:t>
      </w:r>
      <w:r w:rsidR="00D8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 территории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E2066F"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« Урлукское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Порядок) разработан на </w:t>
      </w:r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</w:t>
      </w:r>
      <w:hyperlink r:id="rId8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Федерального закона </w:t>
      </w:r>
      <w:hyperlink r:id="rId10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Постановления Правительства Российской Федерации </w:t>
      </w:r>
      <w:hyperlink r:id="rId11" w:tgtFrame="_blank" w:history="1">
        <w:r w:rsidRPr="00E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апреля 2014 года № 403</w:t>
        </w:r>
      </w:hyperlink>
      <w:r w:rsidRPr="00E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исчерпывающем перечне процедур в сфере жилищного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строительства», и регулирует отношения, возникающие при вырубке и (или) пересадке деревьев и кустарнико</w:t>
      </w:r>
      <w:r w:rsidR="00D8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 на территории </w:t>
      </w:r>
      <w:bookmarkStart w:id="0" w:name="_GoBack"/>
      <w:bookmarkEnd w:id="0"/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565740"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066F"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« Урлукское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 - сельское поселение).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Порядок обязателен для исполнения всеми юридическими и физическими лицами независимо от права пользования земельным участком.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понятия, используемые в настоящем Порядке: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дерево - это растение, имеющее четко выраженный одревесневший ствол диаметром не менее пяти сантиметров на высоте 1, 3 метра, за исключением саженцев;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дерево </w:t>
      </w:r>
      <w:proofErr w:type="spellStart"/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кустовидного</w:t>
      </w:r>
      <w:proofErr w:type="spellEnd"/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- растение во взрослом состоянии имеет несколько стволов, развивающихся из спящих (или придаточных) почек у основания материнского ствола;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кустарник - многолетнее растение, ветвящееся у самой поверхности почвы (в отличие от деревьев) и не имеющее во взрослом состоянии главного ствола;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поросль - молодые побеги растений, развивающиеся из придаточных или спящих почек на пнях или корнях лиственных деревьев;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санитарные рубки - вырубка (снос) сухостойных, больных деревьев и кустарников, не подлежащих лечению и оздоровлению; пересадка зеленых насаждений - агротехнический прием, заключающийся в перенесении зеленых насаждений с одного места на другое с комом земли;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таксация - определение объема срубленных и растущих деревьев, запаса насаждений и прироста как отдельных деревьев, так и целых насаждений;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порубочный билет и (или) разрешение на пересадку деревьев и кустарников на территории сельского поселения (далее - порубочный билет)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разрешение на рубку и (или) пересадку зеленых насаждений, выдаваемое по заявлению собственников, землевладельцев, землепользователей или арендаторов земельных участков, на которых расположены зеленые насаждения, либо уполномоченных ими лиц.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 рубкой деревьев и кустарников на территории сельского поселения (далее - рубка) в целях настоящего Порядка понимаются: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рубка для юридических лиц, индивидуальных предп</w:t>
      </w:r>
      <w:r w:rsidR="00E2066F"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ринимателей, граждан, владеющих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участками, расположенными на землях сельского поселения, с расположенными на них древесными насаждениями на законном основании и осуществляющих на этих землях строительство, иные виды деятельности, если их реализация влечет рубку деревьев и кустарников, находящихся на соответствующем земельном участке;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рубка деревьев и кустарников на земельных участках, предоставленных для строительства, ведения личного подсобного хозяйства, садоводства;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рубка одиноко стоящих деревьев, кустарников, группы деревьев (кустарников), мешающих ведению личного подсобного хозяйства, садоводства;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рубка деревьев и кустарников, проводимая в целях осуществления инженерных изысканий (инженерно-изыскательских работ), выполнения работ по геологическому изучению недр на земельном участке, на котором предполагается проведение рубки.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Действие настоящего Порядка не распространяется на правоотношения, связанные с проведением вынужденной рубки деревьев и кустарников на дворовой территории, авариями инженерных сетей и их плановым ремонтом, проведением работ по уходу (обрезка, омоложение, снос больных, высохших деревьев и кустарников), обеспечением нормальной видимости технических средств регулирования дорожного движения, безопасностью движения транспорта и пешеходов, разрушением корневой системой фундаментов зданий, асфальтовых покрытий, тротуаров и проезжих частей дорог.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работ, указанных в пункте 5 настоящего Порядка, осуществляется по согласованию с Администрацией сельского поселения.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Основания проведения рубки и (или) пересадки деревьев и кустарников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Рубка и (или) пересадка деревьев и кустарников проводится с соблюдением требований действующего законодательства, на основании постановления, принятого Администрацией сельского поселения и </w:t>
      </w: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оформленного в виде порубочного билета или разрешения на пересадку деревьев и кустарников.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проведения рубки и (или) пересадки деревьев и кустарников заинтересованное лицо (далее - заявитель) направляет в адрес Администрации сельского поселения: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 их состояния и причин вырубки и (или) пересадки;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документа, удостоверяющего права (полномочия) представителя гражданина или юридического лица, если с заявлением обращается представитель заявителя;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 удостоверяющего личность заявителя, являющегося гражданином, либо личность представителя гражданина или юридического лица;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проект или план пересадки зеленых насаждений в случае проведения пересадки зеленых насаждений,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правоустанавливающих документов на земельный участок, на котором предполагается проведение рубки и (или) пересадки деревьев и кустарников;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правоустанавливающих документов на линейные объекты, расположенные на земельных участках, на которых планируется проведение рубки и (или) пересадки деревьев и кустарников;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положительное решение общего собрания собственников помещений многоквартирного дома, проведенного в порядке, установленном жилищным законодательством, на рубку и (или) пересадку деревьев и кустарников на земельном участке, на котором расположен многоквартирный дом, с элементами озеленения и благоустройства, иные предназначенные для обслуживания, эксплуатации и благоустройства данного дома и расположенные на указанном земельном участке объекты;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иные документы, предоставляемые по инициативе заявителя.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заявлении в обязательном порядке указываются: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официальное наименование заявителя - юридического лица либо полностью фамилия, имя, отчество заявителя - физического лица (в том числе индивидуального предпринимателя), адрес места нахождения (места жительства), а также контактный телефон заявителя или его представителя;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ходатайство о предоставлении разрешения на вырубку и (или) пересадку деревьев, кустарников на соответствующем земельном участке, предоставленном заявителю;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права заявителя на земельный участок, на котором предполагается вырубка.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Формы заявлений о разрешении на рубку и (или) пересадку деревьев и кустарников утверждаются постановлением Администрации сельского поселения.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 подписанного электронной подписью, в таком случае прилагаемые к заявлению документы могут быть также поданы в форме электронных документов, подписанных электронной подписью.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если земельный участок, на котором предполагается проведение рубки и (или) пересадки деревьев и кустарников, предоставлен муниципальному учреждению или государственному учреждению, с заявлением о предоставлении разрешения на проведение рубки обращается юридическое лицо или гражданин, которым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 предусмотренном частью первой настоящего пункта, заявителем представляются копии правоустанавливающих документов на земельный участок, на котором предполагается проведение рубки и (или) пересадки деревьев и кустарников, выданных муниципальному учреждению или государственному учреждению, которому предоставлен земельный участок.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 или гражданин, 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кустарников, помимо обязанности, предусмотренной частью первой настоящего пункта, обеспечивает выполнение иных обязанностей заявителя, предусмотренных настоящим Порядком.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Заявитель вправе представить документы, указанные в подпунктах 4, 6 - 8 пункта 10 настоящего Порядка, 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 эти документы и (или) содержащаяся в них информация запрашиваются Администрацией сельского поселения в соответствующих органах и (или) организациях в порядке межведомственного информационного взаимодействия.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Администрация сельского поселения рассматривает заявление и приложенные к нему материалы и готовит порубочный билет, 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Формы порубочного билета и разрешения на пересадку деревьев и кустарников, форма решения об отказе в предоставлении разрешения на проведение рубки и (или) пересадки деревьев и кустарников утверждаются постановлением Администрации сельского поселения.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оформления порубочного билета Администрация сельского поселения в течение 10 рабочих дней со дня поступления заявления, в порядке, установленном законодательством: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 обследование земельного участка;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наличие зеленых насаждений, предполагаемых для вырубки (уничтожения) с особым статусом: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объекты растительного мира, занесенные в Красную книгу Российской Федерации и (или) Красную книгу Забайкальского края, произрастающие в естественных условиях;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деревья, кустарники, лианы, имеющие историческую и эстетическую ценность как неотъемлемые элементы ландшафта;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осуществляет таксацию насаждений своими силами или с привлечением специализированной организации за счет заявителя.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Компенсационное озеленение (проведение работ по посадке зеленых насаждений) осуществляется по проекту или плану пересадки зеленых насаждений, согласованному с Администрацией сельского поселения, путем высадки посадочного материала.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Отказ в предоставлении разрешения на проведение рубки</w:t>
      </w:r>
    </w:p>
    <w:p w:rsidR="008E14BA" w:rsidRPr="00E2066F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пересадки деревьев и кустарников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Заявителю отказывается в предоставлении разрешения на проведение рубки и (или) пересадки деревьев и кустарников в случаях: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либо представления не в полном объеме необходимых для принятия решения документов, указанных в пункте 9 настоящего Порядка;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поселения;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 предусмотренные законодательством и (или) настоящим Порядком.</w:t>
      </w:r>
    </w:p>
    <w:p w:rsidR="008E14BA" w:rsidRPr="00E2066F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Решение Администрации сельского поселения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адрес.</w:t>
      </w:r>
    </w:p>
    <w:p w:rsidR="005A57D5" w:rsidRPr="00E2066F" w:rsidRDefault="005A57D5">
      <w:pPr>
        <w:rPr>
          <w:rFonts w:ascii="Times New Roman" w:hAnsi="Times New Roman" w:cs="Times New Roman"/>
        </w:rPr>
      </w:pPr>
    </w:p>
    <w:sectPr w:rsidR="005A57D5" w:rsidRPr="00E2066F" w:rsidSect="0060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D82"/>
    <w:multiLevelType w:val="hybridMultilevel"/>
    <w:tmpl w:val="0D56074C"/>
    <w:lvl w:ilvl="0" w:tplc="CA2CA2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35142"/>
    <w:multiLevelType w:val="hybridMultilevel"/>
    <w:tmpl w:val="45821856"/>
    <w:lvl w:ilvl="0" w:tplc="B0D8C558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6FAB"/>
    <w:rsid w:val="000941EA"/>
    <w:rsid w:val="002617AA"/>
    <w:rsid w:val="00514A10"/>
    <w:rsid w:val="00562382"/>
    <w:rsid w:val="00565740"/>
    <w:rsid w:val="005A57D5"/>
    <w:rsid w:val="0060316F"/>
    <w:rsid w:val="008E14BA"/>
    <w:rsid w:val="00993D8C"/>
    <w:rsid w:val="009A6FAB"/>
    <w:rsid w:val="00AB6D46"/>
    <w:rsid w:val="00C842A2"/>
    <w:rsid w:val="00D638A8"/>
    <w:rsid w:val="00D86348"/>
    <w:rsid w:val="00E2066F"/>
    <w:rsid w:val="00E34283"/>
    <w:rsid w:val="00F3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6F"/>
  </w:style>
  <w:style w:type="paragraph" w:styleId="2">
    <w:name w:val="heading 2"/>
    <w:basedOn w:val="a"/>
    <w:link w:val="20"/>
    <w:uiPriority w:val="9"/>
    <w:qFormat/>
    <w:rsid w:val="008E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8E14BA"/>
  </w:style>
  <w:style w:type="character" w:customStyle="1" w:styleId="11">
    <w:name w:val="Гиперссылка1"/>
    <w:basedOn w:val="a0"/>
    <w:rsid w:val="008E14BA"/>
  </w:style>
  <w:style w:type="character" w:customStyle="1" w:styleId="200">
    <w:name w:val="20"/>
    <w:basedOn w:val="a0"/>
    <w:rsid w:val="008E14BA"/>
  </w:style>
  <w:style w:type="paragraph" w:customStyle="1" w:styleId="bodytext">
    <w:name w:val="bodytext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20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2066F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562382"/>
    <w:pPr>
      <w:ind w:left="720"/>
      <w:contextualSpacing/>
    </w:pPr>
  </w:style>
  <w:style w:type="paragraph" w:customStyle="1" w:styleId="ConsPlusTitle">
    <w:name w:val="ConsPlusTitle"/>
    <w:uiPriority w:val="99"/>
    <w:rsid w:val="00D86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D863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9249E7B-F9C8-4D12-B906-BB583B820A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FB6C495-2A11-4FE1-8A00-63E4151A20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071B0620-70E9-4746-9097-741B908E97EC" TargetMode="External"/><Relationship Id="rId11" Type="http://schemas.openxmlformats.org/officeDocument/2006/relationships/hyperlink" Target="http://pravo.minjust.ru:8080/bigs/showDocument.html?id=071B0620-70E9-4746-9097-741B908E97EC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cp:lastPrinted>2020-06-16T02:31:00Z</cp:lastPrinted>
  <dcterms:created xsi:type="dcterms:W3CDTF">2020-04-03T06:47:00Z</dcterms:created>
  <dcterms:modified xsi:type="dcterms:W3CDTF">2020-08-03T06:21:00Z</dcterms:modified>
</cp:coreProperties>
</file>