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A" w:rsidRDefault="00700B9F">
      <w:pPr>
        <w:pStyle w:val="1"/>
        <w:shd w:val="clear" w:color="auto" w:fill="auto"/>
        <w:spacing w:after="0"/>
        <w:jc w:val="center"/>
      </w:pPr>
      <w:r>
        <w:t>Сельское поселение «Красночикойское»</w:t>
      </w:r>
    </w:p>
    <w:p w:rsidR="00FC0DEA" w:rsidRDefault="00700B9F">
      <w:pPr>
        <w:pStyle w:val="1"/>
        <w:shd w:val="clear" w:color="auto" w:fill="auto"/>
        <w:spacing w:after="800"/>
        <w:jc w:val="center"/>
      </w:pPr>
      <w:r>
        <w:rPr>
          <w:b/>
          <w:bCs/>
        </w:rPr>
        <w:t>СОВЕТ СЕЛЬСКОГО ПОСЕЛЕНИЯ «КРАСНОЧИКОЙСКОЕ»</w:t>
      </w:r>
    </w:p>
    <w:p w:rsidR="00FC0DEA" w:rsidRDefault="00700B9F">
      <w:pPr>
        <w:pStyle w:val="11"/>
        <w:keepNext/>
        <w:keepLines/>
        <w:shd w:val="clear" w:color="auto" w:fill="auto"/>
        <w:tabs>
          <w:tab w:val="left" w:pos="2587"/>
        </w:tabs>
      </w:pPr>
      <w:bookmarkStart w:id="0" w:name="bookmark0"/>
      <w:bookmarkStart w:id="1" w:name="bookmark1"/>
      <w:r>
        <w:t>РЕШЕНИЕ</w:t>
      </w:r>
      <w:bookmarkEnd w:id="0"/>
      <w:bookmarkEnd w:id="1"/>
    </w:p>
    <w:p w:rsidR="00FC0DEA" w:rsidRDefault="00700B9F">
      <w:pPr>
        <w:pStyle w:val="1"/>
        <w:shd w:val="clear" w:color="auto" w:fill="auto"/>
        <w:tabs>
          <w:tab w:val="left" w:pos="2587"/>
        </w:tabs>
        <w:spacing w:after="0" w:line="221" w:lineRule="auto"/>
        <w:jc w:val="both"/>
      </w:pPr>
      <w:r>
        <w:rPr>
          <w:color w:val="5D4951"/>
        </w:rPr>
        <w:t>«24</w:t>
      </w:r>
      <w:r>
        <w:rPr>
          <w:color w:val="5D4951"/>
        </w:rPr>
        <w:t xml:space="preserve"> </w:t>
      </w:r>
      <w:r>
        <w:t xml:space="preserve">»   июля     </w:t>
      </w:r>
      <w:r>
        <w:t>2020 г.                                                                                 № 254</w:t>
      </w:r>
    </w:p>
    <w:p w:rsidR="00FC0DEA" w:rsidRDefault="00700B9F">
      <w:pPr>
        <w:pStyle w:val="1"/>
        <w:shd w:val="clear" w:color="auto" w:fill="auto"/>
        <w:spacing w:after="980"/>
        <w:ind w:left="3380"/>
      </w:pPr>
      <w:r>
        <w:t xml:space="preserve">          </w:t>
      </w:r>
      <w:r>
        <w:t>с. Красный Чикой</w:t>
      </w:r>
    </w:p>
    <w:p w:rsidR="00FC0DEA" w:rsidRDefault="00700B9F">
      <w:pPr>
        <w:pStyle w:val="1"/>
        <w:shd w:val="clear" w:color="auto" w:fill="auto"/>
        <w:spacing w:after="640"/>
        <w:jc w:val="center"/>
      </w:pPr>
      <w:r>
        <w:rPr>
          <w:b/>
          <w:bCs/>
        </w:rPr>
        <w:t xml:space="preserve">Об установлении льготы по уплате земельного налога для </w:t>
      </w:r>
      <w:proofErr w:type="gramStart"/>
      <w:r>
        <w:rPr>
          <w:b/>
          <w:bCs/>
        </w:rPr>
        <w:t>налогоплательщиков</w:t>
      </w:r>
      <w:proofErr w:type="gramEnd"/>
      <w:r>
        <w:rPr>
          <w:b/>
          <w:bCs/>
        </w:rPr>
        <w:br/>
        <w:t xml:space="preserve">осуществляющих деятельность в отраслях экономики наиболее </w:t>
      </w:r>
      <w:r>
        <w:rPr>
          <w:b/>
          <w:bCs/>
        </w:rPr>
        <w:t>пострадавших в</w:t>
      </w:r>
      <w:r>
        <w:rPr>
          <w:b/>
          <w:bCs/>
        </w:rPr>
        <w:br/>
        <w:t>условиях ухудшения ситуации в связи с распространением новой</w:t>
      </w:r>
      <w:r>
        <w:rPr>
          <w:b/>
          <w:bCs/>
        </w:rPr>
        <w:br/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</w:t>
      </w:r>
    </w:p>
    <w:p w:rsidR="00FC0DEA" w:rsidRDefault="00700B9F">
      <w:pPr>
        <w:pStyle w:val="1"/>
        <w:shd w:val="clear" w:color="auto" w:fill="auto"/>
        <w:tabs>
          <w:tab w:val="left" w:pos="542"/>
        </w:tabs>
        <w:spacing w:after="0"/>
        <w:ind w:firstLine="760"/>
        <w:jc w:val="both"/>
      </w:pPr>
      <w:r>
        <w:t>В соответствии с главой 31 части второй Налогового кодекса Российской Федерации, пунктом 2 части 1 статьи 16 Федерального закона от 6 октября 2003 года №</w:t>
      </w:r>
      <w:r>
        <w:tab/>
        <w:t>13</w:t>
      </w:r>
      <w:r>
        <w:t xml:space="preserve">1-ФЗ «Об общих принципах организации местного самоуправления </w:t>
      </w:r>
      <w:proofErr w:type="gramStart"/>
      <w:r>
        <w:t>в</w:t>
      </w:r>
      <w:proofErr w:type="gramEnd"/>
    </w:p>
    <w:p w:rsidR="00FC0DEA" w:rsidRDefault="00700B9F">
      <w:pPr>
        <w:pStyle w:val="1"/>
        <w:shd w:val="clear" w:color="auto" w:fill="auto"/>
        <w:spacing w:after="280"/>
        <w:jc w:val="both"/>
      </w:pPr>
      <w:proofErr w:type="gramStart"/>
      <w:r>
        <w:t>Российской Федерации», постановлением Правительства Российской Федерации от 2 апреля 2020 года № 409 «О мерах по обеспечению устойчивого развития экономики», пунктом 1.14 Плана первоочередных м</w:t>
      </w:r>
      <w:r>
        <w:t>ероприятий по обеспечению устойчивого развития экономики Забайкальского края, утвержденного распоряжением Губернатора Забайкальского края от 16 апреля 2020 года № 161-р, руководствуясь Уставом сельского поселения «Красночикойское», Совет сельского поселени</w:t>
      </w:r>
      <w:r>
        <w:t>я «Красночикойское» РЕШИЛ:</w:t>
      </w:r>
      <w:proofErr w:type="gramEnd"/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proofErr w:type="gramStart"/>
      <w:r>
        <w:t>Установить льготу в виде частичного освобождения от уплаты земельного налога для организаций и индивидуальных предпринимателей (далее</w:t>
      </w:r>
      <w:proofErr w:type="gramEnd"/>
      <w:r>
        <w:t xml:space="preserve"> </w:t>
      </w:r>
      <w:proofErr w:type="gramStart"/>
      <w:r>
        <w:t>налогоплательщики), коды основных видов экономической деятельности которых, внесенные по состоя</w:t>
      </w:r>
      <w:r>
        <w:t>нию на 1 марта 2020 года, соответственно, в Единый государственный реестр юридических лиц и Единый государственный реестр индивидуальных предпринимателей, соответствуют кодам, указанным на момент вступления в силу настоящего решения в Перечне отраслей росс</w:t>
      </w:r>
      <w:r>
        <w:t xml:space="preserve">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 постановлением правительства</w:t>
      </w:r>
      <w:proofErr w:type="gramEnd"/>
      <w:r>
        <w:t xml:space="preserve"> Российской Федерации от 3 апреля 2020 года № 434, в размере и на условия</w:t>
      </w:r>
      <w:r>
        <w:t>х, установленных пунктами 2, 3 настоящего решения.</w:t>
      </w:r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082"/>
          <w:tab w:val="left" w:pos="8296"/>
        </w:tabs>
        <w:spacing w:after="0"/>
        <w:ind w:firstLine="760"/>
        <w:jc w:val="both"/>
      </w:pPr>
      <w:r>
        <w:t>Налогоплательщикам - организациям и</w:t>
      </w:r>
      <w:r>
        <w:tab/>
        <w:t>индивидуальным</w:t>
      </w:r>
    </w:p>
    <w:p w:rsidR="00FC0DEA" w:rsidRDefault="00700B9F">
      <w:pPr>
        <w:pStyle w:val="1"/>
        <w:shd w:val="clear" w:color="auto" w:fill="auto"/>
        <w:tabs>
          <w:tab w:val="left" w:pos="7958"/>
        </w:tabs>
        <w:spacing w:after="0"/>
        <w:jc w:val="both"/>
      </w:pPr>
      <w:proofErr w:type="gramStart"/>
      <w:r>
        <w:t xml:space="preserve">предпринимателям, указанным в пункте 1 настоящего решения, предоставить льготу по земельному налогу в отношении используемых ими для осуществления </w:t>
      </w:r>
      <w:r>
        <w:t>предпринимательской деятельности земельных участков, указанных в подпункте 2 пункта 2 решения Совета сельского поселения «Красночикойское» № 212 от 28 октября 2019 года «Об установлении земельного налога на территории сельского поселения</w:t>
      </w:r>
      <w:r>
        <w:tab/>
        <w:t>«Красночикойское»</w:t>
      </w:r>
      <w:r>
        <w:br w:type="page"/>
      </w:r>
      <w:r>
        <w:lastRenderedPageBreak/>
        <w:t>в размере 20% от исчисленной суммы налога, за налоговый период 2020 года.</w:t>
      </w:r>
      <w:proofErr w:type="gramEnd"/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line="233" w:lineRule="auto"/>
        <w:ind w:firstLine="780"/>
      </w:pPr>
      <w:r>
        <w:t>Настоящее решение вступает в силу на следующий день после дня его официального опубликования.</w:t>
      </w:r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ind w:firstLine="780"/>
      </w:pPr>
      <w:r>
        <w:t>Действие настоящего решения распространяется на правоотношения, возникшие с 1 января 202</w:t>
      </w:r>
      <w:r>
        <w:t>0 года.</w:t>
      </w:r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80"/>
      </w:pPr>
      <w:r>
        <w:t>Направить настоящее решение в Межрайонную инспекцию Федеральной налоговой службы № 8 по Забайкальскому краю.</w:t>
      </w:r>
    </w:p>
    <w:p w:rsidR="00FC0DEA" w:rsidRDefault="00700B9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820"/>
        <w:ind w:firstLine="780"/>
      </w:pPr>
      <w:r>
        <w:t>Настоящее решение разместить на официальном сайте администрации муниципального района «</w:t>
      </w:r>
      <w:proofErr w:type="spellStart"/>
      <w:r>
        <w:t>Красночикойскойский</w:t>
      </w:r>
      <w:proofErr w:type="spellEnd"/>
      <w:r>
        <w:t xml:space="preserve"> район», опубликовать в уполномоч</w:t>
      </w:r>
      <w:r>
        <w:t>енном органе печати.</w:t>
      </w:r>
    </w:p>
    <w:p w:rsidR="00FC0DEA" w:rsidRDefault="00700B9F">
      <w:pPr>
        <w:pStyle w:val="1"/>
        <w:shd w:val="clear" w:color="auto" w:fill="auto"/>
        <w:spacing w:line="288" w:lineRule="auto"/>
        <w:ind w:left="780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722630" distB="566420" distL="2040890" distR="114300" simplePos="0" relativeHeight="125829379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margin">
                  <wp:posOffset>3529965</wp:posOffset>
                </wp:positionV>
                <wp:extent cx="1322705" cy="231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DEA" w:rsidRDefault="00700B9F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243B37"/>
                              </w:rPr>
                              <w:t>А.И. Сенотрусов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89.3pt;margin-top:277.95pt;width:104.15pt;height:18.25pt;z-index:125829379;visibility:visible;mso-wrap-style:none;mso-wrap-distance-left:160.7pt;mso-wrap-distance-top:56.9pt;mso-wrap-distance-right:9pt;mso-wrap-distance-bottom:44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Y4iQEAAAgDAAAOAAAAZHJzL2Uyb0RvYy54bWysUlFLwzAQfhf8DyHvrl3HnJR1AxkTQVSY&#10;/oA0TdZAkwtJXLt/7yVbp+ib+JJc7i7ffffdLdeD7shBOK/AVHQ6ySkRhkOjzL6i72/bmztKfGCm&#10;YR0YUdGj8HS9ur5a9rYUBbTQNcIRBDG+7G1F2xBsmWWet0IzPwErDAYlOM0CPt0+axzrEV13WZHn&#10;t1kPrrEOuPAevZtTkK4SvpSChxcpvQikqyhyC+l06azjma2WrNw7ZlvFzzTYH1hopgwWvUBtWGDk&#10;w6lfUFpxBx5kmHDQGUipuEg9YDfT/Ec3u5ZZkXpBcby9yOT/D5Y/H14dUU1FZ5QYpnFEqSqZRWl6&#10;60vM2FnMCcM9DDji0e/RGTsepNPxxl4IxlHk40VYMQTC46dZUSzyOSUcY8VsuljMI0z29ds6Hx4E&#10;aBKNijocXNKTHZ58OKWOKbGYga3quuiPFE9UohWGejjzrqE5Iu0eZ1tRg8tHSfdoULq4BqPhRqM+&#10;GyMkyp34nVcjzvP7OxX+WuDVJwAAAP//AwBQSwMEFAAGAAgAAAAhAHSMKETfAAAACwEAAA8AAABk&#10;cnMvZG93bnJldi54bWxMjz1PwzAQhnck/oN1SGzUTkXSJMSpEIKRSi0sbE58TdLGdmQ7bfj3HBNs&#10;9/Hoveeq7WJGdkEfBmclJCsBDG3r9GA7CZ8fbw85sBCV1Wp0FiV8Y4BtfXtTqVK7q93j5RA7RiE2&#10;lEpCH+NUch7aHo0KKzehpd3ReaMitb7j2qsrhZuRr4XIuFGDpQu9mvClx/Z8mI2E4/vufHqd9+LU&#10;iRy/Eo9Lk+ykvL9bnp+ARVziHwy/+qQONTk1brY6sFHCZpNnhEpI07QARkSRZ1Q0NCnWj8Driv//&#10;of4BAAD//wMAUEsBAi0AFAAGAAgAAAAhALaDOJL+AAAA4QEAABMAAAAAAAAAAAAAAAAAAAAAAFtD&#10;b250ZW50X1R5cGVzXS54bWxQSwECLQAUAAYACAAAACEAOP0h/9YAAACUAQAACwAAAAAAAAAAAAAA&#10;AAAvAQAAX3JlbHMvLnJlbHNQSwECLQAUAAYACAAAACEAntjWOIkBAAAIAwAADgAAAAAAAAAAAAAA&#10;AAAuAgAAZHJzL2Uyb0RvYy54bWxQSwECLQAUAAYACAAAACEAdIwoRN8AAAALAQAADwAAAAAAAAAA&#10;AAAAAADjAwAAZHJzL2Rvd25yZXYueG1sUEsFBgAAAAAEAAQA8wAAAO8EAAAAAA==&#10;" filled="f" stroked="f">
                <v:textbox inset="0,0,0,0">
                  <w:txbxContent>
                    <w:p w:rsidR="00FC0DEA" w:rsidRDefault="00700B9F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color w:val="243B37"/>
                        </w:rPr>
                        <w:t>А.И. Сенотрусов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Глава администрации сельского поселения «Красночикойское»</w:t>
      </w:r>
    </w:p>
    <w:sectPr w:rsidR="00FC0DEA">
      <w:pgSz w:w="11900" w:h="16840"/>
      <w:pgMar w:top="632" w:right="409" w:bottom="1239" w:left="1080" w:header="204" w:footer="8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B9F">
      <w:r>
        <w:separator/>
      </w:r>
    </w:p>
  </w:endnote>
  <w:endnote w:type="continuationSeparator" w:id="0">
    <w:p w:rsidR="00000000" w:rsidRDefault="007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EA" w:rsidRDefault="00FC0DEA"/>
  </w:footnote>
  <w:footnote w:type="continuationSeparator" w:id="0">
    <w:p w:rsidR="00FC0DEA" w:rsidRDefault="00FC0D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A8E"/>
    <w:multiLevelType w:val="multilevel"/>
    <w:tmpl w:val="239A4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0DEA"/>
    <w:rsid w:val="00700B9F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Home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2</cp:revision>
  <dcterms:created xsi:type="dcterms:W3CDTF">2020-08-21T03:17:00Z</dcterms:created>
  <dcterms:modified xsi:type="dcterms:W3CDTF">2020-08-21T03:18:00Z</dcterms:modified>
</cp:coreProperties>
</file>