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0" w:rsidRDefault="00CD76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7610" w:rsidRDefault="00CD76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76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10" w:rsidRDefault="00CD7610">
            <w:pPr>
              <w:pStyle w:val="ConsPlusNormal"/>
            </w:pPr>
            <w:r>
              <w:t>30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10" w:rsidRDefault="00CD7610">
            <w:pPr>
              <w:pStyle w:val="ConsPlusNormal"/>
              <w:jc w:val="right"/>
            </w:pPr>
            <w:r>
              <w:t>N 1165-ЗЗК</w:t>
            </w:r>
          </w:p>
        </w:tc>
      </w:tr>
    </w:tbl>
    <w:p w:rsidR="00CD7610" w:rsidRDefault="00CD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Title"/>
        <w:jc w:val="center"/>
      </w:pPr>
      <w:r>
        <w:t>ЗАБАЙКАЛЬСКИЙ КРАЙ</w:t>
      </w:r>
    </w:p>
    <w:p w:rsidR="00CD7610" w:rsidRDefault="00CD7610">
      <w:pPr>
        <w:pStyle w:val="ConsPlusTitle"/>
        <w:jc w:val="center"/>
      </w:pPr>
    </w:p>
    <w:p w:rsidR="00CD7610" w:rsidRDefault="00CD7610">
      <w:pPr>
        <w:pStyle w:val="ConsPlusTitle"/>
        <w:jc w:val="center"/>
      </w:pPr>
      <w:r>
        <w:t>ЗАКОН</w:t>
      </w:r>
    </w:p>
    <w:p w:rsidR="00CD7610" w:rsidRDefault="00CD7610">
      <w:pPr>
        <w:pStyle w:val="ConsPlusTitle"/>
        <w:jc w:val="center"/>
      </w:pPr>
    </w:p>
    <w:p w:rsidR="00CD7610" w:rsidRDefault="00CD7610">
      <w:pPr>
        <w:pStyle w:val="ConsPlusTitle"/>
        <w:jc w:val="center"/>
      </w:pPr>
      <w:r>
        <w:t xml:space="preserve">О ЛЬГОТНОМ ПРОЕЗДЕ </w:t>
      </w:r>
      <w:proofErr w:type="gramStart"/>
      <w:r>
        <w:t>НА</w:t>
      </w:r>
      <w:proofErr w:type="gramEnd"/>
      <w:r>
        <w:t xml:space="preserve"> ГОРОДСКОМ И ПРИГОРОДНОМ ПАССАЖИРСКОМ</w:t>
      </w:r>
    </w:p>
    <w:p w:rsidR="00CD7610" w:rsidRDefault="00CD7610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ОБЩЕГО ПОЛЬЗОВАНИЯ ДЛЯ ОТДЕЛЬНЫХ КАТЕГОРИЙ</w:t>
      </w:r>
    </w:p>
    <w:p w:rsidR="00CD7610" w:rsidRDefault="00CD7610">
      <w:pPr>
        <w:pStyle w:val="ConsPlusTitle"/>
        <w:jc w:val="center"/>
      </w:pPr>
      <w:r>
        <w:t>ГРАЖДАН НА ТЕРРИТОРИИ ЗАБАЙКАЛЬСКОГО КРАЯ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Normal"/>
        <w:jc w:val="right"/>
      </w:pPr>
      <w:proofErr w:type="gramStart"/>
      <w:r>
        <w:t>Принят</w:t>
      </w:r>
      <w:proofErr w:type="gramEnd"/>
    </w:p>
    <w:p w:rsidR="00CD7610" w:rsidRDefault="00CD7610">
      <w:pPr>
        <w:pStyle w:val="ConsPlusNormal"/>
        <w:jc w:val="right"/>
      </w:pPr>
      <w:r>
        <w:t>Законодательным Собранием</w:t>
      </w:r>
    </w:p>
    <w:p w:rsidR="00CD7610" w:rsidRDefault="00CD7610">
      <w:pPr>
        <w:pStyle w:val="ConsPlusNormal"/>
        <w:jc w:val="right"/>
      </w:pPr>
      <w:r>
        <w:t>Забайкальского края</w:t>
      </w:r>
    </w:p>
    <w:p w:rsidR="00CD7610" w:rsidRDefault="00CD7610">
      <w:pPr>
        <w:pStyle w:val="ConsPlusNormal"/>
        <w:jc w:val="right"/>
      </w:pPr>
      <w:r>
        <w:t>22 апреля 2015 года</w:t>
      </w:r>
    </w:p>
    <w:p w:rsidR="00CD7610" w:rsidRDefault="00CD7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610" w:rsidRDefault="00CD7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610" w:rsidRDefault="00CD76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CD7610" w:rsidRDefault="00CD7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6" w:history="1">
              <w:r>
                <w:rPr>
                  <w:color w:val="0000FF"/>
                </w:rPr>
                <w:t>N 1493-ЗЗК</w:t>
              </w:r>
            </w:hyperlink>
            <w:r>
              <w:rPr>
                <w:color w:val="392C69"/>
              </w:rPr>
              <w:t xml:space="preserve">, от 14.03.2018 </w:t>
            </w:r>
            <w:hyperlink r:id="rId7" w:history="1">
              <w:r>
                <w:rPr>
                  <w:color w:val="0000FF"/>
                </w:rPr>
                <w:t>N 1574-ЗЗК</w:t>
              </w:r>
            </w:hyperlink>
            <w:r>
              <w:rPr>
                <w:color w:val="392C69"/>
              </w:rPr>
              <w:t>,</w:t>
            </w:r>
          </w:p>
          <w:p w:rsidR="00CD7610" w:rsidRDefault="00CD7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8" w:history="1">
              <w:r>
                <w:rPr>
                  <w:color w:val="0000FF"/>
                </w:rPr>
                <w:t>N 1593-ЗЗК</w:t>
              </w:r>
            </w:hyperlink>
            <w:r>
              <w:rPr>
                <w:color w:val="392C69"/>
              </w:rPr>
              <w:t xml:space="preserve">, от 28.09.2018 </w:t>
            </w:r>
            <w:hyperlink r:id="rId9" w:history="1">
              <w:r>
                <w:rPr>
                  <w:color w:val="0000FF"/>
                </w:rPr>
                <w:t>N 1643-ЗЗК</w:t>
              </w:r>
            </w:hyperlink>
            <w:r>
              <w:rPr>
                <w:color w:val="392C69"/>
              </w:rPr>
              <w:t>,</w:t>
            </w:r>
          </w:p>
          <w:p w:rsidR="00CD7610" w:rsidRDefault="00CD7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10" w:history="1">
              <w:r>
                <w:rPr>
                  <w:color w:val="0000FF"/>
                </w:rPr>
                <w:t>N 1713-ЗЗК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7610" w:rsidRDefault="00CD7610">
      <w:pPr>
        <w:pStyle w:val="ConsPlusNormal"/>
        <w:jc w:val="center"/>
      </w:pPr>
    </w:p>
    <w:p w:rsidR="00CD7610" w:rsidRDefault="00CD7610">
      <w:pPr>
        <w:pStyle w:val="ConsPlusTitle"/>
        <w:ind w:firstLine="540"/>
        <w:jc w:val="both"/>
        <w:outlineLvl w:val="0"/>
      </w:pPr>
      <w:r>
        <w:t>Статья 1</w:t>
      </w:r>
    </w:p>
    <w:p w:rsidR="00CD7610" w:rsidRDefault="00CD761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610" w:rsidRDefault="00CD761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До 1 апреля 2020 года устанавливается переходный период, в течение которого льготный проезд на городском наземном электрическом транспорте граждан, категории которых указаны в части 1 статьи 1, обеспечивается на основании льготного проездного билета, в том числе размещаемого в электронном виде на микропроцессорной смарт-карте (</w:t>
            </w:r>
            <w:hyperlink r:id="rId11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Забайкальского края от 03.04.2019 N 1713-ЗЗК).</w:t>
            </w:r>
            <w:proofErr w:type="gramEnd"/>
          </w:p>
        </w:tc>
      </w:tr>
    </w:tbl>
    <w:p w:rsidR="00CD7610" w:rsidRDefault="00CD7610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1. </w:t>
      </w:r>
      <w:proofErr w:type="gramStart"/>
      <w:r>
        <w:t>Право на 50-процентную скидку со стоимости проезда на городском и пригородном пассажирском транспорте общего пользования (кроме воздушного и железнодорожного) в Забайкальском крае имеют следующие категории граждан, проживающих на территории Забайкальского края:</w:t>
      </w:r>
      <w:proofErr w:type="gramEnd"/>
    </w:p>
    <w:p w:rsidR="00CD7610" w:rsidRDefault="00CD7610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лица, достигшие возраста 60 и 55 лет (соответственно мужчины и женщины);</w:t>
      </w:r>
    </w:p>
    <w:p w:rsidR="00CD7610" w:rsidRDefault="00CD761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 от 28.09.2018 N 1643-ЗЗК)</w:t>
      </w:r>
    </w:p>
    <w:p w:rsidR="00CD7610" w:rsidRDefault="00CD7610">
      <w:pPr>
        <w:pStyle w:val="ConsPlusNormal"/>
        <w:spacing w:before="220"/>
        <w:ind w:firstLine="540"/>
        <w:jc w:val="both"/>
      </w:pPr>
      <w:bookmarkStart w:id="2" w:name="P28"/>
      <w:bookmarkEnd w:id="2"/>
      <w:r>
        <w:t>2) инвалиды Великой Отечественной войны, инвалиды боевых действий (далее - инвалиды войны);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3) участники Великой Отечественной войны;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4) ветераны боевых действий на территории СССР, на территории Российской Федерации и территориях других государств (далее - ветераны боевых действий);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CD7610" w:rsidRDefault="00CD7610">
      <w:pPr>
        <w:pStyle w:val="ConsPlusNormal"/>
        <w:spacing w:before="220"/>
        <w:ind w:firstLine="540"/>
        <w:jc w:val="both"/>
      </w:pPr>
      <w:proofErr w:type="gramStart"/>
      <w:r>
        <w:t xml:space="preserve">6) лица, работавшие в период Великой Отечественной войны на объектах противовоздушной обороны, местной противовоздушной обороны, строительстве </w:t>
      </w:r>
      <w: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D7610" w:rsidRDefault="00CD7610">
      <w:pPr>
        <w:pStyle w:val="ConsPlusNormal"/>
        <w:spacing w:before="220"/>
        <w:ind w:firstLine="540"/>
        <w:jc w:val="both"/>
      </w:pPr>
      <w:r>
        <w:t>7) нетрудоспособные члены семей, а именно: родители, супруга (супруг) погибших (умерших) инвалидов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8)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иные бывшие несовершеннолетние узники фашизма;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9) инвалиды I, II и III групп;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10) дети-инвалиды;</w:t>
      </w:r>
    </w:p>
    <w:p w:rsidR="00CD7610" w:rsidRDefault="00CD7610">
      <w:pPr>
        <w:pStyle w:val="ConsPlusNormal"/>
        <w:spacing w:before="220"/>
        <w:ind w:firstLine="540"/>
        <w:jc w:val="both"/>
      </w:pPr>
      <w:bookmarkStart w:id="3" w:name="P37"/>
      <w:bookmarkEnd w:id="3"/>
      <w:r>
        <w:t>11)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12) утратил силу с 1 января 2019 года. - </w:t>
      </w:r>
      <w:hyperlink r:id="rId13" w:history="1">
        <w:proofErr w:type="gramStart"/>
        <w:r>
          <w:rPr>
            <w:color w:val="0000FF"/>
          </w:rPr>
          <w:t>Закон</w:t>
        </w:r>
      </w:hyperlink>
      <w:r>
        <w:t xml:space="preserve"> Забайкальского края от 28.09.2018 N 1643-ЗЗК;</w:t>
      </w:r>
      <w:proofErr w:type="gramEnd"/>
    </w:p>
    <w:p w:rsidR="00CD7610" w:rsidRDefault="00CD7610">
      <w:pPr>
        <w:pStyle w:val="ConsPlusNormal"/>
        <w:spacing w:before="220"/>
        <w:ind w:firstLine="540"/>
        <w:jc w:val="both"/>
      </w:pPr>
      <w:bookmarkStart w:id="4" w:name="P39"/>
      <w:bookmarkEnd w:id="4"/>
      <w:r>
        <w:t>13)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CD7610" w:rsidRDefault="00CD7610">
      <w:pPr>
        <w:pStyle w:val="ConsPlusNormal"/>
        <w:spacing w:before="220"/>
        <w:ind w:firstLine="540"/>
        <w:jc w:val="both"/>
      </w:pPr>
      <w:bookmarkStart w:id="5" w:name="P40"/>
      <w:bookmarkEnd w:id="5"/>
      <w:r>
        <w:t>14) реабилитированные лица и лица, признанные пострадавшими от политических репрессий.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2. Оказание мер социальной поддержки категориям граждан, указанным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, </w:t>
      </w:r>
      <w:hyperlink w:anchor="P39" w:history="1">
        <w:r>
          <w:rPr>
            <w:color w:val="0000FF"/>
          </w:rPr>
          <w:t>13</w:t>
        </w:r>
      </w:hyperlink>
      <w:r>
        <w:t xml:space="preserve"> и </w:t>
      </w:r>
      <w:hyperlink w:anchor="P40" w:history="1">
        <w:r>
          <w:rPr>
            <w:color w:val="0000FF"/>
          </w:rPr>
          <w:t>14 части 1</w:t>
        </w:r>
      </w:hyperlink>
      <w:r>
        <w:t xml:space="preserve"> настоящей статьи, является расходным обязательством Забайкальского края.</w:t>
      </w:r>
    </w:p>
    <w:p w:rsidR="00CD7610" w:rsidRDefault="00CD76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 от 28.09.2018 N 1643-ЗЗК)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3. Финансирование расходов по предоставлению мер социальной поддержки категориям граждан, указанным в </w:t>
      </w:r>
      <w:hyperlink w:anchor="P2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7" w:history="1">
        <w:r>
          <w:rPr>
            <w:color w:val="0000FF"/>
          </w:rPr>
          <w:t>11 части 1</w:t>
        </w:r>
      </w:hyperlink>
      <w:r>
        <w:t xml:space="preserve"> настоящей статьи, производится за счет средств федерального бюджета, перечисленных Забайкальскому краю в соответствии с федеральным законом.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4.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Забайкальском крае, устанавливается в соответствии с законом Забайкальского края.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Title"/>
        <w:ind w:firstLine="540"/>
        <w:jc w:val="both"/>
        <w:outlineLvl w:val="0"/>
      </w:pPr>
      <w:r>
        <w:t>Статья 2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Normal"/>
        <w:ind w:firstLine="540"/>
        <w:jc w:val="both"/>
      </w:pPr>
      <w:bookmarkStart w:id="6" w:name="P48"/>
      <w:bookmarkEnd w:id="6"/>
      <w:r>
        <w:t>1. Право на 50-процентную скидку со стоимости проезда на пригородном железнодорожном транспорте в Забайкальском крае имеют следующие категории граждан, проживающих на территории Забайкальского края: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1) лица, достигшие возраста 60 и 55 лет (соответственно мужчины и женщины);</w:t>
      </w:r>
    </w:p>
    <w:p w:rsidR="00CD7610" w:rsidRDefault="00CD7610">
      <w:pPr>
        <w:pStyle w:val="ConsPlusNormal"/>
        <w:jc w:val="both"/>
      </w:pPr>
      <w:r>
        <w:lastRenderedPageBreak/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 от 28.09.2018 N 1643-ЗЗК)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2) утратил силу с 1 января 2019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Забайкальского края от 28.09.2018 N 1643-ЗЗК;</w:t>
      </w:r>
    </w:p>
    <w:p w:rsidR="00CD7610" w:rsidRDefault="00CD7610">
      <w:pPr>
        <w:pStyle w:val="ConsPlusNormal"/>
        <w:spacing w:before="220"/>
        <w:ind w:firstLine="540"/>
        <w:jc w:val="both"/>
      </w:pPr>
      <w:proofErr w:type="gramStart"/>
      <w:r>
        <w:t>3)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  <w:proofErr w:type="gramEnd"/>
    </w:p>
    <w:p w:rsidR="00CD7610" w:rsidRDefault="00CD7610">
      <w:pPr>
        <w:pStyle w:val="ConsPlusNormal"/>
        <w:spacing w:before="220"/>
        <w:ind w:firstLine="540"/>
        <w:jc w:val="both"/>
      </w:pPr>
      <w:r>
        <w:t>4) реабилитированные лица и лица, признанные пострадавшими от политических репрессий;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5) дети в возрасте от 5 до 7 лет;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6) обучающиеся общеобразовательных организаций старше 7 лет и обучающиеся по очной форме обучения в профессиональных образовательных организациях и в образовательных организациях высшего образования - в период с 1 января по 15 июня и с 1 сентября по 31 декабря.</w:t>
      </w:r>
    </w:p>
    <w:p w:rsidR="00CD7610" w:rsidRDefault="00CD761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 от 14.03.2018 N 1574-ЗЗК)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2. Оказание мер социальной поддержки категориям граждан, указанным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статьи, является расходным обязательством Забайкальского края.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3.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устанавливается Правительством Забайкальского края.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Title"/>
        <w:ind w:firstLine="540"/>
        <w:jc w:val="both"/>
        <w:outlineLvl w:val="0"/>
      </w:pPr>
      <w:r>
        <w:t>Статья 3</w:t>
      </w:r>
    </w:p>
    <w:p w:rsidR="00CD7610" w:rsidRDefault="00CD7610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 от 03.04.2019 N 1713-ЗЗК)</w:t>
      </w:r>
    </w:p>
    <w:p w:rsidR="00CD7610" w:rsidRDefault="00CD7610">
      <w:pPr>
        <w:pStyle w:val="ConsPlusNormal"/>
        <w:ind w:firstLine="540"/>
        <w:jc w:val="both"/>
      </w:pPr>
    </w:p>
    <w:p w:rsidR="00CD7610" w:rsidRDefault="00CD7610">
      <w:pPr>
        <w:pStyle w:val="ConsPlusNormal"/>
        <w:ind w:firstLine="540"/>
        <w:jc w:val="both"/>
      </w:pPr>
      <w:r>
        <w:t xml:space="preserve">Льготный проезд граждан, категории которых указаны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и </w:t>
      </w:r>
      <w:hyperlink w:anchor="P48" w:history="1">
        <w:r>
          <w:rPr>
            <w:color w:val="0000FF"/>
          </w:rPr>
          <w:t>части 1 статьи 2</w:t>
        </w:r>
      </w:hyperlink>
      <w:r>
        <w:t xml:space="preserve"> настоящего Закона края, на городском и пригородном пассажирском транспорте общего пользования, за исключением городского наземного электрического транспорта, обеспечивается на основании льготного проездного билета, в том числе размещаемого в электронном виде на микропроцессорной смарт-карте.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Льготный проезд на городском наземном электрическом транспорте граждан, категории которых указаны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Закона края, обеспечивается на основании льготного проездного билета, размещаемого в электронном виде на микропроцессорной смарт-карте.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Порядок предоставления и применения льготного проездного билета, в том числе размещаемого в электронном виде на микропроцессорной смарт-карте, устанавливается Правительством Забайкальского края.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Title"/>
        <w:ind w:firstLine="540"/>
        <w:jc w:val="both"/>
        <w:outlineLvl w:val="0"/>
      </w:pPr>
      <w:r>
        <w:t>Статья 4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Normal"/>
        <w:ind w:firstLine="540"/>
        <w:jc w:val="both"/>
      </w:pPr>
      <w:r>
        <w:t>1. Со дня вступления в силу настоящего Закона края признать утратившими силу: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Закон</w:t>
        </w:r>
      </w:hyperlink>
      <w:r>
        <w:t xml:space="preserve"> Забайкальского края от 5 октября 2009 года N 243-ЗЗК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 ("Забайкальский рабочий", 9 октября 2009 года, N 186 - 187);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</w:t>
        </w:r>
      </w:hyperlink>
      <w:r>
        <w:t xml:space="preserve"> Забайкальского края от 3 марта 2014 года N 936-ЗЗК "О внесении изменений в Закон </w:t>
      </w:r>
      <w:r>
        <w:lastRenderedPageBreak/>
        <w:t>Забайкальского края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 ("Забайкальский рабочий", 7 марта 2014 года, N 42 - 43);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Закон</w:t>
        </w:r>
      </w:hyperlink>
      <w:r>
        <w:t xml:space="preserve"> Забайкальского края от 1 апреля 2014 года N 949-ЗЗК "О внесении изменения в статью 3 Закона Забайкальского края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 ("Забайкальский рабочий", 8 апреля 2014 года, N 66).</w:t>
      </w:r>
    </w:p>
    <w:p w:rsidR="00CD7610" w:rsidRDefault="00CD7610">
      <w:pPr>
        <w:pStyle w:val="ConsPlusNormal"/>
        <w:spacing w:before="220"/>
        <w:ind w:firstLine="540"/>
        <w:jc w:val="both"/>
      </w:pPr>
      <w:r>
        <w:t>2. Настоящий Закон края вступает в силу через десять дней после дня его официального опубликования.</w:t>
      </w:r>
    </w:p>
    <w:p w:rsidR="00CD7610" w:rsidRDefault="00CD761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76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10" w:rsidRDefault="00CD7610">
            <w:pPr>
              <w:pStyle w:val="ConsPlusNormal"/>
            </w:pPr>
            <w:r>
              <w:t>И.о. Председателя Законодательного</w:t>
            </w:r>
          </w:p>
          <w:p w:rsidR="00CD7610" w:rsidRDefault="00CD7610">
            <w:pPr>
              <w:pStyle w:val="ConsPlusNormal"/>
            </w:pPr>
            <w:r>
              <w:t>Собрания Забайкальского края</w:t>
            </w:r>
          </w:p>
          <w:p w:rsidR="00CD7610" w:rsidRDefault="00CD7610">
            <w:pPr>
              <w:pStyle w:val="ConsPlusNormal"/>
            </w:pPr>
            <w:r>
              <w:t>С.П.МИХАЙЛОВ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10" w:rsidRDefault="00CD7610">
            <w:pPr>
              <w:pStyle w:val="ConsPlusNormal"/>
              <w:jc w:val="right"/>
            </w:pPr>
            <w:r>
              <w:t>Губернатор</w:t>
            </w:r>
          </w:p>
          <w:p w:rsidR="00CD7610" w:rsidRDefault="00CD7610">
            <w:pPr>
              <w:pStyle w:val="ConsPlusNormal"/>
              <w:jc w:val="right"/>
            </w:pPr>
            <w:r>
              <w:t>Забайкальского края</w:t>
            </w:r>
          </w:p>
          <w:p w:rsidR="00CD7610" w:rsidRDefault="00CD7610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CD7610" w:rsidRDefault="00CD7610">
      <w:pPr>
        <w:pStyle w:val="ConsPlusNormal"/>
        <w:spacing w:before="220"/>
      </w:pPr>
      <w:r>
        <w:t>г. Чита</w:t>
      </w:r>
    </w:p>
    <w:p w:rsidR="00CD7610" w:rsidRDefault="00CD7610">
      <w:pPr>
        <w:pStyle w:val="ConsPlusNormal"/>
        <w:spacing w:before="220"/>
      </w:pPr>
      <w:r>
        <w:t>30 апреля 2015 года</w:t>
      </w:r>
    </w:p>
    <w:p w:rsidR="00CD7610" w:rsidRDefault="00CD7610">
      <w:pPr>
        <w:pStyle w:val="ConsPlusNormal"/>
        <w:spacing w:before="220"/>
      </w:pPr>
      <w:r>
        <w:t>N 1165-ЗЗК</w:t>
      </w: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Normal"/>
        <w:jc w:val="both"/>
      </w:pPr>
    </w:p>
    <w:p w:rsidR="00CD7610" w:rsidRDefault="00CD7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C8" w:rsidRDefault="00DF16C8">
      <w:bookmarkStart w:id="7" w:name="_GoBack"/>
      <w:bookmarkEnd w:id="7"/>
    </w:p>
    <w:sectPr w:rsidR="00DF16C8" w:rsidSect="004F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0"/>
    <w:rsid w:val="00CD7610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E1F6536DBF8C01CC56F7A758253D22B07A36E84DF6F1C633A8D415FC4B46C38CAD837B7718EBBFB8B263CE7FE30D1510933CBB359DB0455B5BCB719oDGFF" TargetMode="External"/><Relationship Id="rId13" Type="http://schemas.openxmlformats.org/officeDocument/2006/relationships/hyperlink" Target="consultantplus://offline/ref=3DDE1F6536DBF8C01CC56F7A758253D22B07A36E84DF6F1E6E3183415FC4B46C38CAD837B7718EBBFB8B263CE5F230D1510933CBB359DB0455B5BCB719oDGFF" TargetMode="External"/><Relationship Id="rId18" Type="http://schemas.openxmlformats.org/officeDocument/2006/relationships/hyperlink" Target="consultantplus://offline/ref=3DDE1F6536DBF8C01CC56F7A758253D22B07A36E84DF6E18673F88415FC4B46C38CAD837B7718EBBFB8B263CE7FE30D1510933CBB359DB0455B5BCB719oDG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DE1F6536DBF8C01CC56F7A758253D22B07A36E84DF691A63388C415FC4B46C38CAD837B7638EE3F7892622E7FF2587004Co6GFF" TargetMode="External"/><Relationship Id="rId7" Type="http://schemas.openxmlformats.org/officeDocument/2006/relationships/hyperlink" Target="consultantplus://offline/ref=3DDE1F6536DBF8C01CC56F7A758253D22B07A36E84DF6F1D613088415FC4B46C38CAD837B7718EBBFB8B263CE7FE30D1510933CBB359DB0455B5BCB719oDGFF" TargetMode="External"/><Relationship Id="rId12" Type="http://schemas.openxmlformats.org/officeDocument/2006/relationships/hyperlink" Target="consultantplus://offline/ref=3DDE1F6536DBF8C01CC56F7A758253D22B07A36E84DF6F1E6E3183415FC4B46C38CAD837B7718EBBFB8B263CE5F430D1510933CBB359DB0455B5BCB719oDGFF" TargetMode="External"/><Relationship Id="rId17" Type="http://schemas.openxmlformats.org/officeDocument/2006/relationships/hyperlink" Target="consultantplus://offline/ref=3DDE1F6536DBF8C01CC56F7A758253D22B07A36E84DF6F1D613088415FC4B46C38CAD837B7718EBBFB8B263CE7FE30D1510933CBB359DB0455B5BCB719oD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DE1F6536DBF8C01CC56F7A758253D22B07A36E84DF6F1E6E3183415FC4B46C38CAD837B7718EBBFB8B263CE5FF30D1510933CBB359DB0455B5BCB719oDGFF" TargetMode="External"/><Relationship Id="rId20" Type="http://schemas.openxmlformats.org/officeDocument/2006/relationships/hyperlink" Target="consultantplus://offline/ref=3DDE1F6536DBF8C01CC56F7A758253D22B07A36E84DF691B6E308E415FC4B46C38CAD837B7638EE3F7892622E7FF2587004Co6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E1F6536DBF8C01CC56F7A758253D22B07A36E84DF6F196E388B415FC4B46C38CAD837B7718EBBFB8B263CE7FE30D1510933CBB359DB0455B5BCB719oDGFF" TargetMode="External"/><Relationship Id="rId11" Type="http://schemas.openxmlformats.org/officeDocument/2006/relationships/hyperlink" Target="consultantplus://offline/ref=3DDE1F6536DBF8C01CC56F7A758253D22B07A36E84DF6E18673F88415FC4B46C38CAD837B7718EBBFB8B263CE6F330D1510933CBB359DB0455B5BCB719oDG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DE1F6536DBF8C01CC56F7A758253D22B07A36E84DF6F1E6E3183415FC4B46C38CAD837B7718EBBFB8B263CE5F130D1510933CBB359DB0455B5BCB719oDG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DDE1F6536DBF8C01CC56F7A758253D22B07A36E84DF6E18673F88415FC4B46C38CAD837B7718EBBFB8B263CE7FE30D1510933CBB359DB0455B5BCB719oDGFF" TargetMode="External"/><Relationship Id="rId19" Type="http://schemas.openxmlformats.org/officeDocument/2006/relationships/hyperlink" Target="consultantplus://offline/ref=3DDE1F6536DBF8C01CC56F7A758253D22B07A36E84DF691A633E8F415FC4B46C38CAD837B7638EE3F7892622E7FF2587004Co6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E1F6536DBF8C01CC56F7A758253D22B07A36E84DF6F1E6E3183415FC4B46C38CAD837B7718EBBFB8B263CE6FF30D1510933CBB359DB0455B5BCB719oDGFF" TargetMode="External"/><Relationship Id="rId14" Type="http://schemas.openxmlformats.org/officeDocument/2006/relationships/hyperlink" Target="consultantplus://offline/ref=3DDE1F6536DBF8C01CC56F7A758253D22B07A36E84DF6F1E6E3183415FC4B46C38CAD837B7718EBBFB8B263CE5F330D1510933CBB359DB0455B5BCB719oDG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Кизяева Екатерина Владимировна</dc:creator>
  <cp:lastModifiedBy>Кизяева Екатерина Владимировна</cp:lastModifiedBy>
  <cp:revision>1</cp:revision>
  <dcterms:created xsi:type="dcterms:W3CDTF">2019-09-20T05:06:00Z</dcterms:created>
  <dcterms:modified xsi:type="dcterms:W3CDTF">2019-09-20T05:06:00Z</dcterms:modified>
</cp:coreProperties>
</file>