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C9" w:rsidRDefault="00D83EC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83EC9" w:rsidRDefault="00D83EC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83E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3EC9" w:rsidRDefault="00D83EC9">
            <w:pPr>
              <w:pStyle w:val="ConsPlusNormal"/>
            </w:pPr>
            <w:r>
              <w:t>19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3EC9" w:rsidRDefault="00D83EC9">
            <w:pPr>
              <w:pStyle w:val="ConsPlusNormal"/>
              <w:jc w:val="right"/>
            </w:pPr>
            <w:r>
              <w:t>N 1426-ЗЗК</w:t>
            </w:r>
          </w:p>
        </w:tc>
      </w:tr>
    </w:tbl>
    <w:p w:rsidR="00D83EC9" w:rsidRDefault="00D83E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3EC9" w:rsidRDefault="00D83EC9">
      <w:pPr>
        <w:pStyle w:val="ConsPlusNormal"/>
        <w:jc w:val="both"/>
      </w:pPr>
    </w:p>
    <w:p w:rsidR="00D83EC9" w:rsidRDefault="00D83EC9">
      <w:pPr>
        <w:pStyle w:val="ConsPlusTitle"/>
        <w:jc w:val="center"/>
      </w:pPr>
      <w:r>
        <w:t>ЗАБАЙКАЛЬСКИЙ КРАЙ</w:t>
      </w:r>
    </w:p>
    <w:p w:rsidR="00D83EC9" w:rsidRDefault="00D83EC9">
      <w:pPr>
        <w:pStyle w:val="ConsPlusTitle"/>
        <w:jc w:val="center"/>
      </w:pPr>
    </w:p>
    <w:p w:rsidR="00D83EC9" w:rsidRDefault="00D83EC9">
      <w:pPr>
        <w:pStyle w:val="ConsPlusTitle"/>
        <w:jc w:val="center"/>
      </w:pPr>
      <w:r>
        <w:t>ЗАКОН</w:t>
      </w:r>
    </w:p>
    <w:p w:rsidR="00D83EC9" w:rsidRDefault="00D83EC9">
      <w:pPr>
        <w:pStyle w:val="ConsPlusTitle"/>
        <w:jc w:val="center"/>
      </w:pPr>
    </w:p>
    <w:p w:rsidR="00D83EC9" w:rsidRDefault="00D83EC9">
      <w:pPr>
        <w:pStyle w:val="ConsPlusTitle"/>
        <w:jc w:val="center"/>
      </w:pPr>
      <w:r>
        <w:t>О НАДЕЛЕНИИ ОРГАНОВ МЕСТНОГО САМОУПРАВЛЕНИЯ МУНИЦИПАЛЬНЫХ</w:t>
      </w:r>
    </w:p>
    <w:p w:rsidR="00D83EC9" w:rsidRDefault="00D83EC9">
      <w:pPr>
        <w:pStyle w:val="ConsPlusTitle"/>
        <w:jc w:val="center"/>
      </w:pPr>
      <w:r>
        <w:t>РАЙОНОВ "АГИНСКИЙ РАЙОН", "ПЕТРОВСК-ЗАБАЙКАЛЬСКИЙ РАЙОН"</w:t>
      </w:r>
    </w:p>
    <w:p w:rsidR="00D83EC9" w:rsidRDefault="00D83EC9">
      <w:pPr>
        <w:pStyle w:val="ConsPlusTitle"/>
        <w:jc w:val="center"/>
      </w:pPr>
      <w:r>
        <w:t xml:space="preserve">И "ЧИТИНСКИЙ РАЙОН" В ЗАБАЙКАЛЬСКОМ КРАЕ </w:t>
      </w:r>
      <w:proofErr w:type="gramStart"/>
      <w:r>
        <w:t>ОТДЕЛЬНЫМИ</w:t>
      </w:r>
      <w:proofErr w:type="gramEnd"/>
    </w:p>
    <w:p w:rsidR="00D83EC9" w:rsidRDefault="00D83EC9">
      <w:pPr>
        <w:pStyle w:val="ConsPlusTitle"/>
        <w:jc w:val="center"/>
      </w:pPr>
      <w:r>
        <w:t>ГОСУДАРСТВЕННЫМИ ПОЛНОМОЧИЯМИ В СФЕРЕ ОРГАНИЗАЦИИ</w:t>
      </w:r>
    </w:p>
    <w:p w:rsidR="00D83EC9" w:rsidRDefault="00D83EC9">
      <w:pPr>
        <w:pStyle w:val="ConsPlusTitle"/>
        <w:jc w:val="center"/>
      </w:pPr>
      <w:r>
        <w:t xml:space="preserve">ТРАНСПОРТНОГО ОБСЛУЖИВАНИЯ НАСЕЛЕНИЯ </w:t>
      </w:r>
      <w:proofErr w:type="gramStart"/>
      <w:r>
        <w:t>АВТОМОБИЛЬНЫМ</w:t>
      </w:r>
      <w:proofErr w:type="gramEnd"/>
    </w:p>
    <w:p w:rsidR="00D83EC9" w:rsidRDefault="00D83EC9">
      <w:pPr>
        <w:pStyle w:val="ConsPlusTitle"/>
        <w:jc w:val="center"/>
      </w:pPr>
      <w:r>
        <w:t>ТРАНСПОРТОМ В МЕЖМУНИЦИПАЛЬНОМ СООБЩЕНИИ</w:t>
      </w:r>
    </w:p>
    <w:p w:rsidR="00D83EC9" w:rsidRDefault="00D83EC9">
      <w:pPr>
        <w:pStyle w:val="ConsPlusNormal"/>
        <w:jc w:val="both"/>
      </w:pPr>
    </w:p>
    <w:p w:rsidR="00D83EC9" w:rsidRDefault="00D83EC9">
      <w:pPr>
        <w:pStyle w:val="ConsPlusNormal"/>
        <w:jc w:val="right"/>
      </w:pPr>
      <w:proofErr w:type="gramStart"/>
      <w:r>
        <w:t>Принят</w:t>
      </w:r>
      <w:proofErr w:type="gramEnd"/>
    </w:p>
    <w:p w:rsidR="00D83EC9" w:rsidRDefault="00D83EC9">
      <w:pPr>
        <w:pStyle w:val="ConsPlusNormal"/>
        <w:jc w:val="right"/>
      </w:pPr>
      <w:r>
        <w:t>Законодательным Собранием</w:t>
      </w:r>
    </w:p>
    <w:p w:rsidR="00D83EC9" w:rsidRDefault="00D83EC9">
      <w:pPr>
        <w:pStyle w:val="ConsPlusNormal"/>
        <w:jc w:val="right"/>
      </w:pPr>
      <w:r>
        <w:t>Забайкальского края</w:t>
      </w:r>
    </w:p>
    <w:p w:rsidR="00D83EC9" w:rsidRDefault="00D83EC9">
      <w:pPr>
        <w:pStyle w:val="ConsPlusNormal"/>
        <w:jc w:val="right"/>
      </w:pPr>
      <w:r>
        <w:t>7 декабря 2016 года</w:t>
      </w:r>
    </w:p>
    <w:p w:rsidR="00D83EC9" w:rsidRDefault="00D83EC9">
      <w:pPr>
        <w:pStyle w:val="ConsPlusNormal"/>
        <w:jc w:val="both"/>
      </w:pPr>
    </w:p>
    <w:p w:rsidR="00D83EC9" w:rsidRDefault="00D83EC9">
      <w:pPr>
        <w:pStyle w:val="ConsPlusTitle"/>
        <w:ind w:firstLine="540"/>
        <w:jc w:val="both"/>
        <w:outlineLvl w:val="0"/>
      </w:pPr>
      <w:r>
        <w:t>Статья 1. Наделение органов местного самоуправления муниципальных районов "Агинский район", "Петровск-Забайкальский район" и "Читинский район" в Забайкальском крае отдельными государственными полномочиями в сфере организации транспортного обслуживания населения автомобильным транспортом в межмуниципальном сообщении</w:t>
      </w:r>
    </w:p>
    <w:p w:rsidR="00D83EC9" w:rsidRDefault="00D83EC9">
      <w:pPr>
        <w:pStyle w:val="ConsPlusNormal"/>
        <w:jc w:val="both"/>
      </w:pPr>
    </w:p>
    <w:p w:rsidR="00D83EC9" w:rsidRDefault="00D83EC9">
      <w:pPr>
        <w:pStyle w:val="ConsPlusNormal"/>
        <w:ind w:firstLine="540"/>
        <w:jc w:val="both"/>
      </w:pPr>
      <w:proofErr w:type="gramStart"/>
      <w:r>
        <w:t>Наделить органы местного самоуправления муниципальных районов "Агинский район", "Петровск-Забайкальский район" и "Читинский район" в Забайкальском крае (далее - органы местного самоуправления) отдельными государственными полномочиями в сфере организации транспортного обслуживания населения автомобильным транспортом в межмуниципальном сообщении в части организации регулярных перевозок пассажиров и багажа автомобильным транспортом (далее - регулярные перевозки) по межмуниципальным маршрутам регулярных перевозок в границах муниципального района "Агинский район" и городского</w:t>
      </w:r>
      <w:proofErr w:type="gramEnd"/>
      <w:r>
        <w:t xml:space="preserve"> округа "Поселок </w:t>
      </w:r>
      <w:proofErr w:type="gramStart"/>
      <w:r>
        <w:t>Агинское</w:t>
      </w:r>
      <w:proofErr w:type="gramEnd"/>
      <w:r>
        <w:t>", в границах муниципального района "Петровск-Забайкальский район" и городского округа "Город Петровск-Забайкальский", в границах муниципального района "Читинский район" и городского округа "Город Чита" соответственно, за исключением государственного полномочия по установлению регулируемых тарифов на перевозки по межмуниципальным маршрутам регулярных перевозок (далее - государственные полномочия).</w:t>
      </w:r>
    </w:p>
    <w:p w:rsidR="00D83EC9" w:rsidRDefault="00D83EC9">
      <w:pPr>
        <w:pStyle w:val="ConsPlusNormal"/>
        <w:jc w:val="both"/>
      </w:pPr>
    </w:p>
    <w:p w:rsidR="00D83EC9" w:rsidRDefault="00D83EC9">
      <w:pPr>
        <w:pStyle w:val="ConsPlusTitle"/>
        <w:ind w:firstLine="540"/>
        <w:jc w:val="both"/>
        <w:outlineLvl w:val="0"/>
      </w:pPr>
      <w:r>
        <w:t>Статья 2. Срок наделения государственными полномочиями</w:t>
      </w:r>
    </w:p>
    <w:p w:rsidR="00D83EC9" w:rsidRDefault="00D83EC9">
      <w:pPr>
        <w:pStyle w:val="ConsPlusNormal"/>
        <w:jc w:val="both"/>
      </w:pPr>
    </w:p>
    <w:p w:rsidR="00D83EC9" w:rsidRDefault="00D83EC9">
      <w:pPr>
        <w:pStyle w:val="ConsPlusNormal"/>
        <w:ind w:firstLine="540"/>
        <w:jc w:val="both"/>
      </w:pPr>
      <w:r>
        <w:t>Органы местного самоуправления наделяются государственными полномочиями на неограниченный срок.</w:t>
      </w:r>
    </w:p>
    <w:p w:rsidR="00D83EC9" w:rsidRDefault="00D83EC9">
      <w:pPr>
        <w:pStyle w:val="ConsPlusNormal"/>
        <w:jc w:val="both"/>
      </w:pPr>
    </w:p>
    <w:p w:rsidR="00D83EC9" w:rsidRDefault="00D83EC9">
      <w:pPr>
        <w:pStyle w:val="ConsPlusTitle"/>
        <w:ind w:firstLine="540"/>
        <w:jc w:val="both"/>
        <w:outlineLvl w:val="0"/>
      </w:pPr>
      <w:r>
        <w:t>Статья 3. Обязанности и права органов местного самоуправления при осуществлении государственных полномочий</w:t>
      </w:r>
    </w:p>
    <w:p w:rsidR="00D83EC9" w:rsidRDefault="00D83EC9">
      <w:pPr>
        <w:pStyle w:val="ConsPlusNormal"/>
        <w:jc w:val="both"/>
      </w:pPr>
    </w:p>
    <w:p w:rsidR="00D83EC9" w:rsidRDefault="00D83EC9">
      <w:pPr>
        <w:pStyle w:val="ConsPlusNormal"/>
        <w:ind w:firstLine="540"/>
        <w:jc w:val="both"/>
      </w:pPr>
      <w:r>
        <w:t>1. При осуществлении государственных полномочий органы местного самоуправления обязаны: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>1) обеспечивать осуществление государственных полномочий в соответствии с требованиями федерального и краевого законодательства;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lastRenderedPageBreak/>
        <w:t>2) обеспечивать целевое использование финансовых средств, предоставленных на осуществление государственных полномочий;</w:t>
      </w:r>
    </w:p>
    <w:p w:rsidR="00D83EC9" w:rsidRDefault="00D83EC9">
      <w:pPr>
        <w:pStyle w:val="ConsPlusNormal"/>
        <w:spacing w:before="220"/>
        <w:ind w:firstLine="540"/>
        <w:jc w:val="both"/>
      </w:pPr>
      <w:proofErr w:type="gramStart"/>
      <w:r>
        <w:t>3) представлять документы, отчеты и иную информацию, связанную с осуществлением государственных полномочий, в исполнительный орган государственной власти Забайкальского края, определяющий перспективные направления развития в области транспортного обслуживания населения (далее - уполномоченный орган в области транспорта), и в исполнительный орган государственной власти Забайкальского края, определяющий перспективные направления развития в области финансов Забайкальского края (далее - уполномоченный орган в области финансов);</w:t>
      </w:r>
      <w:proofErr w:type="gramEnd"/>
    </w:p>
    <w:p w:rsidR="00D83EC9" w:rsidRDefault="00D83EC9">
      <w:pPr>
        <w:pStyle w:val="ConsPlusNormal"/>
        <w:spacing w:before="220"/>
        <w:ind w:firstLine="540"/>
        <w:jc w:val="both"/>
      </w:pPr>
      <w:r>
        <w:t>4) обеспечивать условия для беспрепятственного проведения уполномоченными исполнительными органами государственной власти Забайкальского края проверок по осуществлению государственных полномочий и использованию предоставленных финансовых средств;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>5) в пределах своих полномочий принимать муниципальные правовые акты на основании и во исполнение положений, установленных настоящим Законом края.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>2. При осуществлении государственных полномочий органы местного самоуправления имеют право: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>1) распоряжаться переданными им финансовыми средствами и использовать материальные средства;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>2) запрашивать и получать информацию (документы) от исполнительных органов государственной власти Забайкальского края в части, касающейся осуществления государственных полномочий.</w:t>
      </w:r>
    </w:p>
    <w:p w:rsidR="00D83EC9" w:rsidRDefault="00D83EC9">
      <w:pPr>
        <w:pStyle w:val="ConsPlusNormal"/>
        <w:jc w:val="both"/>
      </w:pPr>
    </w:p>
    <w:p w:rsidR="00D83EC9" w:rsidRDefault="00D83EC9">
      <w:pPr>
        <w:pStyle w:val="ConsPlusTitle"/>
        <w:ind w:firstLine="540"/>
        <w:jc w:val="both"/>
        <w:outlineLvl w:val="0"/>
      </w:pPr>
      <w:r>
        <w:t>Статья 4. Обязанности и права Правительства Забайкальского края при осуществлении органами местного самоуправления государственных полномочий</w:t>
      </w:r>
    </w:p>
    <w:p w:rsidR="00D83EC9" w:rsidRDefault="00D83EC9">
      <w:pPr>
        <w:pStyle w:val="ConsPlusNormal"/>
        <w:jc w:val="both"/>
      </w:pPr>
    </w:p>
    <w:p w:rsidR="00D83EC9" w:rsidRDefault="00D83EC9">
      <w:pPr>
        <w:pStyle w:val="ConsPlusNormal"/>
        <w:ind w:firstLine="540"/>
        <w:jc w:val="both"/>
      </w:pPr>
      <w:bookmarkStart w:id="0" w:name="P42"/>
      <w:bookmarkEnd w:id="0"/>
      <w:r>
        <w:t>1. При осуществлении органами местного самоуправления государственных полномочий Правительство Забайкальского края обязано: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>1) обеспечивать своевременно и в полном объеме передачу материальных средств и финансирование осуществления органами местного самоуправления государственных полномочий;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>2) контролировать осуществление органами местного самоуправления государственных полномочий, а также использование предоставленных на эти цели финансовых и материальных средств;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>3) координировать деятельность органов местного самоуправления по осуществлению государственных полномочий.</w:t>
      </w:r>
    </w:p>
    <w:p w:rsidR="00D83EC9" w:rsidRDefault="00D83EC9">
      <w:pPr>
        <w:pStyle w:val="ConsPlusNormal"/>
        <w:spacing w:before="220"/>
        <w:ind w:firstLine="540"/>
        <w:jc w:val="both"/>
      </w:pPr>
      <w:bookmarkStart w:id="1" w:name="P46"/>
      <w:bookmarkEnd w:id="1"/>
      <w:r>
        <w:t>2. При осуществлении органами местного самоуправления государственных полномочий Правительство Забайкальского края имеет право: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>1) запрашивать у органов местного самоуправления муниципальные правовые акты, документы и иную информацию, связанную с осуществлением государственных полномочий;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>2) проводить проверки деятельности органов местного самоуправления по осуществлению государственных полномочий;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 xml:space="preserve">3) получать от органов местного самоуправления сведения о должностных лицах, </w:t>
      </w:r>
      <w:r>
        <w:lastRenderedPageBreak/>
        <w:t>осуществляющих государственные полномочия, с указанием выполняемых ими функций;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>4) оказывать методическую и информационную помощь в осуществлении органами местного самоуправления государственных полномочий.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 xml:space="preserve">3. Правительство Забайкальского края вправе передать иным исполнительным органам государственной власти Забайкальского края осуществление полномочий, предусмотренных </w:t>
      </w:r>
      <w:hyperlink w:anchor="P42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46" w:history="1">
        <w:r>
          <w:rPr>
            <w:color w:val="0000FF"/>
          </w:rPr>
          <w:t>2</w:t>
        </w:r>
      </w:hyperlink>
      <w:r>
        <w:t xml:space="preserve"> настоящей статьи, если это не противоречит федеральным законам и законам Забайкальского края.</w:t>
      </w:r>
    </w:p>
    <w:p w:rsidR="00D83EC9" w:rsidRDefault="00D83EC9">
      <w:pPr>
        <w:pStyle w:val="ConsPlusNormal"/>
        <w:jc w:val="both"/>
      </w:pPr>
    </w:p>
    <w:p w:rsidR="00D83EC9" w:rsidRDefault="00D83EC9">
      <w:pPr>
        <w:pStyle w:val="ConsPlusTitle"/>
        <w:ind w:firstLine="540"/>
        <w:jc w:val="both"/>
        <w:outlineLvl w:val="0"/>
      </w:pPr>
      <w:r>
        <w:t>Статья 5. Финансовое обеспечение осуществления органами местного самоуправления государственных полномочий</w:t>
      </w:r>
    </w:p>
    <w:p w:rsidR="00D83EC9" w:rsidRDefault="00D83EC9">
      <w:pPr>
        <w:pStyle w:val="ConsPlusNormal"/>
        <w:jc w:val="both"/>
      </w:pPr>
    </w:p>
    <w:p w:rsidR="00D83EC9" w:rsidRDefault="00D83EC9">
      <w:pPr>
        <w:pStyle w:val="ConsPlusNormal"/>
        <w:ind w:firstLine="540"/>
        <w:jc w:val="both"/>
      </w:pPr>
      <w:r>
        <w:t>1. Финансовое обеспечение осуществления органами местного самоуправления государственных полномочий осуществляется за счет предоставляемых бюджетам муниципальных районов (далее - местные бюджеты) субвенций из бюджета Забайкальского края на очередной финансовый год в порядке, установленном Правительством Забайкальского края.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>2. Размер предоставляемых местным бюджетам субвенций из бюджета Забайкальского края устанавливается законом Забайкальского края о бюджете края на очередной финансовый год.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>3. Для расчета ежегодного объема субвенции i-</w:t>
      </w:r>
      <w:proofErr w:type="spellStart"/>
      <w:r>
        <w:t>му</w:t>
      </w:r>
      <w:proofErr w:type="spellEnd"/>
      <w:r>
        <w:t xml:space="preserve"> местному бюджету на осуществление государственных полномочий применяется формула:</w:t>
      </w:r>
    </w:p>
    <w:p w:rsidR="00D83EC9" w:rsidRDefault="00D83EC9">
      <w:pPr>
        <w:pStyle w:val="ConsPlusNormal"/>
        <w:jc w:val="both"/>
      </w:pPr>
    </w:p>
    <w:p w:rsidR="00D83EC9" w:rsidRPr="00D83EC9" w:rsidRDefault="00D83EC9">
      <w:pPr>
        <w:pStyle w:val="ConsPlusNormal"/>
        <w:jc w:val="center"/>
        <w:rPr>
          <w:lang w:val="en-US"/>
        </w:rPr>
      </w:pPr>
      <w:proofErr w:type="spellStart"/>
      <w:r w:rsidRPr="00D83EC9">
        <w:rPr>
          <w:lang w:val="en-US"/>
        </w:rPr>
        <w:t>C</w:t>
      </w:r>
      <w:r w:rsidRPr="00D83EC9">
        <w:rPr>
          <w:vertAlign w:val="subscript"/>
          <w:lang w:val="en-US"/>
        </w:rPr>
        <w:t>i</w:t>
      </w:r>
      <w:proofErr w:type="spellEnd"/>
      <w:r w:rsidRPr="00D83EC9">
        <w:rPr>
          <w:lang w:val="en-US"/>
        </w:rPr>
        <w:t xml:space="preserve"> = </w:t>
      </w:r>
      <w:proofErr w:type="gramStart"/>
      <w:r w:rsidRPr="00D83EC9">
        <w:rPr>
          <w:lang w:val="en-US"/>
        </w:rPr>
        <w:t>A</w:t>
      </w:r>
      <w:proofErr w:type="gramEnd"/>
      <w:r w:rsidRPr="00D83EC9">
        <w:rPr>
          <w:lang w:val="en-US"/>
        </w:rPr>
        <w:t xml:space="preserve"> x </w:t>
      </w:r>
      <w:proofErr w:type="spellStart"/>
      <w:r w:rsidRPr="00D83EC9">
        <w:rPr>
          <w:lang w:val="en-US"/>
        </w:rPr>
        <w:t>Cn</w:t>
      </w:r>
      <w:r w:rsidRPr="00D83EC9">
        <w:rPr>
          <w:vertAlign w:val="subscript"/>
          <w:lang w:val="en-US"/>
        </w:rPr>
        <w:t>i</w:t>
      </w:r>
      <w:proofErr w:type="spellEnd"/>
      <w:r w:rsidRPr="00D83EC9">
        <w:rPr>
          <w:lang w:val="en-US"/>
        </w:rPr>
        <w:t xml:space="preserve">, </w:t>
      </w:r>
      <w:r>
        <w:t>где</w:t>
      </w:r>
      <w:r w:rsidRPr="00D83EC9">
        <w:rPr>
          <w:lang w:val="en-US"/>
        </w:rPr>
        <w:t>:</w:t>
      </w:r>
    </w:p>
    <w:p w:rsidR="00D83EC9" w:rsidRPr="00D83EC9" w:rsidRDefault="00D83EC9">
      <w:pPr>
        <w:pStyle w:val="ConsPlusNormal"/>
        <w:jc w:val="both"/>
        <w:rPr>
          <w:lang w:val="en-US"/>
        </w:rPr>
      </w:pPr>
    </w:p>
    <w:p w:rsidR="00D83EC9" w:rsidRDefault="00D83EC9">
      <w:pPr>
        <w:pStyle w:val="ConsPlusNormal"/>
        <w:ind w:firstLine="540"/>
        <w:jc w:val="both"/>
      </w:pP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- ежегодный объем субвенций i-</w:t>
      </w:r>
      <w:proofErr w:type="spellStart"/>
      <w:r>
        <w:t>му</w:t>
      </w:r>
      <w:proofErr w:type="spellEnd"/>
      <w:r>
        <w:t xml:space="preserve"> местному бюджету на осуществление государственных полномочий;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>A - ежегодные расходы на администрирование государственных полномочий, рассчитанные исходя из денежного содержания специалиста уполномоченного органа в области транспорта, в обязанности которого входит исполнение государственных полномочий, равные 440 рублям, которые увеличиваются (индексируются) одновременно с увеличением (индексацией) денежного содержания специалиста уполномоченного органа в области транспорта и в тех же размерах;</w:t>
      </w:r>
    </w:p>
    <w:p w:rsidR="00D83EC9" w:rsidRDefault="00D83EC9">
      <w:pPr>
        <w:pStyle w:val="ConsPlusNormal"/>
        <w:spacing w:before="220"/>
        <w:ind w:firstLine="540"/>
        <w:jc w:val="both"/>
      </w:pPr>
      <w:proofErr w:type="spellStart"/>
      <w:r>
        <w:t>Cn</w:t>
      </w:r>
      <w:r>
        <w:rPr>
          <w:vertAlign w:val="subscript"/>
        </w:rPr>
        <w:t>i</w:t>
      </w:r>
      <w:proofErr w:type="spellEnd"/>
      <w:r>
        <w:t xml:space="preserve"> - количество действующих на начало очередного финансового года муниципальных </w:t>
      </w:r>
      <w:proofErr w:type="gramStart"/>
      <w:r>
        <w:t>контрактов</w:t>
      </w:r>
      <w:proofErr w:type="gramEnd"/>
      <w:r>
        <w:t xml:space="preserve"> на выполнение работ, связанных с осуществлением регулярных перевозок по межмуниципальным маршрутам регулярных перевозок по регулируемым тарифам в i-м муниципальном районе, свидетельств об осуществлении перевозок по межмуниципальным маршрутам регулярных перевозок в i-м муниципальном районе.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>4. Финансовые средства, предоставленные на осуществление государственных полномочий, носят целевой характер и не могут быть использованы на другие цели. В случае использования финансовых средств, полученных из бюджета Забайкальского края, не по целевому назначению Правительство Забайкальского края осуществляет взыскание указанных сре</w:t>
      </w:r>
      <w:proofErr w:type="gramStart"/>
      <w:r>
        <w:t>дств в п</w:t>
      </w:r>
      <w:proofErr w:type="gramEnd"/>
      <w:r>
        <w:t>орядке, предусмотренном федеральным законодательством.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>5. Органы местного самоуправления имеют право дополнительно использовать собственные материальные и финансовые средства для осуществления государственных полномочий в случаях и порядке, предусмотренных уставом соответствующего муниципального района.</w:t>
      </w:r>
    </w:p>
    <w:p w:rsidR="00D83EC9" w:rsidRDefault="00D83EC9">
      <w:pPr>
        <w:pStyle w:val="ConsPlusNormal"/>
        <w:jc w:val="both"/>
      </w:pPr>
    </w:p>
    <w:p w:rsidR="00D83EC9" w:rsidRDefault="00D83EC9">
      <w:pPr>
        <w:pStyle w:val="ConsPlusTitle"/>
        <w:ind w:firstLine="540"/>
        <w:jc w:val="both"/>
        <w:outlineLvl w:val="0"/>
      </w:pPr>
      <w:r>
        <w:t>Статья 6. Порядок определения перечня материальных средств, необходимых для осуществления органами местного самоуправления государственных полномочий</w:t>
      </w:r>
    </w:p>
    <w:p w:rsidR="00D83EC9" w:rsidRDefault="00D83EC9">
      <w:pPr>
        <w:pStyle w:val="ConsPlusNormal"/>
        <w:jc w:val="both"/>
      </w:pPr>
    </w:p>
    <w:p w:rsidR="00D83EC9" w:rsidRDefault="00D83EC9">
      <w:pPr>
        <w:pStyle w:val="ConsPlusNormal"/>
        <w:ind w:firstLine="540"/>
        <w:jc w:val="both"/>
      </w:pPr>
      <w:r>
        <w:lastRenderedPageBreak/>
        <w:t>1. Материальные средства, использование которых осуществляется в течение короткого календарного периода (не более года), необходимые для осуществления государственных полномочий, приобретаются органами местного самоуправления самостоятельно за счет субвенций, предоставляемых местным бюджетам из бюджета Забайкальского края.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>2. Материальные средства, необходимые для осуществления органами местного самоуправления государственных полномочий, со сроком использования более одного года передаются в пользование органам местного самоуправления исполнительным органом государственной власти Забайкальского края, уполномоченным Правительством Забайкальского края.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>3. Перечень материальных средств, необходимых для осуществления государственных полномочий, и порядок их передачи определяются соглашениями, заключаемыми между органами местного самоуправления и исполнительным органом государственной власти Забайкальского края, уполномоченным Правительством Забайкальского края.</w:t>
      </w:r>
    </w:p>
    <w:p w:rsidR="00D83EC9" w:rsidRDefault="00D83EC9">
      <w:pPr>
        <w:pStyle w:val="ConsPlusNormal"/>
        <w:jc w:val="both"/>
      </w:pPr>
    </w:p>
    <w:p w:rsidR="00D83EC9" w:rsidRDefault="00D83EC9">
      <w:pPr>
        <w:pStyle w:val="ConsPlusTitle"/>
        <w:ind w:firstLine="540"/>
        <w:jc w:val="both"/>
        <w:outlineLvl w:val="0"/>
      </w:pPr>
      <w:r>
        <w:t>Статья 7. Порядок отчетности органов местного самоуправления об осуществлении государственных полномочий</w:t>
      </w:r>
    </w:p>
    <w:p w:rsidR="00D83EC9" w:rsidRDefault="00D83EC9">
      <w:pPr>
        <w:pStyle w:val="ConsPlusNormal"/>
        <w:jc w:val="both"/>
      </w:pPr>
    </w:p>
    <w:p w:rsidR="00D83EC9" w:rsidRDefault="00D83EC9">
      <w:pPr>
        <w:pStyle w:val="ConsPlusNormal"/>
        <w:ind w:firstLine="540"/>
        <w:jc w:val="both"/>
      </w:pPr>
      <w:r>
        <w:t>1. При осуществлении государственных полномочий органы местного самоуправления представляют: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>1) в уполномоченный орган в области финансов: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>годовую бухгалтерскую и финансовую отчетность об использовании финансовых средств, предоставленных из бюджета Забайкальского края на осуществление государственных полномочий, в установленные сроки;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>расчет расходов на осуществление государственных полномочий на следующий год - ежегодно в сроки, установленные бюджетным законодательством;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 xml:space="preserve">2) в уполномоченный орган в области транспорта - годовые отчеты о проведенных мероприятиях по осуществлению государственных полномочий в срок до 17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 прекращения осуществления органами местного самоуправления государственных полномочий отчеты об использовании переданных им финансовых и материальных средств для осуществления государственных полномочий представляются органами местного самоуправления в уполномоченный орган в области финансов и уполномоченный орган в области транспорта в течение одного месяца со дня вступления в силу закона Забайкальского края о прекращении осуществления органами местного самоуправления государственных полномочий.</w:t>
      </w:r>
      <w:proofErr w:type="gramEnd"/>
    </w:p>
    <w:p w:rsidR="00D83EC9" w:rsidRDefault="00D83EC9">
      <w:pPr>
        <w:pStyle w:val="ConsPlusNormal"/>
        <w:jc w:val="both"/>
      </w:pPr>
    </w:p>
    <w:p w:rsidR="00D83EC9" w:rsidRDefault="00D83EC9">
      <w:pPr>
        <w:pStyle w:val="ConsPlusTitle"/>
        <w:ind w:firstLine="540"/>
        <w:jc w:val="both"/>
        <w:outlineLvl w:val="0"/>
      </w:pPr>
      <w:r>
        <w:t xml:space="preserve">Статья 8.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государственных полномочий</w:t>
      </w:r>
    </w:p>
    <w:p w:rsidR="00D83EC9" w:rsidRDefault="00D83EC9">
      <w:pPr>
        <w:pStyle w:val="ConsPlusNormal"/>
        <w:jc w:val="both"/>
      </w:pPr>
    </w:p>
    <w:p w:rsidR="00D83EC9" w:rsidRDefault="00D83EC9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государственных полномочий, а также за использованием переданных им финансовых и материальных средств осуществляют Правительство Забайкальского края, уполномоченный орган в области финансов и уполномоченный орган в области транспорта.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государственных полномочий осуществляется в следующих формах: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 xml:space="preserve">1) проведение проверок деятельности органов местного самоуправления по осуществлению </w:t>
      </w:r>
      <w:r>
        <w:lastRenderedPageBreak/>
        <w:t>государственных полномочий;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>2) запрос и получение необходимой информации и документов, связанных с осуществлением органами местного самоуправления государственных полномочий, в том числе муниципальных правовых актов, принимаемых по вопросам осуществления государственных полномочий;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>3) заслушивание на заседаниях Правительства Забайкальского края, уполномоченного органа в области финансов, уполномоченного органа в области транспорта отчетов органов местного самоуправления об осуществлении государственных полномочий;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>4) анализ отчетности органов местного самоуправления об осуществлении государственных полномочий;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>5) внесение письменных предписаний об устранении нарушений требований законов по вопросам осуществления органами местного самоуправления или должностными лицами органов местного самоуправления государственных полномочий;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>6) осуществление иных контрольных полномочий в соответствии с действующим законодательством.</w:t>
      </w:r>
    </w:p>
    <w:p w:rsidR="00D83EC9" w:rsidRDefault="00D83EC9">
      <w:pPr>
        <w:pStyle w:val="ConsPlusNormal"/>
        <w:jc w:val="both"/>
      </w:pPr>
    </w:p>
    <w:p w:rsidR="00D83EC9" w:rsidRDefault="00D83EC9">
      <w:pPr>
        <w:pStyle w:val="ConsPlusTitle"/>
        <w:ind w:firstLine="540"/>
        <w:jc w:val="both"/>
        <w:outlineLvl w:val="0"/>
      </w:pPr>
      <w:r>
        <w:t>Статья 9. Условия и порядок прекращения осуществления органами местного самоуправления государственных полномочий</w:t>
      </w:r>
    </w:p>
    <w:p w:rsidR="00D83EC9" w:rsidRDefault="00D83EC9">
      <w:pPr>
        <w:pStyle w:val="ConsPlusNormal"/>
        <w:jc w:val="both"/>
      </w:pPr>
    </w:p>
    <w:p w:rsidR="00D83EC9" w:rsidRDefault="00D83EC9">
      <w:pPr>
        <w:pStyle w:val="ConsPlusNormal"/>
        <w:ind w:firstLine="540"/>
        <w:jc w:val="both"/>
      </w:pPr>
      <w:r>
        <w:t>1. Осуществление органами местного самоуправления государственных полномочий прекращается при условии вступления в силу закона Забайкальского края, в соответствии с которым органы местного самоуправления утрачивают обязанность по осуществлению государственных полномочий, переданных им настоящим Законом края.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>2. Основанием для принятия закона Забайкальского края о прекращении осуществления органами местного самоуправления государственных полномочий является:</w:t>
      </w:r>
    </w:p>
    <w:p w:rsidR="00D83EC9" w:rsidRDefault="00D83EC9">
      <w:pPr>
        <w:pStyle w:val="ConsPlusNormal"/>
        <w:spacing w:before="220"/>
        <w:ind w:firstLine="540"/>
        <w:jc w:val="both"/>
      </w:pPr>
      <w:bookmarkStart w:id="2" w:name="P97"/>
      <w:bookmarkEnd w:id="2"/>
      <w:r>
        <w:t>1) неоднократное нецелевое использование финансовых средств и (или) неоднократное неисполнение письменных предписаний по фактам ненадлежащего осуществления государственных полномочий;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>2) вступление в силу федерального закона, в соответствии с которым Забайкальский край утрачивает государственные полномочия либо компетенцию по их передаче органам местного самоуправления;</w:t>
      </w:r>
    </w:p>
    <w:p w:rsidR="00D83EC9" w:rsidRDefault="00D83EC9">
      <w:pPr>
        <w:pStyle w:val="ConsPlusNormal"/>
        <w:spacing w:before="220"/>
        <w:ind w:firstLine="540"/>
        <w:jc w:val="both"/>
      </w:pPr>
      <w:bookmarkStart w:id="3" w:name="P99"/>
      <w:bookmarkEnd w:id="3"/>
      <w:r>
        <w:t>3) наступление случая (события), при котором осуществление органами местного самоуправления государственных полномочий не представляется возможным.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 xml:space="preserve">3. При наличии одного из оснований, предусмотренных </w:t>
      </w:r>
      <w:hyperlink w:anchor="P97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99" w:history="1">
        <w:r>
          <w:rPr>
            <w:color w:val="0000FF"/>
          </w:rPr>
          <w:t>3 части 2</w:t>
        </w:r>
      </w:hyperlink>
      <w:r>
        <w:t xml:space="preserve"> настоящей статьи, Губернатор Забайкальского края вносит в Законодательное Собрание Забайкальского края проект закона Забайкальского края о прекращении осуществления органами местного самоуправления государственных полномочий.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t>4. При прекращении осуществления государственных полномочий органы местного самоуправления обеспечивают возврат материальных средств и неиспользованных финансовых средств.</w:t>
      </w:r>
    </w:p>
    <w:p w:rsidR="00D83EC9" w:rsidRDefault="00D83EC9">
      <w:pPr>
        <w:pStyle w:val="ConsPlusNormal"/>
        <w:jc w:val="both"/>
      </w:pPr>
    </w:p>
    <w:p w:rsidR="00D83EC9" w:rsidRDefault="00D83EC9">
      <w:pPr>
        <w:pStyle w:val="ConsPlusTitle"/>
        <w:ind w:firstLine="540"/>
        <w:jc w:val="both"/>
        <w:outlineLvl w:val="0"/>
      </w:pPr>
      <w:r>
        <w:t>Статья 10. Заключительные положения</w:t>
      </w:r>
    </w:p>
    <w:p w:rsidR="00D83EC9" w:rsidRDefault="00D83EC9">
      <w:pPr>
        <w:pStyle w:val="ConsPlusNormal"/>
        <w:jc w:val="both"/>
      </w:pPr>
    </w:p>
    <w:p w:rsidR="00D83EC9" w:rsidRDefault="00D83EC9">
      <w:pPr>
        <w:pStyle w:val="ConsPlusNormal"/>
        <w:ind w:firstLine="540"/>
        <w:jc w:val="both"/>
      </w:pPr>
      <w:r>
        <w:t>1. Настоящий Закон края вступает в силу с 1 января 2017 года.</w:t>
      </w:r>
    </w:p>
    <w:p w:rsidR="00D83EC9" w:rsidRDefault="00D83EC9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Со дня вступления в силу настоящего Закона края признать утратившим силу </w:t>
      </w:r>
      <w:hyperlink r:id="rId6" w:history="1">
        <w:r>
          <w:rPr>
            <w:color w:val="0000FF"/>
          </w:rPr>
          <w:t>Закон</w:t>
        </w:r>
      </w:hyperlink>
      <w:r>
        <w:t xml:space="preserve"> Забайкальского края от 30 апреля 2013 года N 807-ЗЗК "О наделении органов местного самоуправления муниципального района "Читинский район" в Забайкальском крае отдельными государственными полномочиями в сфере организации транспортного обслуживания населения автомобильным транспортом в межмуниципальном сообщении между муниципальным районом "Читинский район" и городским округом "Город Чита" ("Забайкальский рабочий", 7</w:t>
      </w:r>
      <w:proofErr w:type="gramEnd"/>
      <w:r>
        <w:t xml:space="preserve"> мая 2013 года, N 85).</w:t>
      </w:r>
    </w:p>
    <w:p w:rsidR="00D83EC9" w:rsidRDefault="00D83EC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83E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3EC9" w:rsidRDefault="00D83EC9">
            <w:pPr>
              <w:pStyle w:val="ConsPlusNormal"/>
            </w:pPr>
            <w:r>
              <w:t>Председатель </w:t>
            </w:r>
            <w:proofErr w:type="gramStart"/>
            <w:r>
              <w:t>Законодательного</w:t>
            </w:r>
            <w:proofErr w:type="gramEnd"/>
          </w:p>
          <w:p w:rsidR="00D83EC9" w:rsidRDefault="00D83EC9">
            <w:pPr>
              <w:pStyle w:val="ConsPlusNormal"/>
            </w:pPr>
            <w:r>
              <w:t>Собрания Забайкальского края</w:t>
            </w:r>
          </w:p>
          <w:p w:rsidR="00D83EC9" w:rsidRDefault="00D83EC9">
            <w:pPr>
              <w:pStyle w:val="ConsPlusNormal"/>
            </w:pPr>
            <w:r>
              <w:t>И.Д.ЛИХАНОВ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3EC9" w:rsidRDefault="00D83EC9">
            <w:pPr>
              <w:pStyle w:val="ConsPlusNormal"/>
              <w:jc w:val="right"/>
            </w:pPr>
            <w:r>
              <w:t>Губернатор</w:t>
            </w:r>
          </w:p>
          <w:p w:rsidR="00D83EC9" w:rsidRDefault="00D83EC9">
            <w:pPr>
              <w:pStyle w:val="ConsPlusNormal"/>
              <w:jc w:val="right"/>
            </w:pPr>
            <w:r>
              <w:t>Забайкальского края</w:t>
            </w:r>
          </w:p>
          <w:p w:rsidR="00D83EC9" w:rsidRDefault="00D83EC9">
            <w:pPr>
              <w:pStyle w:val="ConsPlusNormal"/>
              <w:jc w:val="right"/>
            </w:pPr>
            <w:r>
              <w:t>Н.Н.ЖДАНОВА</w:t>
            </w:r>
          </w:p>
        </w:tc>
      </w:tr>
    </w:tbl>
    <w:p w:rsidR="00D83EC9" w:rsidRDefault="00D83EC9">
      <w:pPr>
        <w:pStyle w:val="ConsPlusNormal"/>
        <w:spacing w:before="220"/>
      </w:pPr>
      <w:r>
        <w:t>г. Чита</w:t>
      </w:r>
    </w:p>
    <w:p w:rsidR="00D83EC9" w:rsidRDefault="00D83EC9">
      <w:pPr>
        <w:pStyle w:val="ConsPlusNormal"/>
        <w:spacing w:before="220"/>
      </w:pPr>
      <w:r>
        <w:t>19 декабря 2016 года</w:t>
      </w:r>
    </w:p>
    <w:p w:rsidR="00D83EC9" w:rsidRDefault="00D83EC9">
      <w:pPr>
        <w:pStyle w:val="ConsPlusNormal"/>
        <w:spacing w:before="220"/>
      </w:pPr>
      <w:r>
        <w:t>N 1426-ЗЗК</w:t>
      </w:r>
    </w:p>
    <w:p w:rsidR="00D83EC9" w:rsidRDefault="00D83EC9">
      <w:pPr>
        <w:pStyle w:val="ConsPlusNormal"/>
        <w:jc w:val="both"/>
      </w:pPr>
    </w:p>
    <w:p w:rsidR="00D83EC9" w:rsidRDefault="00D83EC9">
      <w:pPr>
        <w:pStyle w:val="ConsPlusNormal"/>
        <w:jc w:val="both"/>
      </w:pPr>
    </w:p>
    <w:p w:rsidR="00D83EC9" w:rsidRDefault="00D83E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6C8" w:rsidRDefault="00DF16C8">
      <w:bookmarkStart w:id="4" w:name="_GoBack"/>
      <w:bookmarkEnd w:id="4"/>
    </w:p>
    <w:sectPr w:rsidR="00DF16C8" w:rsidSect="0021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C9"/>
    <w:rsid w:val="00D83EC9"/>
    <w:rsid w:val="00D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3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3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3717225B2ABE89D44B173C7D7946AA86C953F1AE4E037B54A8480F6BECB514B5FA2F9D1A7853A06B564F98F63C8CE05D43G2IF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Кизяева Екатерина Владимировна</dc:creator>
  <cp:lastModifiedBy>Кизяева Екатерина Владимировна</cp:lastModifiedBy>
  <cp:revision>1</cp:revision>
  <dcterms:created xsi:type="dcterms:W3CDTF">2019-09-20T05:08:00Z</dcterms:created>
  <dcterms:modified xsi:type="dcterms:W3CDTF">2019-09-20T05:08:00Z</dcterms:modified>
</cp:coreProperties>
</file>