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C0" w:rsidRDefault="00D80E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0EC0" w:rsidRDefault="00D80EC0">
      <w:pPr>
        <w:pStyle w:val="ConsPlusNormal"/>
        <w:outlineLvl w:val="0"/>
      </w:pPr>
    </w:p>
    <w:p w:rsidR="00D80EC0" w:rsidRDefault="00D80EC0">
      <w:pPr>
        <w:pStyle w:val="ConsPlusTitle"/>
        <w:jc w:val="center"/>
        <w:outlineLvl w:val="0"/>
      </w:pPr>
      <w:r>
        <w:t>ПРАВИТЕЛЬСТВО ЗАБАЙКАЛЬСКОГО КРАЯ</w:t>
      </w:r>
    </w:p>
    <w:p w:rsidR="00D80EC0" w:rsidRDefault="00D80EC0">
      <w:pPr>
        <w:pStyle w:val="ConsPlusTitle"/>
        <w:jc w:val="center"/>
      </w:pPr>
    </w:p>
    <w:p w:rsidR="00D80EC0" w:rsidRDefault="00D80EC0">
      <w:pPr>
        <w:pStyle w:val="ConsPlusTitle"/>
        <w:jc w:val="center"/>
      </w:pPr>
      <w:r>
        <w:t>ПОСТАНОВЛЕНИЕ</w:t>
      </w:r>
    </w:p>
    <w:p w:rsidR="00D80EC0" w:rsidRDefault="00D80EC0">
      <w:pPr>
        <w:pStyle w:val="ConsPlusTitle"/>
        <w:jc w:val="center"/>
      </w:pPr>
      <w:r>
        <w:t>от 16 июня 2017 г. N 247</w:t>
      </w:r>
    </w:p>
    <w:p w:rsidR="00D80EC0" w:rsidRDefault="00D80EC0">
      <w:pPr>
        <w:pStyle w:val="ConsPlusTitle"/>
        <w:jc w:val="center"/>
      </w:pPr>
    </w:p>
    <w:p w:rsidR="00D80EC0" w:rsidRDefault="00D80EC0">
      <w:pPr>
        <w:pStyle w:val="ConsPlusTitle"/>
        <w:jc w:val="center"/>
      </w:pPr>
      <w:r>
        <w:t>ОБ УТВЕРЖДЕНИИ ПОРЯДКА КОМПЕНСАЦИИ ЮРИДИЧЕСКИМ ЛИЦАМ</w:t>
      </w:r>
    </w:p>
    <w:p w:rsidR="00D80EC0" w:rsidRDefault="00D80EC0">
      <w:pPr>
        <w:pStyle w:val="ConsPlusTitle"/>
        <w:jc w:val="center"/>
      </w:pPr>
      <w:r>
        <w:t>И ИНДИВИДУАЛЬНЫМ ПРЕДПРИНИМАТЕЛЯМ УБЫТКОВ, ОБРАЗОВАВШИХСЯ</w:t>
      </w:r>
    </w:p>
    <w:p w:rsidR="00D80EC0" w:rsidRDefault="00D80EC0">
      <w:pPr>
        <w:pStyle w:val="ConsPlusTitle"/>
        <w:jc w:val="center"/>
      </w:pPr>
      <w:r>
        <w:t xml:space="preserve">В РЕЗУЛЬТАТЕ ОКАЗАНИЯ МЕР СОЦИАЛЬНОЙ ПОДДЕРЖКИ </w:t>
      </w:r>
      <w:proofErr w:type="gramStart"/>
      <w:r>
        <w:t>ОТДЕЛЬНЫМ</w:t>
      </w:r>
      <w:proofErr w:type="gramEnd"/>
    </w:p>
    <w:p w:rsidR="00D80EC0" w:rsidRDefault="00D80EC0">
      <w:pPr>
        <w:pStyle w:val="ConsPlusTitle"/>
        <w:jc w:val="center"/>
      </w:pPr>
      <w:r>
        <w:t>КАТЕГОРИЯМ ГРАЖДАН ПУТЕМ ОБЕСПЕЧЕНИЯ ЛЬГОТНОГО ПРОЕЗДА</w:t>
      </w:r>
    </w:p>
    <w:p w:rsidR="00D80EC0" w:rsidRDefault="00D80EC0">
      <w:pPr>
        <w:pStyle w:val="ConsPlusTitle"/>
        <w:jc w:val="center"/>
      </w:pPr>
      <w:r>
        <w:t>НА ПРИГОРОДНОМ ЖЕЛЕЗНОДОРОЖНОМ ТРАНСПОРТЕ ОБЩЕГО ПОЛЬЗОВАНИЯ</w:t>
      </w:r>
    </w:p>
    <w:p w:rsidR="00D80EC0" w:rsidRDefault="00D80EC0">
      <w:pPr>
        <w:pStyle w:val="ConsPlusTitle"/>
        <w:jc w:val="center"/>
      </w:pPr>
      <w:r>
        <w:t>В ЗАБАЙКАЛЬСКОМ КРАЕ</w:t>
      </w:r>
    </w:p>
    <w:p w:rsidR="00D80EC0" w:rsidRDefault="00D80E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0E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EC0" w:rsidRDefault="00D80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EC0" w:rsidRDefault="00D80E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D80EC0" w:rsidRDefault="00D8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18.06.2018 </w:t>
            </w:r>
            <w:hyperlink r:id="rId7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31.07.2019 </w:t>
            </w:r>
            <w:hyperlink r:id="rId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D80EC0" w:rsidRDefault="00D8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9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 от 30 апреля 2015 года N 1165-ЗЗК 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края", в целях компенсации юридическим лицам и индивидуальным предпринимателям убытков, образовавшихся в результате оказания мер социальной поддержки отдельным</w:t>
      </w:r>
      <w:proofErr w:type="gramEnd"/>
      <w:r>
        <w:t xml:space="preserve"> категориям граждан путем обеспечения льготного проезда на пригородном железнодорожном транспорте общего пользования в Забайкальском крае Правительство Забайкальского края постановляет:</w:t>
      </w: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Забайкальского края согласно прилагаемому </w:t>
      </w:r>
      <w:hyperlink w:anchor="P123" w:history="1">
        <w:r>
          <w:rPr>
            <w:color w:val="0000FF"/>
          </w:rPr>
          <w:t>перечню</w:t>
        </w:r>
      </w:hyperlink>
      <w:r>
        <w:t>.</w:t>
      </w: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right"/>
      </w:pPr>
      <w:r>
        <w:t>Губернатор Забайкальского края</w:t>
      </w:r>
    </w:p>
    <w:p w:rsidR="00D80EC0" w:rsidRDefault="00D80EC0">
      <w:pPr>
        <w:pStyle w:val="ConsPlusNormal"/>
        <w:jc w:val="right"/>
      </w:pPr>
      <w:r>
        <w:t>Н.Н.ЖДАНОВА</w:t>
      </w: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right"/>
        <w:outlineLvl w:val="0"/>
      </w:pPr>
      <w:r>
        <w:t>Утвержден</w:t>
      </w:r>
    </w:p>
    <w:p w:rsidR="00D80EC0" w:rsidRDefault="00D80EC0">
      <w:pPr>
        <w:pStyle w:val="ConsPlusNormal"/>
        <w:jc w:val="right"/>
      </w:pPr>
      <w:r>
        <w:t>постановлением Правительства</w:t>
      </w:r>
    </w:p>
    <w:p w:rsidR="00D80EC0" w:rsidRDefault="00D80EC0">
      <w:pPr>
        <w:pStyle w:val="ConsPlusNormal"/>
        <w:jc w:val="right"/>
      </w:pPr>
      <w:r>
        <w:t>Забайкальского края</w:t>
      </w:r>
    </w:p>
    <w:p w:rsidR="00D80EC0" w:rsidRDefault="00D80EC0">
      <w:pPr>
        <w:pStyle w:val="ConsPlusNormal"/>
        <w:jc w:val="right"/>
      </w:pPr>
      <w:r>
        <w:t>от 16 июня 2017 г. N 247</w:t>
      </w: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Title"/>
        <w:jc w:val="center"/>
      </w:pPr>
      <w:bookmarkStart w:id="0" w:name="P34"/>
      <w:bookmarkEnd w:id="0"/>
      <w:r>
        <w:t>ПОРЯДОК</w:t>
      </w:r>
    </w:p>
    <w:p w:rsidR="00D80EC0" w:rsidRDefault="00D80EC0">
      <w:pPr>
        <w:pStyle w:val="ConsPlusTitle"/>
        <w:jc w:val="center"/>
      </w:pPr>
      <w:r>
        <w:t>КОМПЕНСАЦИИ ЮРИДИЧЕСКИМ ЛИЦАМ И ИНДИВИДУАЛЬНЫМ</w:t>
      </w:r>
    </w:p>
    <w:p w:rsidR="00D80EC0" w:rsidRDefault="00D80EC0">
      <w:pPr>
        <w:pStyle w:val="ConsPlusTitle"/>
        <w:jc w:val="center"/>
      </w:pPr>
      <w:r>
        <w:t>ПРЕДПРИНИМАТЕЛЯМ УБЫТКОВ, ОБРАЗОВАВШИХСЯ В РЕЗУЛЬТАТЕ</w:t>
      </w:r>
    </w:p>
    <w:p w:rsidR="00D80EC0" w:rsidRDefault="00D80EC0">
      <w:pPr>
        <w:pStyle w:val="ConsPlusTitle"/>
        <w:jc w:val="center"/>
      </w:pPr>
      <w:r>
        <w:t>ОКАЗАНИЯ МЕР СОЦИАЛЬНОЙ ПОДДЕРЖКИ ОТДЕЛЬНЫМ КАТЕГОРИЯМ</w:t>
      </w:r>
    </w:p>
    <w:p w:rsidR="00D80EC0" w:rsidRDefault="00D80EC0">
      <w:pPr>
        <w:pStyle w:val="ConsPlusTitle"/>
        <w:jc w:val="center"/>
      </w:pPr>
      <w:r>
        <w:lastRenderedPageBreak/>
        <w:t xml:space="preserve">ГРАЖДАН ПУТЕМ ОБЕСПЕЧЕНИЯ ЛЬГОТНОГО ПРОЕЗДА НА </w:t>
      </w:r>
      <w:proofErr w:type="gramStart"/>
      <w:r>
        <w:t>ПРИГОРОДНОМ</w:t>
      </w:r>
      <w:proofErr w:type="gramEnd"/>
    </w:p>
    <w:p w:rsidR="00D80EC0" w:rsidRDefault="00D80EC0">
      <w:pPr>
        <w:pStyle w:val="ConsPlusTitle"/>
        <w:jc w:val="center"/>
      </w:pPr>
      <w:r>
        <w:t xml:space="preserve">ЖЕЛЕЗНОДОРОЖНОМ </w:t>
      </w:r>
      <w:proofErr w:type="gramStart"/>
      <w:r>
        <w:t>ТРАНСПОРТЕ</w:t>
      </w:r>
      <w:proofErr w:type="gramEnd"/>
      <w:r>
        <w:t xml:space="preserve"> ОБЩЕГО ПОЛЬЗОВАНИЯ</w:t>
      </w:r>
    </w:p>
    <w:p w:rsidR="00D80EC0" w:rsidRDefault="00D80EC0">
      <w:pPr>
        <w:pStyle w:val="ConsPlusTitle"/>
        <w:jc w:val="center"/>
      </w:pPr>
      <w:r>
        <w:t>В ЗАБАЙКАЛЬСКОМ КРАЕ</w:t>
      </w:r>
    </w:p>
    <w:p w:rsidR="00D80EC0" w:rsidRDefault="00D80E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0E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EC0" w:rsidRDefault="00D80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EC0" w:rsidRDefault="00D80E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D80EC0" w:rsidRDefault="00D8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13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18.06.2018 </w:t>
            </w:r>
            <w:hyperlink r:id="rId14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31.07.2019 </w:t>
            </w:r>
            <w:hyperlink r:id="rId15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D80EC0" w:rsidRDefault="00D8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1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0EC0" w:rsidRDefault="00D80EC0">
      <w:pPr>
        <w:pStyle w:val="ConsPlusNormal"/>
        <w:jc w:val="center"/>
      </w:pPr>
    </w:p>
    <w:p w:rsidR="00D80EC0" w:rsidRDefault="00D80EC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компенсации убытков (возмещение затрат),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крае, за счет средств субсидий из бюджета Забайкальского края (далее - субсидии), цели, условия и порядок предоставления субсидий</w:t>
      </w:r>
      <w:proofErr w:type="gramEnd"/>
      <w:r>
        <w:t xml:space="preserve">, </w:t>
      </w:r>
      <w:proofErr w:type="gramStart"/>
      <w:r>
        <w:t>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Министерством строительства, дорожного хозяйства и транспорта Забайкальского края (далее - Министерство) и органами государственного финансового контроля Забайкальского края соблюдения условий, целей и порядка предоставления субсидий их получателями и ответственности за их нарушение.</w:t>
      </w:r>
      <w:proofErr w:type="gramEnd"/>
    </w:p>
    <w:p w:rsidR="00D80EC0" w:rsidRDefault="00D80EC0">
      <w:pPr>
        <w:pStyle w:val="ConsPlusNormal"/>
        <w:jc w:val="both"/>
      </w:pPr>
      <w:r>
        <w:t xml:space="preserve">(в ред. Постановлений Правительства Забайкальского края от 11.01.2018 </w:t>
      </w:r>
      <w:hyperlink r:id="rId17" w:history="1">
        <w:r>
          <w:rPr>
            <w:color w:val="0000FF"/>
          </w:rPr>
          <w:t>N 1</w:t>
        </w:r>
      </w:hyperlink>
      <w:r>
        <w:t xml:space="preserve">, от 14.08.2019 </w:t>
      </w:r>
      <w:hyperlink r:id="rId18" w:history="1">
        <w:r>
          <w:rPr>
            <w:color w:val="0000FF"/>
          </w:rPr>
          <w:t>N 329</w:t>
        </w:r>
      </w:hyperlink>
      <w:r>
        <w:t>)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Субсидия предоставляется Министерством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в соответствующем финансовом году, по целевым статьям "Компенсация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края", "Компенсация части потерь в доходах организаций железнодорожного</w:t>
      </w:r>
      <w:proofErr w:type="gramEnd"/>
      <w:r>
        <w:t xml:space="preserve"> транспорта в связи с установлением льгот </w:t>
      </w:r>
      <w:proofErr w:type="gramStart"/>
      <w:r>
        <w:t>для</w:t>
      </w:r>
      <w:proofErr w:type="gramEnd"/>
      <w:r>
        <w:t xml:space="preserve"> обучающихся по пригородным перевозкам.</w:t>
      </w:r>
    </w:p>
    <w:p w:rsidR="00D80EC0" w:rsidRDefault="00D80EC0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18.06.2018 N 231)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3. </w:t>
      </w:r>
      <w:proofErr w:type="gramStart"/>
      <w:r>
        <w:t xml:space="preserve">Цель предоставления субсидии - компенсация юридическим лицам (за исключением государственных (муниципальных) учреждений), индивидуальным предпринимателям убытков (возмещение затрат), образовавшихся в результате оказания мер социальной поддержки отдельным категориям граждан в соответствии с </w:t>
      </w:r>
      <w:hyperlink r:id="rId20" w:history="1">
        <w:r>
          <w:rPr>
            <w:color w:val="0000FF"/>
          </w:rPr>
          <w:t>частью 1 статьи 2</w:t>
        </w:r>
      </w:hyperlink>
      <w:r>
        <w:t xml:space="preserve"> Закона Забайкальского края от 30 апреля 2015 года N 1165-ЗЗК "О льготном проезде на городском и пригородном пассажирском транспорте общего пользования для отдельных категорий граждан на территории</w:t>
      </w:r>
      <w:proofErr w:type="gramEnd"/>
      <w:r>
        <w:t xml:space="preserve"> Забайкальского края" (далее соответственно - меры социальной поддержки, Закон о льготном проезде).</w:t>
      </w:r>
    </w:p>
    <w:p w:rsidR="00D80EC0" w:rsidRDefault="00D80EC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18.06.2018 N 231)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Получателями субсидий являются юридические лица (за исключением государственных (муниципальных) учреждений) и индивидуальные предприниматели, осуществляющие социально значимые перевозки железнодорожным транспортом в пригородном сообщении на территории Забайкальского края (далее - получатели субсидии), которые должны соответствовать на первое число месяца, предшествующего месяцу, в котором планируется заключение договора о предоставлении субсидий (далее - договор), следующим требованиям:</w:t>
      </w:r>
    </w:p>
    <w:p w:rsidR="00D80EC0" w:rsidRDefault="00D80EC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11.01.2018 N 1)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1) наличие лицензии, действие которой не приостановлено и не аннулировано, на осуществление деятельности по перевозкам пассажиров железнодорожным транспортом в пригородном сообщении на территории Забайкальского края в границах Забайкальской железной </w:t>
      </w:r>
      <w:r>
        <w:lastRenderedPageBreak/>
        <w:t>дороги - филиала ОАО "РЖД" и Восточно-Сибирской железной дороги - филиала ОАО "РЖД";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2) наличие на праве собственности или владения и пользования на ином праве железнодорожного подвижного состава, транспортных сре</w:t>
      </w:r>
      <w:proofErr w:type="gramStart"/>
      <w:r>
        <w:t>дств дл</w:t>
      </w:r>
      <w:proofErr w:type="gramEnd"/>
      <w:r>
        <w:t>я выполнения пассажирских перевозок;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3) наличие права на использование принадлежащих владельцу инфраструктуры железнодорожных путей общего пользования, иных необходимых для осуществления </w:t>
      </w:r>
      <w:proofErr w:type="gramStart"/>
      <w:r>
        <w:t>перевозок граждан объектов инфраструктуры железнодорожного транспорта</w:t>
      </w:r>
      <w:proofErr w:type="gramEnd"/>
      <w:r>
        <w:t>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4)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0EC0" w:rsidRDefault="00D80EC0">
      <w:pPr>
        <w:pStyle w:val="ConsPlusNormal"/>
        <w:jc w:val="both"/>
      </w:pPr>
      <w:r>
        <w:t xml:space="preserve">(пп.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11.01.2018 N 1)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5)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6) отсутствие процедуры ликвидации, реорганизации, банкротства, ограничения на осуществление хозяйственной деятельности или приостановление деятельности в отношении получателя субсидии;</w:t>
      </w:r>
    </w:p>
    <w:p w:rsidR="00D80EC0" w:rsidRDefault="00D80EC0">
      <w:pPr>
        <w:pStyle w:val="ConsPlusNormal"/>
        <w:spacing w:before="220"/>
        <w:ind w:firstLine="540"/>
        <w:jc w:val="both"/>
      </w:pPr>
      <w:proofErr w:type="gramStart"/>
      <w: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8)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Условием предоставления субсидии является наличие заключенного с Министерством договора, в рамках которого получатели субсидии при оказании мер социальной поддержки отдельным категориям граждан реализуют проездные документы (абонементные, разовые билеты в направлении "туда" или "туда и обратно") при предъявлении паспорта (для категории граждан, определенной </w:t>
      </w:r>
      <w:hyperlink r:id="rId24" w:history="1">
        <w:r>
          <w:rPr>
            <w:color w:val="0000FF"/>
          </w:rPr>
          <w:t>пунктом 1 части 1 статьи 2</w:t>
        </w:r>
      </w:hyperlink>
      <w:r>
        <w:t xml:space="preserve"> Закона о льготном проезде), при предъявлении паспорта и документа, подтверждающего право на</w:t>
      </w:r>
      <w:proofErr w:type="gramEnd"/>
      <w:r>
        <w:t xml:space="preserve"> </w:t>
      </w:r>
      <w:proofErr w:type="gramStart"/>
      <w:r>
        <w:t xml:space="preserve">льготный проезд (для категорий граждан, определенных </w:t>
      </w:r>
      <w:hyperlink r:id="rId25" w:history="1">
        <w:r>
          <w:rPr>
            <w:color w:val="0000FF"/>
          </w:rPr>
          <w:t>пунктами 3</w:t>
        </w:r>
      </w:hyperlink>
      <w:r>
        <w:t xml:space="preserve">, </w:t>
      </w:r>
      <w:hyperlink r:id="rId26" w:history="1">
        <w:r>
          <w:rPr>
            <w:color w:val="0000FF"/>
          </w:rPr>
          <w:t>4 части 1 статьи 2</w:t>
        </w:r>
      </w:hyperlink>
      <w:r>
        <w:t xml:space="preserve"> Закона о льготном проезде), свидетельства о рождении (для категорий граждан, определенных </w:t>
      </w:r>
      <w:hyperlink r:id="rId27" w:history="1">
        <w:r>
          <w:rPr>
            <w:color w:val="0000FF"/>
          </w:rPr>
          <w:t>пунктом 5 части 1 статьи 2</w:t>
        </w:r>
      </w:hyperlink>
      <w:r>
        <w:t xml:space="preserve"> Закона о льготном проезде), справки из общеобразовательной организации, выданной на текущий год обучения, или студенческого билета (для категорий граждан, определенных </w:t>
      </w:r>
      <w:hyperlink r:id="rId28" w:history="1">
        <w:r>
          <w:rPr>
            <w:color w:val="0000FF"/>
          </w:rPr>
          <w:t>пунктом 6 части 1 статьи 2</w:t>
        </w:r>
      </w:hyperlink>
      <w:r>
        <w:t xml:space="preserve"> Закона о льготном проезде).</w:t>
      </w:r>
      <w:proofErr w:type="gramEnd"/>
    </w:p>
    <w:p w:rsidR="00D80EC0" w:rsidRDefault="00D80EC0">
      <w:pPr>
        <w:pStyle w:val="ConsPlusNormal"/>
        <w:jc w:val="both"/>
      </w:pPr>
      <w:r>
        <w:t xml:space="preserve">(в ред. Постановлений Правительства Забайкальского края от 18.06.2018 </w:t>
      </w:r>
      <w:hyperlink r:id="rId29" w:history="1">
        <w:r>
          <w:rPr>
            <w:color w:val="0000FF"/>
          </w:rPr>
          <w:t>N 231</w:t>
        </w:r>
      </w:hyperlink>
      <w:r>
        <w:t xml:space="preserve">, от 31.07.2019 </w:t>
      </w:r>
      <w:hyperlink r:id="rId30" w:history="1">
        <w:r>
          <w:rPr>
            <w:color w:val="0000FF"/>
          </w:rPr>
          <w:t>N 311</w:t>
        </w:r>
      </w:hyperlink>
      <w:r>
        <w:t>)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6. Для заключения договора получатели субсидии представляют в Министерство следующие документы:</w:t>
      </w:r>
    </w:p>
    <w:p w:rsidR="00D80EC0" w:rsidRDefault="00D80EC0">
      <w:pPr>
        <w:pStyle w:val="ConsPlusNormal"/>
        <w:spacing w:before="220"/>
        <w:ind w:firstLine="540"/>
        <w:jc w:val="both"/>
      </w:pPr>
      <w:proofErr w:type="gramStart"/>
      <w:r>
        <w:t xml:space="preserve">1) заявление о предложении заключения договора оказания услуг по перевозке отдельных категорий граждан железнодорожным транспортом пригородного сообщения, в котором </w:t>
      </w:r>
      <w:r>
        <w:lastRenderedPageBreak/>
        <w:t>указывается информация об отсутствии в отношении получателя субсидии процесса ликвидации, реорганизации или банкротства в соответствии с законодательством Российской Федерации или приостановления деятельности в порядке, предусмотренном законодательством Российской Федерации;</w:t>
      </w:r>
      <w:proofErr w:type="gramEnd"/>
    </w:p>
    <w:p w:rsidR="00D80EC0" w:rsidRDefault="00D80EC0">
      <w:pPr>
        <w:pStyle w:val="ConsPlusNormal"/>
        <w:spacing w:before="220"/>
        <w:ind w:firstLine="540"/>
        <w:jc w:val="both"/>
      </w:pPr>
      <w:r>
        <w:t>2) копии учредительных документов;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4" w:name="P68"/>
      <w:bookmarkEnd w:id="4"/>
      <w:r>
        <w:t>3) копию лицензии на осуществление деятельности по перевозкам пассажиров железнодорожным транспортом в пригородном сообщении на территории Забайкальского края в границах Забайкальской железной дороги - филиала ОАО "РЖД" и Восточно-Сибирской железной дороги - филиала ОАО "РЖД";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4) копии договоров аренды, договоров безвозмездного пользования с собственником инфраструктуры железнодорожного транспорта о возможности использования инфраструктуры железнодорожного транспорта общего пользования в пригородном сообщении в целях осуществления перевозок граждан или иные документы, подтверждающие возможность использования инфраструктуры железнодорожного транспорта общего пользования в пригородном сообщении в целях осуществления перевозок граждан;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5) копии документов, подтверждающих наличие на праве собственности или владения и пользования на ином праве железнодорожного подвижного состава, транспортных сре</w:t>
      </w:r>
      <w:proofErr w:type="gramStart"/>
      <w:r>
        <w:t>дств дл</w:t>
      </w:r>
      <w:proofErr w:type="gramEnd"/>
      <w:r>
        <w:t>я выполнения пассажирских перевозок;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6) копии документов, подтверждающих наличие работников необходимой квалификации (штатное расписание и т.п.).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7. Копии документов, указанные в </w:t>
      </w:r>
      <w:hyperlink w:anchor="P68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71" w:history="1">
        <w:r>
          <w:rPr>
            <w:color w:val="0000FF"/>
          </w:rPr>
          <w:t>6 пункта 6</w:t>
        </w:r>
      </w:hyperlink>
      <w:r>
        <w:t xml:space="preserve"> настоящего Порядка, заверяются и скрепляются оттиском печати (при наличии) получателя субсидии.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8. Документы, указанные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настоящего Порядка, регистрируются в день их поступления в журнале входящей документации.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9. Министерство в течение 10 рабочих дней со дня регистрации документов, указанных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настоящего Порядка, в рамках межведомственного взаимодействия запрашивает в органах государственной власти следующие документы: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2) справку о наличии или отсутствии задолженности по налогам и сборам и иным обязательным платежам.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10. Получатели субсидии вправе представить документы, указанные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настоящего Порядка, по собственной инициативе.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Министерство в течение 30 рабочих дней со дня регистрации представленных получателем субсидии документов, указанных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настоящего Порядка, рассматривает представленные получателем субсидии и полученные в порядке межведомственного взаимодействия документы и при соблюдении требований, предусмотренных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Порядка, заключает договор, а в случае невозможности заключения договора направляет уведомление получателю субсидии о результатах рассмотрения документов с обоснованием причин отказа в</w:t>
      </w:r>
      <w:proofErr w:type="gramEnd"/>
      <w:r>
        <w:t xml:space="preserve"> </w:t>
      </w:r>
      <w:proofErr w:type="gramStart"/>
      <w:r>
        <w:t>заключении</w:t>
      </w:r>
      <w:proofErr w:type="gramEnd"/>
      <w:r>
        <w:t xml:space="preserve"> договора.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12. Основаниями для отказа в заключени</w:t>
      </w:r>
      <w:proofErr w:type="gramStart"/>
      <w:r>
        <w:t>и</w:t>
      </w:r>
      <w:proofErr w:type="gramEnd"/>
      <w:r>
        <w:t xml:space="preserve"> договора являются: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1) несоответствие получателя субсидии требованиям, указанным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</w:t>
      </w:r>
      <w:r>
        <w:lastRenderedPageBreak/>
        <w:t>Порядка;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предусмотренных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3) отсутствие информации, необходимой для принятия решения о заключении договора, в документах, полученных Министерством в порядке межведомственного взаимодействия.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13. Отказ в заключени</w:t>
      </w:r>
      <w:proofErr w:type="gramStart"/>
      <w:r>
        <w:t>и</w:t>
      </w:r>
      <w:proofErr w:type="gramEnd"/>
      <w:r>
        <w:t xml:space="preserve"> договора может быть обжалован в установленном законодательством порядке.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14. С получателем субсидии заключается договор в соответствии с типовой формой, утвержденной Министерством финансов Забайкальского края.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15. В договоре предусматриваются: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1) обязательные условия предоставления субсидии, включаемые в договор в соответствии со </w:t>
      </w:r>
      <w:hyperlink r:id="rId3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2) обязанность получателя субсидии ежемесячно представлять заявку и отчеты, являющиеся основаниями для предоставления Министерством субсидии, за отчетные периоды;</w:t>
      </w:r>
    </w:p>
    <w:p w:rsidR="00D80EC0" w:rsidRDefault="00D80EC0">
      <w:pPr>
        <w:pStyle w:val="ConsPlusNormal"/>
        <w:spacing w:before="220"/>
        <w:ind w:firstLine="540"/>
        <w:jc w:val="both"/>
      </w:pPr>
      <w:proofErr w:type="gramStart"/>
      <w:r>
        <w:t xml:space="preserve">3) право Министерства принимать решение об изменении условий договора, в том числе на основании информации и предложений,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обязательств, на цели, указанные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Порядка, и при условии представления получателем субсидии информации, содержащей финансово-экономическое обоснование данного изменения;</w:t>
      </w:r>
      <w:proofErr w:type="gramEnd"/>
    </w:p>
    <w:p w:rsidR="00D80EC0" w:rsidRDefault="00D80EC0">
      <w:pPr>
        <w:pStyle w:val="ConsPlusNormal"/>
        <w:spacing w:before="220"/>
        <w:ind w:firstLine="540"/>
        <w:jc w:val="both"/>
      </w:pPr>
      <w:r>
        <w:t>4) реквизиты счета, открытого в учреждении Центрального банка Российской Федерации или кредитной организации, на который перечисляется субсидия.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16. Размер субсидии определяется исходя из суммы провозных платежей, начисленных по оформленным проездным документам в пригородном сообщении, эквивалентной 50-процентной скидке от тарифов для населения, установленных Региональной службой по тарифам и ценообразованию Забайкальского края.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17. Для предоставления субсидии получатели субсидии ежемесячно до 10-го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Министерство следующие документы: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1) заявку на предоставление субсидии по форме, утверждаемой Министерством;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8" w:name="P93"/>
      <w:bookmarkEnd w:id="8"/>
      <w:proofErr w:type="gramStart"/>
      <w:r>
        <w:t>2) отчет о компенсации получателю субсидии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в Забайкальском крае (далее - отчет), по форме, утверждаемой Министерством (за декабрь текущего финансового года получатель субсидии до 15 декабря представляет прогнозный отчет, уточненный отчет - в январе следующего финансового года);</w:t>
      </w:r>
      <w:proofErr w:type="gramEnd"/>
    </w:p>
    <w:p w:rsidR="00D80EC0" w:rsidRDefault="00D80EC0">
      <w:pPr>
        <w:pStyle w:val="ConsPlusNormal"/>
        <w:spacing w:before="220"/>
        <w:ind w:firstLine="540"/>
        <w:jc w:val="both"/>
      </w:pPr>
      <w:proofErr w:type="gramStart"/>
      <w:r>
        <w:t>3) заверенные получателем субсидии отчеты по перевозке граждан льготных категорий на территории Забайкальского края за отчетный период, подтверждающие объем фактически понесенных убытков, по форме ЦО-22 пригород "Отчет о перевозке пассажиров предприятиями пригородного комплекса" и по форме ЦО-22ф пригород "Отчет о доходных поступлениях предприятий пригородного комплекса", утвержденным ОАО "РЖД".</w:t>
      </w:r>
      <w:proofErr w:type="gramEnd"/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18. Министерство в течение 3 рабочих дней со дня поступления документов, указанных в </w:t>
      </w:r>
      <w:hyperlink w:anchor="P91" w:history="1">
        <w:r>
          <w:rPr>
            <w:color w:val="0000FF"/>
          </w:rPr>
          <w:t>пункте 17</w:t>
        </w:r>
      </w:hyperlink>
      <w:r>
        <w:t xml:space="preserve"> настоящего Порядка, регистрирует их в журнале входящих документов.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19. </w:t>
      </w:r>
      <w:proofErr w:type="gramStart"/>
      <w:r>
        <w:t xml:space="preserve">Министерство в срок не более 10 рабочих дней со дня их регистрации осуществляет проверку представленных получателем субсидии документов, указанных в </w:t>
      </w:r>
      <w:hyperlink w:anchor="P91" w:history="1">
        <w:r>
          <w:rPr>
            <w:color w:val="0000FF"/>
          </w:rPr>
          <w:t>пункте 17</w:t>
        </w:r>
      </w:hyperlink>
      <w:r>
        <w:t xml:space="preserve"> настоящего Порядка, при отсутствии ошибок (неточностей) в течение 3 рабочих дней со дня доведения до Министерства Министерством финансов Забайкальского края утвержденного кассового плана, в котором предусмотрены средства бюджета на предоставление субсидии, направляет заявку на финансирование в Министерство финансов</w:t>
      </w:r>
      <w:proofErr w:type="gramEnd"/>
      <w:r>
        <w:t xml:space="preserve"> Забайкальского края.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случае выявления в документах, указанных в </w:t>
      </w:r>
      <w:hyperlink w:anchor="P91" w:history="1">
        <w:r>
          <w:rPr>
            <w:color w:val="0000FF"/>
          </w:rPr>
          <w:t>пункте 17</w:t>
        </w:r>
      </w:hyperlink>
      <w:r>
        <w:t xml:space="preserve"> настоящего Порядка, неточностей или представления их с нарушением требований и условий, установленных договором и настоящим Порядком, Министерство в течение 3 рабочих дней с момента выявления таких неточностей уведомляет получателя субсидии любым удобным способом, а получатель субсидии устраняет неточности или недостатки и представляет уточненные документы в Министерство в срок не более 2</w:t>
      </w:r>
      <w:proofErr w:type="gramEnd"/>
      <w:r>
        <w:t xml:space="preserve"> рабочих дней с момента получения уведомления.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21. В случае принятия решения об отказе в предоставлении субсидии Министерство в течение 3 рабочих дней со дня принятия данного решения направляет в адрес получателя субсидии письменное уведомление с обоснованием причин отказа.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22. Основаниями для отказа в предоставлении субсидии являются: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1) представление документов, указанных в </w:t>
      </w:r>
      <w:hyperlink w:anchor="P91" w:history="1">
        <w:r>
          <w:rPr>
            <w:color w:val="0000FF"/>
          </w:rPr>
          <w:t>пункте 17</w:t>
        </w:r>
      </w:hyperlink>
      <w:r>
        <w:t xml:space="preserve"> настоящего Порядка, с нарушением сроков или непредставление (представление не в полном объеме) указанных документов;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получателем субсидии документов, предусмотренных в </w:t>
      </w:r>
      <w:hyperlink w:anchor="P93" w:history="1">
        <w:r>
          <w:rPr>
            <w:color w:val="0000FF"/>
          </w:rPr>
          <w:t>подпункте 2 пункта 17</w:t>
        </w:r>
      </w:hyperlink>
      <w:r>
        <w:t xml:space="preserve"> настоящего Порядка, утвержденным Министерством формам;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3) выявление в представленных получателем субсидии документах недостоверных сведений.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23. Министерство финансов Забайкальского края на основании заявки Министерства, указанной в </w:t>
      </w:r>
      <w:hyperlink w:anchor="P96" w:history="1">
        <w:r>
          <w:rPr>
            <w:color w:val="0000FF"/>
          </w:rPr>
          <w:t>пункте 19</w:t>
        </w:r>
      </w:hyperlink>
      <w:r>
        <w:t xml:space="preserve"> настоящего Порядка, в установленном порядке перечисляет бюджетные средства на лицевой счет Министерства в соответствии с бюджетными ассигнованиями, утвержденными кассовым планом.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24. Министерство не позднее 10-го рабочего дня со дня направления заявки на финансирование в Министерство финансов Забайкальского края перечисляет субсидию на счет, открытый получателем субсидии в учреждении Центрального банка Российской Федерации или кредитной организации. Средства субсидии перечисляются в срок, установленный настоящим пунктом, в случае своевременного поступления финансовых средств на лицевой счет Министерства. В случае несвоевременного поступления финансовых средств на лицевой счет Министерства средства субсидии перечисляются в течение 3 рабочих дней после их поступления.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25. Министерство и органы государственного финансового контроля Забайкальского края осуществляют проверку (контрольные мероприятия) соблюдения получателями субсидии условий, цели и порядка предоставления субсидий. Министерство или органы государственного финансового контроля Забайкальского края запрашивают у получателя субсидии копии необходимых документов.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>26. Получатель субсидии несет ответственность за представление недостоверных сведений, нецелевое использование субсидий в соответствии с действующим законодательством Российской Федерации.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27. В случае нарушения условий, установленных при предоставлении субсидии, Министерство в течение 5 рабочих дней со дня установления указанных фактов направляет </w:t>
      </w:r>
      <w:r>
        <w:lastRenderedPageBreak/>
        <w:t>получателю субсидии письменное уведомление о возврате субсидии.</w:t>
      </w:r>
    </w:p>
    <w:p w:rsidR="00D80EC0" w:rsidRDefault="00D80EC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11.01.2018 N 1)</w:t>
      </w:r>
    </w:p>
    <w:p w:rsidR="00D80EC0" w:rsidRDefault="00D80EC0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28. В случае нарушения условий, установленных при предоставлении субсидии, получатель субсидии обязан перечислить денежные средства, полученные в виде субсидии, в бюджет Забайкальского края в течение 10 рабочих дней со дня получения письменного уведомления о возврате субсидии.</w:t>
      </w:r>
    </w:p>
    <w:p w:rsidR="00D80EC0" w:rsidRDefault="00D80E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11.01.2018 N 1)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29. В случае отказа от добровольного возврата средств, указанных в </w:t>
      </w:r>
      <w:hyperlink w:anchor="P109" w:history="1">
        <w:r>
          <w:rPr>
            <w:color w:val="0000FF"/>
          </w:rPr>
          <w:t>пункте 28</w:t>
        </w:r>
      </w:hyperlink>
      <w:r>
        <w:t xml:space="preserve"> настоящего Порядка, их взыскание осуществляется в соответствии с действующим законодательством Российской Федерации.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11.01.2018 N 1.</w:t>
      </w: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right"/>
        <w:outlineLvl w:val="0"/>
      </w:pPr>
      <w:r>
        <w:t>Приложение</w:t>
      </w:r>
    </w:p>
    <w:p w:rsidR="00D80EC0" w:rsidRDefault="00D80EC0">
      <w:pPr>
        <w:pStyle w:val="ConsPlusNormal"/>
        <w:jc w:val="right"/>
      </w:pPr>
      <w:r>
        <w:t>к постановлению Правительства</w:t>
      </w:r>
    </w:p>
    <w:p w:rsidR="00D80EC0" w:rsidRDefault="00D80EC0">
      <w:pPr>
        <w:pStyle w:val="ConsPlusNormal"/>
        <w:jc w:val="right"/>
      </w:pPr>
      <w:r>
        <w:t>Забайкальского края</w:t>
      </w:r>
    </w:p>
    <w:p w:rsidR="00D80EC0" w:rsidRDefault="00D80EC0">
      <w:pPr>
        <w:pStyle w:val="ConsPlusNormal"/>
        <w:jc w:val="right"/>
      </w:pPr>
      <w:r>
        <w:t>от 16 июня 2017 г. N 247</w:t>
      </w: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Title"/>
        <w:jc w:val="center"/>
      </w:pPr>
      <w:bookmarkStart w:id="11" w:name="P123"/>
      <w:bookmarkEnd w:id="11"/>
      <w:r>
        <w:t>ПЕРЕЧЕНЬ</w:t>
      </w:r>
    </w:p>
    <w:p w:rsidR="00D80EC0" w:rsidRDefault="00D80EC0">
      <w:pPr>
        <w:pStyle w:val="ConsPlusTitle"/>
        <w:jc w:val="center"/>
      </w:pPr>
      <w:r>
        <w:t>УТРАТИВШИХ СИЛУ ПОСТАНОВЛЕНИЙ ПРАВИТЕЛЬСТВА</w:t>
      </w:r>
    </w:p>
    <w:p w:rsidR="00D80EC0" w:rsidRDefault="00D80EC0">
      <w:pPr>
        <w:pStyle w:val="ConsPlusTitle"/>
        <w:jc w:val="center"/>
      </w:pPr>
      <w:r>
        <w:t>ЗАБАЙКАЛЬСКОГО КРАЯ</w:t>
      </w: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ind w:firstLine="540"/>
        <w:jc w:val="both"/>
      </w:pPr>
      <w:r>
        <w:t xml:space="preserve">1.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23 ноября 2009 года N 425 "Об утверждении Порядка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крае".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14 июня 2011 года N 202 "О внесении изменений в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на территории Забайкальского края, утвержденный постановлением Правительства Забайкальского края от 23 ноября 2009 года N 425".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3.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14 марта 2013 года N 104 "О внесении изменений в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на территории Забайкальского края, утвержденный постановлением Правительства Забайкальского края от 23 ноября 2009 года N 425".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4.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6 августа 2013 года N 326 "О внесении изменений в постановление Правительства Забайкальского края от 23 ноября 2009 года N 425 "Об утверждении Порядка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на территории Забайкальского края".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5.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22 июля 2014 года N 421 "О внесении изменений в постановление Правительства Забайкальского края от 23 ноября 2009 года N 425 "Об утверждении Порядка компенсации юридическим лицам и индивидуальным </w:t>
      </w:r>
      <w:r>
        <w:lastRenderedPageBreak/>
        <w:t>предпринимателям убытков, образовавшихся в результате оказания мер социальной поддержки отдельным категориям граждан на территории Забайкальского края".</w:t>
      </w:r>
    </w:p>
    <w:p w:rsidR="00D80EC0" w:rsidRDefault="00D80EC0">
      <w:pPr>
        <w:pStyle w:val="ConsPlusNormal"/>
        <w:spacing w:before="220"/>
        <w:ind w:firstLine="540"/>
        <w:jc w:val="both"/>
      </w:pPr>
      <w:r>
        <w:t xml:space="preserve">6. </w:t>
      </w:r>
      <w:hyperlink r:id="rId4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25 августа 2015 года N 424 "О внесении изменения в пункт 1 Порядка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крае, утвержденного постановлением Правительства Забайкальского края от 23 ноября 2009 года N 425".</w:t>
      </w:r>
      <w:proofErr w:type="gramEnd"/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jc w:val="both"/>
      </w:pPr>
    </w:p>
    <w:p w:rsidR="00D80EC0" w:rsidRDefault="00D80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C8" w:rsidRDefault="00DF16C8">
      <w:bookmarkStart w:id="12" w:name="_GoBack"/>
      <w:bookmarkEnd w:id="12"/>
    </w:p>
    <w:sectPr w:rsidR="00DF16C8" w:rsidSect="0008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C0"/>
    <w:rsid w:val="00D80EC0"/>
    <w:rsid w:val="00D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0B69975B0108BCB14D7AEB2ABB0C104412C476ADD61101C61C923ADE46411E7E908F70A07D361811570B903D8D9FF781A653207D505C5202FDECBDAk8M1F" TargetMode="External"/><Relationship Id="rId13" Type="http://schemas.openxmlformats.org/officeDocument/2006/relationships/hyperlink" Target="consultantplus://offline/ref=F780B69975B0108BCB14D7AEB2ABB0C104412C476ADD60111E61C823ADE46411E7E908F70A07D361811570B901D8D9FF781A653207D505C5202FDECBDAk8M1F" TargetMode="External"/><Relationship Id="rId18" Type="http://schemas.openxmlformats.org/officeDocument/2006/relationships/hyperlink" Target="consultantplus://offline/ref=F780B69975B0108BCB14D7AEB2ABB0C104412C476ADD61101F62C823ADE46411E7E908F70A07D361811570B900DDD9FF781A653207D505C5202FDECBDAk8M1F" TargetMode="External"/><Relationship Id="rId26" Type="http://schemas.openxmlformats.org/officeDocument/2006/relationships/hyperlink" Target="consultantplus://offline/ref=F780B69975B0108BCB14D7AEB2ABB0C104412C476ADD61131863CC23ADE46411E7E908F70A07D361811570B900DCD9FF781A653207D505C5202FDECBDAk8M1F" TargetMode="External"/><Relationship Id="rId39" Type="http://schemas.openxmlformats.org/officeDocument/2006/relationships/hyperlink" Target="consultantplus://offline/ref=F780B69975B0108BCB14D7AEB2ABB0C104412C476ADD66161061C223ADE46411E7E908F70A15D3398D1770A703D4CCA9295Fk3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80B69975B0108BCB14D7AEB2ABB0C104412C476ADD60141B61C923ADE46411E7E908F70A07D361811570B903D5D9FF781A653207D505C5202FDECBDAk8M1F" TargetMode="External"/><Relationship Id="rId34" Type="http://schemas.openxmlformats.org/officeDocument/2006/relationships/hyperlink" Target="consultantplus://offline/ref=F780B69975B0108BCB14D7AEB2ABB0C104412C476ADD60111E61C823ADE46411E7E908F70A07D361811570B900D9D9FF781A653207D505C5202FDECBDAk8M1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780B69975B0108BCB14D7AEB2ABB0C104412C476ADD60141B61C923ADE46411E7E908F70A07D361811570B903D8D9FF781A653207D505C5202FDECBDAk8M1F" TargetMode="External"/><Relationship Id="rId12" Type="http://schemas.openxmlformats.org/officeDocument/2006/relationships/hyperlink" Target="consultantplus://offline/ref=F780B69975B0108BCB14D7AEB2ABB0C104412C476ADD61131863CC23ADE46411E7E908F70A07D361811570B900D9D9FF781A653207D505C5202FDECBDAk8M1F" TargetMode="External"/><Relationship Id="rId17" Type="http://schemas.openxmlformats.org/officeDocument/2006/relationships/hyperlink" Target="consultantplus://offline/ref=F780B69975B0108BCB14D7AEB2ABB0C104412C476ADD60111E61C823ADE46411E7E908F70A07D361811570B901DBD9FF781A653207D505C5202FDECBDAk8M1F" TargetMode="External"/><Relationship Id="rId25" Type="http://schemas.openxmlformats.org/officeDocument/2006/relationships/hyperlink" Target="consultantplus://offline/ref=F780B69975B0108BCB14D7AEB2ABB0C104412C476ADD61131863CC23ADE46411E7E908F70A07D361811570B900DDD9FF781A653207D505C5202FDECBDAk8M1F" TargetMode="External"/><Relationship Id="rId33" Type="http://schemas.openxmlformats.org/officeDocument/2006/relationships/hyperlink" Target="consultantplus://offline/ref=F780B69975B0108BCB14D7AEB2ABB0C104412C476ADD60111E61C823ADE46411E7E908F70A07D361811570B900DED9FF781A653207D505C5202FDECBDAk8M1F" TargetMode="External"/><Relationship Id="rId38" Type="http://schemas.openxmlformats.org/officeDocument/2006/relationships/hyperlink" Target="consultantplus://offline/ref=F780B69975B0108BCB14D7AEB2ABB0C104412C476ADD66121F65CD23ADE46411E7E908F70A15D3398D1770A703D4CCA9295Fk3M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80B69975B0108BCB14D7AEB2ABB0C104412C476ADD61101F62C823ADE46411E7E908F70A07D361811570B900DDD9FF781A653207D505C5202FDECBDAk8M1F" TargetMode="External"/><Relationship Id="rId20" Type="http://schemas.openxmlformats.org/officeDocument/2006/relationships/hyperlink" Target="consultantplus://offline/ref=F780B69975B0108BCB14D7AEB2ABB0C104412C476ADD61131863CC23ADE46411E7E908F70A07D361811570B901DAD9FF781A653207D505C5202FDECBDAk8M1F" TargetMode="External"/><Relationship Id="rId29" Type="http://schemas.openxmlformats.org/officeDocument/2006/relationships/hyperlink" Target="consultantplus://offline/ref=F780B69975B0108BCB14D7AEB2ABB0C104412C476ADD60141B61C923ADE46411E7E908F70A07D361811570B903D4D9FF781A653207D505C5202FDECBDAk8M1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0B69975B0108BCB14D7AEB2ABB0C104412C476ADD60111E61C823ADE46411E7E908F70A07D361811570B901D8D9FF781A653207D505C5202FDECBDAk8M1F" TargetMode="External"/><Relationship Id="rId11" Type="http://schemas.openxmlformats.org/officeDocument/2006/relationships/hyperlink" Target="consultantplus://offline/ref=F780B69975B0108BCB14D7AEB2ABB0C104412C476ADD61101A68CC23ADE46411E7E908F70A07D361811570BB0BD8D9FF781A653207D505C5202FDECBDAk8M1F" TargetMode="External"/><Relationship Id="rId24" Type="http://schemas.openxmlformats.org/officeDocument/2006/relationships/hyperlink" Target="consultantplus://offline/ref=F780B69975B0108BCB14D7AEB2ABB0C104412C476ADD61131863CC23ADE46411E7E908F70A07D361871E24E84788DFA9294030361BD71BC4k2M0F" TargetMode="External"/><Relationship Id="rId32" Type="http://schemas.openxmlformats.org/officeDocument/2006/relationships/hyperlink" Target="consultantplus://offline/ref=F780B69975B0108BCB14D7AEB2ABB0C104412C476ADD60111E61C823ADE46411E7E908F70A07D361811570B900DFD9FF781A653207D505C5202FDECBDAk8M1F" TargetMode="External"/><Relationship Id="rId37" Type="http://schemas.openxmlformats.org/officeDocument/2006/relationships/hyperlink" Target="consultantplus://offline/ref=F780B69975B0108BCB14D7AEB2ABB0C104412C476ADD651A1065CE23ADE46411E7E908F70A15D3398D1770A703D4CCA9295Fk3M9F" TargetMode="External"/><Relationship Id="rId40" Type="http://schemas.openxmlformats.org/officeDocument/2006/relationships/hyperlink" Target="consultantplus://offline/ref=F780B69975B0108BCB14D7AEB2ABB0C104412C476ADD67131963C223ADE46411E7E908F70A15D3398D1770A703D4CCA9295Fk3M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80B69975B0108BCB14D7AEB2ABB0C104412C476ADD61101C61C923ADE46411E7E908F70A07D361811570B903D8D9FF781A653207D505C5202FDECBDAk8M1F" TargetMode="External"/><Relationship Id="rId23" Type="http://schemas.openxmlformats.org/officeDocument/2006/relationships/hyperlink" Target="consultantplus://offline/ref=F780B69975B0108BCB14D7AEB2ABB0C104412C476ADD60111E61C823ADE46411E7E908F70A07D361811570B900DDD9FF781A653207D505C5202FDECBDAk8M1F" TargetMode="External"/><Relationship Id="rId28" Type="http://schemas.openxmlformats.org/officeDocument/2006/relationships/hyperlink" Target="consultantplus://offline/ref=F780B69975B0108BCB14D7AEB2ABB0C104412C476ADD61131863CC23ADE46411E7E908F70A07D361811570B907D4D9FF781A653207D505C5202FDECBDAk8M1F" TargetMode="External"/><Relationship Id="rId36" Type="http://schemas.openxmlformats.org/officeDocument/2006/relationships/hyperlink" Target="consultantplus://offline/ref=F780B69975B0108BCB14D7AEB2ABB0C104412C476ADD65101C60CA23ADE46411E7E908F70A15D3398D1770A703D4CCA9295Fk3M9F" TargetMode="External"/><Relationship Id="rId10" Type="http://schemas.openxmlformats.org/officeDocument/2006/relationships/hyperlink" Target="consultantplus://offline/ref=F780B69975B0108BCB14C9A3A4C7ECC90649724E69D96F444534C629F8BC3B48A5AE01FD5E479465891E24E84788DFA9294030361BD71BC4k2M0F" TargetMode="External"/><Relationship Id="rId19" Type="http://schemas.openxmlformats.org/officeDocument/2006/relationships/hyperlink" Target="consultantplus://offline/ref=F780B69975B0108BCB14D7AEB2ABB0C104412C476ADD60141B61C923ADE46411E7E908F70A07D361811570B903DBD9FF781A653207D505C5202FDECBDAk8M1F" TargetMode="External"/><Relationship Id="rId31" Type="http://schemas.openxmlformats.org/officeDocument/2006/relationships/hyperlink" Target="consultantplus://offline/ref=F780B69975B0108BCB14C9A3A4C7ECC90649724E69D96F444534C629F8BC3B48A5AE01FD5E479465851E24E84788DFA9294030361BD71BC4k2M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80B69975B0108BCB14D7AEB2ABB0C104412C476ADD61101F62C823ADE46411E7E908F70A07D361811570B900DDD9FF781A653207D505C5202FDECBDAk8M1F" TargetMode="External"/><Relationship Id="rId14" Type="http://schemas.openxmlformats.org/officeDocument/2006/relationships/hyperlink" Target="consultantplus://offline/ref=F780B69975B0108BCB14D7AEB2ABB0C104412C476ADD60141B61C923ADE46411E7E908F70A07D361811570B903D8D9FF781A653207D505C5202FDECBDAk8M1F" TargetMode="External"/><Relationship Id="rId22" Type="http://schemas.openxmlformats.org/officeDocument/2006/relationships/hyperlink" Target="consultantplus://offline/ref=F780B69975B0108BCB14D7AEB2ABB0C104412C476ADD60111E61C823ADE46411E7E908F70A07D361811570B901D4D9FF781A653207D505C5202FDECBDAk8M1F" TargetMode="External"/><Relationship Id="rId27" Type="http://schemas.openxmlformats.org/officeDocument/2006/relationships/hyperlink" Target="consultantplus://offline/ref=F780B69975B0108BCB14D7AEB2ABB0C104412C476ADD61131863CC23ADE46411E7E908F70A07D361811570B900DFD9FF781A653207D505C5202FDECBDAk8M1F" TargetMode="External"/><Relationship Id="rId30" Type="http://schemas.openxmlformats.org/officeDocument/2006/relationships/hyperlink" Target="consultantplus://offline/ref=F780B69975B0108BCB14D7AEB2ABB0C104412C476ADD61101C61C923ADE46411E7E908F70A07D361811570B903D8D9FF781A653207D505C5202FDECBDAk8M1F" TargetMode="External"/><Relationship Id="rId35" Type="http://schemas.openxmlformats.org/officeDocument/2006/relationships/hyperlink" Target="consultantplus://offline/ref=F780B69975B0108BCB14D7AEB2ABB0C104412C476ADD67131A64C323ADE46411E7E908F70A15D3398D1770A703D4CCA9295Fk3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Кизяева Екатерина Владимировна</dc:creator>
  <cp:lastModifiedBy>Кизяева Екатерина Владимировна</cp:lastModifiedBy>
  <cp:revision>1</cp:revision>
  <dcterms:created xsi:type="dcterms:W3CDTF">2019-09-20T05:12:00Z</dcterms:created>
  <dcterms:modified xsi:type="dcterms:W3CDTF">2019-09-20T05:13:00Z</dcterms:modified>
</cp:coreProperties>
</file>