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4A" w:rsidRPr="00683A79" w:rsidRDefault="002B4786" w:rsidP="003D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СОВЕТ СЕЛЬСКОГО ПОСЕЛЕНИЯ «ЭНГОРОКСКОЕ»</w:t>
      </w:r>
    </w:p>
    <w:p w:rsidR="003D3F4A" w:rsidRPr="00683A79" w:rsidRDefault="003D3F4A" w:rsidP="003D3F4A">
      <w:pPr>
        <w:pStyle w:val="1"/>
        <w:jc w:val="center"/>
        <w:rPr>
          <w:sz w:val="28"/>
          <w:szCs w:val="28"/>
        </w:rPr>
      </w:pPr>
    </w:p>
    <w:p w:rsidR="003D3F4A" w:rsidRPr="00683A79" w:rsidRDefault="003D3F4A" w:rsidP="003D3F4A">
      <w:pPr>
        <w:pStyle w:val="1"/>
        <w:jc w:val="center"/>
        <w:rPr>
          <w:sz w:val="28"/>
          <w:szCs w:val="28"/>
        </w:rPr>
      </w:pPr>
    </w:p>
    <w:p w:rsidR="003D3F4A" w:rsidRDefault="002B4786" w:rsidP="003D3F4A">
      <w:pPr>
        <w:pStyle w:val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D3F4A" w:rsidRDefault="003D3F4A" w:rsidP="003D3F4A"/>
    <w:p w:rsidR="003D3F4A" w:rsidRPr="00EC5141" w:rsidRDefault="003D3F4A" w:rsidP="003D3F4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276B">
        <w:rPr>
          <w:sz w:val="28"/>
          <w:szCs w:val="28"/>
        </w:rPr>
        <w:t>15 февраля</w:t>
      </w:r>
      <w:r>
        <w:rPr>
          <w:sz w:val="28"/>
          <w:szCs w:val="28"/>
        </w:rPr>
        <w:t xml:space="preserve"> 2018 г.                                                 </w:t>
      </w:r>
      <w:r w:rsidR="002B4786">
        <w:rPr>
          <w:sz w:val="28"/>
          <w:szCs w:val="28"/>
        </w:rPr>
        <w:t xml:space="preserve">                            № </w:t>
      </w:r>
      <w:r w:rsidR="0043276B">
        <w:rPr>
          <w:sz w:val="28"/>
          <w:szCs w:val="28"/>
        </w:rPr>
        <w:t>4</w:t>
      </w:r>
    </w:p>
    <w:p w:rsidR="003D3F4A" w:rsidRPr="00EC5141" w:rsidRDefault="003D3F4A" w:rsidP="003D3F4A"/>
    <w:p w:rsidR="003D3F4A" w:rsidRDefault="003D3F4A" w:rsidP="003D3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9">
        <w:rPr>
          <w:rFonts w:ascii="Times New Roman" w:hAnsi="Times New Roman" w:cs="Times New Roman"/>
          <w:sz w:val="28"/>
          <w:szCs w:val="28"/>
        </w:rPr>
        <w:t>с. Энгорок</w:t>
      </w:r>
      <w:bookmarkStart w:id="0" w:name="_GoBack"/>
      <w:bookmarkEnd w:id="0"/>
    </w:p>
    <w:p w:rsidR="003D3F4A" w:rsidRDefault="003D3F4A" w:rsidP="003D3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3F4A" w:rsidRDefault="003D3F4A" w:rsidP="003D3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женсовета при администрации сельского поселения «Энгорокское»</w:t>
      </w:r>
    </w:p>
    <w:p w:rsidR="003D3F4A" w:rsidRPr="003D3F4A" w:rsidRDefault="003D3F4A" w:rsidP="003D3F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С целью совершенствования взаимодействия органов местного самоуправления с женской общественностью, оказания содействия в выработке решений по социально-значимым вопросам, привлечения женщин к активному участию в решении проблем защиты семьи, материнства, детства и других вопросов социальной сферы на территории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сельского поселения «Энгорокское»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,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руководствуясь 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131-ФЗ «Об общих принципах организации местного самоуправления в РФ», Уставом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сельского поселения «Энгорокское»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,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сельского поселения «Энгорокское»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4786">
        <w:rPr>
          <w:rStyle w:val="msonormal0"/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>
        <w:rPr>
          <w:rStyle w:val="msonormal0"/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D3F4A" w:rsidRPr="003D3F4A" w:rsidRDefault="003D3F4A" w:rsidP="003D3F4A">
      <w:pPr>
        <w:jc w:val="both"/>
        <w:rPr>
          <w:rFonts w:ascii="Times New Roman" w:hAnsi="Times New Roman" w:cs="Times New Roman"/>
          <w:sz w:val="28"/>
          <w:szCs w:val="28"/>
        </w:rPr>
      </w:pP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 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1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. 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Утвердить Положение о Женсовете при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администрации сельского п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оселения «Энгорокское»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(приложение № 1). 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    2.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Утвердить состав Женсовета при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сельского поселения «Энгорокское»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(приложение № 2). 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3. 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Опубли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ковать настоящее решение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«Хилокский район» в разделе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сель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ское поселение «Энгорокское»                                  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. </w:t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2B4786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Pr="003D3F4A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4.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3D3F4A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D3F4A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постановления оставляю за собой.</w:t>
      </w:r>
    </w:p>
    <w:p w:rsidR="003D3F4A" w:rsidRPr="003D3F4A" w:rsidRDefault="003D3F4A" w:rsidP="003D3F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F4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D3F4A" w:rsidRPr="003D3F4A" w:rsidRDefault="003D3F4A" w:rsidP="003D3F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F4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D3F4A" w:rsidRPr="003D3F4A" w:rsidRDefault="003D3F4A" w:rsidP="003D3F4A">
      <w:pPr>
        <w:spacing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F4A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 xml:space="preserve">    Глава </w:t>
      </w:r>
      <w:r w:rsidR="00034B8B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>сельского поселения «Энгорокское»</w:t>
      </w:r>
      <w:r w:rsidRPr="003D3F4A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 xml:space="preserve">    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>   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>   </w:t>
      </w:r>
      <w:r w:rsidR="00034B8B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 xml:space="preserve">         В.В. Петрова</w:t>
      </w:r>
      <w:r w:rsidRPr="003D3F4A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>    </w:t>
      </w:r>
    </w:p>
    <w:p w:rsidR="003D3F4A" w:rsidRPr="003D3F4A" w:rsidRDefault="003D3F4A" w:rsidP="003D3F4A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3D3F4A">
        <w:rPr>
          <w:color w:val="000000"/>
          <w:sz w:val="28"/>
          <w:szCs w:val="28"/>
        </w:rPr>
        <w:t> </w:t>
      </w:r>
    </w:p>
    <w:p w:rsidR="002B4786" w:rsidRDefault="002B4786" w:rsidP="003D3F4A">
      <w:pPr>
        <w:jc w:val="both"/>
        <w:rPr>
          <w:rStyle w:val="msonormal0"/>
          <w:rFonts w:ascii="Times New Roman" w:hAnsi="Times New Roman" w:cs="Times New Roman"/>
          <w:color w:val="000000"/>
          <w:sz w:val="28"/>
          <w:szCs w:val="28"/>
        </w:rPr>
      </w:pPr>
    </w:p>
    <w:p w:rsidR="002B4786" w:rsidRDefault="002B4786" w:rsidP="003D3F4A">
      <w:pPr>
        <w:jc w:val="both"/>
        <w:rPr>
          <w:rStyle w:val="msonormal0"/>
          <w:rFonts w:ascii="Times New Roman" w:hAnsi="Times New Roman" w:cs="Times New Roman"/>
          <w:color w:val="000000"/>
          <w:sz w:val="28"/>
          <w:szCs w:val="28"/>
        </w:rPr>
      </w:pPr>
    </w:p>
    <w:p w:rsidR="003D3F4A" w:rsidRPr="003D3F4A" w:rsidRDefault="003D3F4A" w:rsidP="003D3F4A">
      <w:pPr>
        <w:jc w:val="both"/>
        <w:rPr>
          <w:rFonts w:ascii="Times New Roman" w:hAnsi="Times New Roman" w:cs="Times New Roman"/>
          <w:sz w:val="28"/>
          <w:szCs w:val="28"/>
        </w:rPr>
      </w:pP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  <w:r w:rsidR="00034B8B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Приложение № 1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34B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B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</w:r>
      <w:r w:rsidR="00034B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          </w:t>
      </w:r>
      <w:r w:rsidR="00034B8B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к решению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B8B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Совета   </w:t>
      </w:r>
      <w:r w:rsidR="00034B8B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                 сельского поселения</w:t>
      </w:r>
      <w:r w:rsidR="00034B8B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                   «Энгорокское»                                   </w:t>
      </w:r>
    </w:p>
    <w:p w:rsidR="003D3F4A" w:rsidRPr="003D3F4A" w:rsidRDefault="003D3F4A" w:rsidP="003D3F4A">
      <w:pPr>
        <w:spacing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F4A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>   </w:t>
      </w:r>
      <w:r w:rsidR="00034B8B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от «  »______  2018г. №__</w:t>
      </w:r>
      <w:r w:rsidRPr="003D3F4A">
        <w:rPr>
          <w:rStyle w:val="msobodytextindent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34B8B" w:rsidRDefault="00034B8B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034B8B" w:rsidRDefault="00034B8B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О ж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енсовете при </w:t>
      </w:r>
      <w:r w:rsidR="003D3F4A" w:rsidRPr="003D3F4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«Энгорокское»</w:t>
      </w:r>
    </w:p>
    <w:p w:rsidR="003F43BA" w:rsidRDefault="00034B8B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 1. Общие положения</w:t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1.1. Женсовет - добровольная, самоуправляемая, некоммерческая, независимая общественная организация, созданная для защиты интересов и достойного положения женщин в обществе, повышения их роли в общественно-политической, экономической, культурной жизни.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1.2. Выступает за социальную справедливость, осуществляет взаимодействие с общественными организациями, встречи с руководителями поселения, оказывает помощь семьям, решает проблемы женщин, поднимает деловые и общественно полезные вопросы.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</w:t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1.3. Основывает свою деятельность на принципах добровольности, равноправия, самоуправления, гласности и законности. Работа женсовета координируется администрацией муниципального образования.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1.4. В своей деятельности Женсовет руководствуется федеральным законодательством, настоящим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Положением.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F43B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3F43BA" w:rsidRDefault="003F43BA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2. Цель</w:t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2.1. Создание наиболее благоприятных условий для активного участия женщин в общественных делах.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2.2. Отстаивание интересов женщин, сохранение семей, защита детей, в силу разных причин, обречённых на сиротство, обделённых родительской заботой, душевной теплотой.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2.3. Гармонизация развития личности и семейных отношений.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2.4. Укрепление статуса семьи. </w:t>
      </w:r>
    </w:p>
    <w:p w:rsidR="003F43BA" w:rsidRDefault="003F43BA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3. Задачи</w:t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3F43BA" w:rsidRDefault="003F43BA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3.1. Активное вовлечение женщин в управление делами общества.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3.2.Материальная и моральная помощь многодетным семьям, одиноким матерям, молодым семьям, семьям, попавшим в трудную жизненную ситуацию.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3.3.Укрепление семьи, материнства, защита прав ребёнка. Пропаганда семейных ценностей, здорового образа жизни.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3.4.Сохранение национальных традиций населения, проживающих на территории поселения.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5B10F4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5B10F4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3.5.Организация досуга женщин.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3.6.Организация благотворительных акций.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3.7.Вовлечение детей и подростков, попавших в ТЖС в жизнь общества.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lastRenderedPageBreak/>
        <w:t>3.8.Вовлечение женщин поселения в социально - активную деятельность поселения и района. </w:t>
      </w:r>
    </w:p>
    <w:p w:rsidR="003F43BA" w:rsidRDefault="003F43BA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4.Права и обязанности</w:t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F43BA" w:rsidRDefault="003F43BA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4.1.Самостоятельно решать вопросы проведения собраний, определять направления и методы работы с учётом местных условий, подавать предложения по вопросам улучшения положения женщин, семьи, ребёнка в администрацию поселения и в президиум районного Женсовета.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4.2.Самостоятельно решать вопрос приема членов.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4.3.Привлекать специалистов для решения жалоб и заявлений, касающихся семей, женщин.</w:t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4.4.Оказывать помощь и поддержку кандидатов в депутаты</w:t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органов</w:t>
      </w:r>
      <w:proofErr w:type="gramStart"/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3D3F4A"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самоуправления.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F43BA" w:rsidRDefault="003F43BA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="003D3F4A"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5. Организационное строение.</w:t>
      </w:r>
      <w:r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3F43BA" w:rsidRDefault="003D3F4A" w:rsidP="003D3F4A">
      <w:pPr>
        <w:spacing w:line="240" w:lineRule="auto"/>
        <w:jc w:val="both"/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5.1. Женсовет в поселении формируется за счёт делегаций и организаций, находящихся на территории поселения.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5.2. Председатель и персональный соста</w:t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в Женсовета утверждается Советом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сельского поселения.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5.3. Руководство деятельностью Женсовета осуществляет его Председатель.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5.4. Координация деятельности Женсовета, взаимодействие с его членами и оформление протокольных документов осуществляется секретарем.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5.5. Деятельность Женсовета осуществляется по плану работы</w:t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, утвержденному Председателем.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5.6. Заседания Женсовета проводятся председателем по мере необходимости, но не реже одного раза в квартал.</w:t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3F43B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5.7. Решение Женсовета принимаются открытым голосование большинством голосов.</w:t>
      </w:r>
      <w:r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D3F4A" w:rsidRPr="003D3F4A" w:rsidRDefault="003D3F4A" w:rsidP="003D3F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6. Учёт работы женсовета.</w:t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К учетным документам Женсовета относятся:</w:t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6.1. Планы работы женсовета (пересылаются </w:t>
      </w:r>
      <w:r w:rsidRPr="003D3F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в президиум женсовета ежеквартально).</w:t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6.2. Протоколы заседаний женсовета.</w:t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6.3. Список членов женсовета.</w:t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6.4. Отчёты о проделанной работе (пересылаются в президиум женсовета ежеквартально). </w:t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7. Источники формирования денежных средств.</w:t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7.1. Деятельность Женсовета обеспечивается за счет мероприятий, акций, проводимые Женсоветом, за счет средств, собранных путем проведения благотворительных акций, спонсорских средств.</w:t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ab/>
      </w:r>
      <w:r w:rsidRPr="003D3F4A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>8. Порядок реорганизации и ликвидации общественной организации.</w:t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325DE">
        <w:rPr>
          <w:rStyle w:val="msonormal0"/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 w:rsidRPr="003D3F4A">
        <w:rPr>
          <w:rStyle w:val="msonormal0"/>
          <w:rFonts w:ascii="Times New Roman" w:hAnsi="Times New Roman" w:cs="Times New Roman"/>
          <w:color w:val="000000"/>
          <w:sz w:val="28"/>
          <w:szCs w:val="28"/>
        </w:rPr>
        <w:t>8.1. Реорганизация или ликвидация Женского совета осуществляется по решению общего собрания, путем протоколирования заседания. </w:t>
      </w:r>
    </w:p>
    <w:p w:rsidR="003D3F4A" w:rsidRPr="003D3F4A" w:rsidRDefault="003D3F4A" w:rsidP="003D3F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536" w:rsidRPr="003D3F4A" w:rsidRDefault="00E17536" w:rsidP="003D3F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7536" w:rsidRPr="003D3F4A" w:rsidSect="003D3F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F4A"/>
    <w:rsid w:val="00034B8B"/>
    <w:rsid w:val="002B4786"/>
    <w:rsid w:val="003D3F4A"/>
    <w:rsid w:val="003F43BA"/>
    <w:rsid w:val="0043276B"/>
    <w:rsid w:val="005204EC"/>
    <w:rsid w:val="005B10F4"/>
    <w:rsid w:val="006325DE"/>
    <w:rsid w:val="00890AB9"/>
    <w:rsid w:val="00E1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3F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F4A"/>
    <w:rPr>
      <w:rFonts w:ascii="Times New Roman" w:eastAsia="Times New Roman" w:hAnsi="Times New Roman" w:cs="Times New Roman"/>
      <w:sz w:val="40"/>
      <w:szCs w:val="20"/>
    </w:rPr>
  </w:style>
  <w:style w:type="character" w:customStyle="1" w:styleId="apple-converted-space">
    <w:name w:val="apple-converted-space"/>
    <w:basedOn w:val="a0"/>
    <w:rsid w:val="003D3F4A"/>
  </w:style>
  <w:style w:type="character" w:customStyle="1" w:styleId="msonormal0">
    <w:name w:val="msonormal"/>
    <w:basedOn w:val="a0"/>
    <w:rsid w:val="003D3F4A"/>
  </w:style>
  <w:style w:type="character" w:customStyle="1" w:styleId="msolistparagraph0">
    <w:name w:val="msolistparagraph"/>
    <w:basedOn w:val="a0"/>
    <w:rsid w:val="003D3F4A"/>
  </w:style>
  <w:style w:type="character" w:customStyle="1" w:styleId="msobodytextindent0">
    <w:name w:val="msobodytextindent"/>
    <w:basedOn w:val="a0"/>
    <w:rsid w:val="003D3F4A"/>
  </w:style>
  <w:style w:type="paragraph" w:styleId="a3">
    <w:name w:val="Body Text Indent"/>
    <w:basedOn w:val="a"/>
    <w:link w:val="a4"/>
    <w:uiPriority w:val="99"/>
    <w:semiHidden/>
    <w:unhideWhenUsed/>
    <w:rsid w:val="003D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D3F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F43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2018-02-15T08:05:00Z</cp:lastPrinted>
  <dcterms:created xsi:type="dcterms:W3CDTF">2018-01-16T23:33:00Z</dcterms:created>
  <dcterms:modified xsi:type="dcterms:W3CDTF">2018-02-15T03:54:00Z</dcterms:modified>
</cp:coreProperties>
</file>