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C9" w:rsidRDefault="008409C9" w:rsidP="008409C9">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w:t>
      </w:r>
    </w:p>
    <w:p w:rsidR="008409C9" w:rsidRDefault="008409C9" w:rsidP="008409C9">
      <w:pPr>
        <w:pStyle w:val="a3"/>
        <w:jc w:val="center"/>
        <w:rPr>
          <w:rFonts w:ascii="Times New Roman" w:hAnsi="Times New Roman" w:cs="Times New Roman"/>
          <w:b/>
          <w:sz w:val="28"/>
          <w:szCs w:val="28"/>
        </w:rPr>
      </w:pPr>
      <w:r>
        <w:rPr>
          <w:rFonts w:ascii="Times New Roman" w:hAnsi="Times New Roman" w:cs="Times New Roman"/>
          <w:b/>
          <w:sz w:val="28"/>
          <w:szCs w:val="28"/>
        </w:rPr>
        <w:t>«ХИЛОКСКИЙ РАЙОН»</w:t>
      </w:r>
    </w:p>
    <w:p w:rsidR="008409C9" w:rsidRDefault="008409C9" w:rsidP="008409C9">
      <w:pPr>
        <w:pStyle w:val="a3"/>
        <w:jc w:val="center"/>
        <w:rPr>
          <w:rFonts w:ascii="Times New Roman" w:hAnsi="Times New Roman" w:cs="Times New Roman"/>
          <w:b/>
          <w:sz w:val="28"/>
          <w:szCs w:val="28"/>
        </w:rPr>
      </w:pPr>
    </w:p>
    <w:p w:rsidR="008409C9" w:rsidRDefault="008409C9" w:rsidP="008409C9">
      <w:pPr>
        <w:pStyle w:val="a3"/>
        <w:jc w:val="center"/>
        <w:rPr>
          <w:rFonts w:ascii="Times New Roman" w:hAnsi="Times New Roman" w:cs="Times New Roman"/>
          <w:b/>
          <w:sz w:val="28"/>
          <w:szCs w:val="28"/>
        </w:rPr>
      </w:pPr>
    </w:p>
    <w:p w:rsidR="008409C9" w:rsidRDefault="008409C9" w:rsidP="008409C9">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409C9" w:rsidRDefault="008409C9" w:rsidP="008409C9">
      <w:pPr>
        <w:pStyle w:val="a3"/>
        <w:jc w:val="center"/>
        <w:rPr>
          <w:rFonts w:ascii="Times New Roman" w:hAnsi="Times New Roman" w:cs="Times New Roman"/>
          <w:b/>
          <w:sz w:val="28"/>
          <w:szCs w:val="28"/>
        </w:rPr>
      </w:pPr>
    </w:p>
    <w:p w:rsidR="008409C9" w:rsidRDefault="008409C9" w:rsidP="008409C9">
      <w:pPr>
        <w:pStyle w:val="a3"/>
        <w:jc w:val="center"/>
        <w:rPr>
          <w:rFonts w:ascii="Times New Roman" w:hAnsi="Times New Roman" w:cs="Times New Roman"/>
          <w:b/>
          <w:sz w:val="28"/>
          <w:szCs w:val="28"/>
        </w:rPr>
      </w:pPr>
    </w:p>
    <w:p w:rsidR="008409C9" w:rsidRDefault="00845C1C" w:rsidP="008409C9">
      <w:pPr>
        <w:pStyle w:val="a3"/>
        <w:jc w:val="both"/>
        <w:rPr>
          <w:rFonts w:ascii="Times New Roman" w:hAnsi="Times New Roman" w:cs="Times New Roman"/>
          <w:sz w:val="28"/>
          <w:szCs w:val="28"/>
        </w:rPr>
      </w:pPr>
      <w:r>
        <w:rPr>
          <w:rFonts w:ascii="Times New Roman" w:hAnsi="Times New Roman" w:cs="Times New Roman"/>
          <w:sz w:val="28"/>
          <w:szCs w:val="28"/>
        </w:rPr>
        <w:t xml:space="preserve">          09 апреля</w:t>
      </w:r>
      <w:r w:rsidR="008F2E40">
        <w:rPr>
          <w:rFonts w:ascii="Times New Roman" w:hAnsi="Times New Roman" w:cs="Times New Roman"/>
          <w:sz w:val="28"/>
          <w:szCs w:val="28"/>
        </w:rPr>
        <w:t xml:space="preserve"> 2018</w:t>
      </w:r>
      <w:r w:rsidR="008409C9">
        <w:rPr>
          <w:rFonts w:ascii="Times New Roman" w:hAnsi="Times New Roman" w:cs="Times New Roman"/>
          <w:sz w:val="28"/>
          <w:szCs w:val="28"/>
        </w:rPr>
        <w:t xml:space="preserve"> года                                                                     № </w:t>
      </w:r>
      <w:r>
        <w:rPr>
          <w:rFonts w:ascii="Times New Roman" w:hAnsi="Times New Roman" w:cs="Times New Roman"/>
          <w:sz w:val="28"/>
          <w:szCs w:val="28"/>
        </w:rPr>
        <w:t>269</w:t>
      </w:r>
    </w:p>
    <w:p w:rsidR="008409C9" w:rsidRDefault="008409C9" w:rsidP="008409C9">
      <w:pPr>
        <w:pStyle w:val="a3"/>
        <w:jc w:val="center"/>
        <w:rPr>
          <w:rFonts w:ascii="Times New Roman" w:hAnsi="Times New Roman" w:cs="Times New Roman"/>
          <w:sz w:val="28"/>
          <w:szCs w:val="28"/>
        </w:rPr>
      </w:pPr>
      <w:r>
        <w:rPr>
          <w:rFonts w:ascii="Times New Roman" w:hAnsi="Times New Roman" w:cs="Times New Roman"/>
          <w:sz w:val="28"/>
          <w:szCs w:val="28"/>
        </w:rPr>
        <w:t>г. Хилок</w:t>
      </w:r>
    </w:p>
    <w:p w:rsidR="008409C9" w:rsidRDefault="008409C9" w:rsidP="008409C9">
      <w:pPr>
        <w:pStyle w:val="a3"/>
        <w:jc w:val="center"/>
        <w:rPr>
          <w:rFonts w:ascii="Times New Roman" w:hAnsi="Times New Roman" w:cs="Times New Roman"/>
          <w:sz w:val="28"/>
          <w:szCs w:val="28"/>
        </w:rPr>
      </w:pPr>
    </w:p>
    <w:p w:rsidR="008409C9" w:rsidRDefault="008409C9" w:rsidP="008409C9">
      <w:pPr>
        <w:pStyle w:val="a3"/>
        <w:jc w:val="center"/>
        <w:rPr>
          <w:rFonts w:ascii="Times New Roman" w:hAnsi="Times New Roman" w:cs="Times New Roman"/>
          <w:sz w:val="28"/>
          <w:szCs w:val="28"/>
        </w:rPr>
      </w:pPr>
    </w:p>
    <w:p w:rsidR="008409C9" w:rsidRPr="002A50EE" w:rsidRDefault="005D4681" w:rsidP="008409C9">
      <w:pPr>
        <w:pStyle w:val="a3"/>
        <w:jc w:val="both"/>
        <w:rPr>
          <w:rFonts w:ascii="Times New Roman" w:hAnsi="Times New Roman" w:cs="Times New Roman"/>
          <w:b/>
          <w:sz w:val="32"/>
          <w:szCs w:val="32"/>
        </w:rPr>
      </w:pPr>
      <w:r>
        <w:rPr>
          <w:rFonts w:ascii="Times New Roman" w:hAnsi="Times New Roman" w:cs="Times New Roman"/>
          <w:b/>
          <w:sz w:val="28"/>
          <w:szCs w:val="28"/>
        </w:rPr>
        <w:t>Об утверждении муниципального П</w:t>
      </w:r>
      <w:r w:rsidR="008409C9">
        <w:rPr>
          <w:rFonts w:ascii="Times New Roman" w:hAnsi="Times New Roman" w:cs="Times New Roman"/>
          <w:b/>
          <w:sz w:val="28"/>
          <w:szCs w:val="28"/>
        </w:rPr>
        <w:t>лана мероприятий («дорожная карта») «Обеспечение доступности дошкол</w:t>
      </w:r>
      <w:r w:rsidR="00EF19AC">
        <w:rPr>
          <w:rFonts w:ascii="Times New Roman" w:hAnsi="Times New Roman" w:cs="Times New Roman"/>
          <w:b/>
          <w:sz w:val="28"/>
          <w:szCs w:val="28"/>
        </w:rPr>
        <w:t>ьн</w:t>
      </w:r>
      <w:r w:rsidR="003C23F3">
        <w:rPr>
          <w:rFonts w:ascii="Times New Roman" w:hAnsi="Times New Roman" w:cs="Times New Roman"/>
          <w:b/>
          <w:sz w:val="28"/>
          <w:szCs w:val="28"/>
        </w:rPr>
        <w:t>ого образования для детей от 2 месяцев</w:t>
      </w:r>
      <w:r w:rsidR="008409C9">
        <w:rPr>
          <w:rFonts w:ascii="Times New Roman" w:hAnsi="Times New Roman" w:cs="Times New Roman"/>
          <w:b/>
          <w:sz w:val="28"/>
          <w:szCs w:val="28"/>
        </w:rPr>
        <w:t xml:space="preserve"> до 3 лет» на 2018-2021 годы</w:t>
      </w:r>
    </w:p>
    <w:p w:rsidR="008409C9" w:rsidRDefault="008409C9" w:rsidP="008409C9">
      <w:pPr>
        <w:pStyle w:val="a3"/>
      </w:pPr>
      <w:r>
        <w:rPr>
          <w:rStyle w:val="a6"/>
          <w:sz w:val="28"/>
          <w:szCs w:val="28"/>
        </w:rPr>
        <w:t xml:space="preserve">    </w:t>
      </w:r>
    </w:p>
    <w:p w:rsidR="008409C9" w:rsidRPr="0083536B" w:rsidRDefault="008409C9" w:rsidP="008409C9">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В целях эффективной реализации подпрограммы «Развитие дошкольного образования» государственной программы Забайкальского края «Развитие образования в Забайкальском крае на 2014-2020 годы» и во исполнение письма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27 августа 2015 года № 8-1358 «О разработке «дорожных карт», администрация муниципального района «Хилокский район» </w:t>
      </w:r>
      <w:r>
        <w:rPr>
          <w:rFonts w:ascii="Times New Roman" w:hAnsi="Times New Roman" w:cs="Times New Roman"/>
          <w:b/>
          <w:spacing w:val="20"/>
          <w:sz w:val="28"/>
          <w:szCs w:val="28"/>
        </w:rPr>
        <w:t>п</w:t>
      </w:r>
      <w:r w:rsidRPr="00402440">
        <w:rPr>
          <w:rFonts w:ascii="Times New Roman" w:hAnsi="Times New Roman" w:cs="Times New Roman"/>
          <w:b/>
          <w:spacing w:val="20"/>
          <w:sz w:val="28"/>
          <w:szCs w:val="28"/>
        </w:rPr>
        <w:t>остановляет</w:t>
      </w:r>
      <w:r>
        <w:rPr>
          <w:rFonts w:ascii="Times New Roman" w:hAnsi="Times New Roman" w:cs="Times New Roman"/>
          <w:b/>
          <w:sz w:val="28"/>
          <w:szCs w:val="28"/>
        </w:rPr>
        <w:t>:</w:t>
      </w:r>
      <w:r w:rsidRPr="0040244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F19AC" w:rsidRDefault="008409C9" w:rsidP="008409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D61C3">
        <w:rPr>
          <w:rFonts w:ascii="Times New Roman" w:hAnsi="Times New Roman" w:cs="Times New Roman"/>
          <w:sz w:val="28"/>
          <w:szCs w:val="28"/>
        </w:rPr>
        <w:t>Утвердить муниципальный План мероприятий («дорожную карту») «Обеспечение доступности дошкол</w:t>
      </w:r>
      <w:r w:rsidR="00EF19AC">
        <w:rPr>
          <w:rFonts w:ascii="Times New Roman" w:hAnsi="Times New Roman" w:cs="Times New Roman"/>
          <w:sz w:val="28"/>
          <w:szCs w:val="28"/>
        </w:rPr>
        <w:t>ьн</w:t>
      </w:r>
      <w:r w:rsidR="003C23F3">
        <w:rPr>
          <w:rFonts w:ascii="Times New Roman" w:hAnsi="Times New Roman" w:cs="Times New Roman"/>
          <w:sz w:val="28"/>
          <w:szCs w:val="28"/>
        </w:rPr>
        <w:t>ого образования для детей от 2 месяцев</w:t>
      </w:r>
      <w:r w:rsidR="00EF19AC">
        <w:rPr>
          <w:rFonts w:ascii="Times New Roman" w:hAnsi="Times New Roman" w:cs="Times New Roman"/>
          <w:sz w:val="28"/>
          <w:szCs w:val="28"/>
        </w:rPr>
        <w:t xml:space="preserve"> </w:t>
      </w:r>
      <w:r w:rsidR="005D61C3">
        <w:rPr>
          <w:rFonts w:ascii="Times New Roman" w:hAnsi="Times New Roman" w:cs="Times New Roman"/>
          <w:sz w:val="28"/>
          <w:szCs w:val="28"/>
        </w:rPr>
        <w:t>до 3 лет» на 2018-2021 годы (прилагается).</w:t>
      </w:r>
    </w:p>
    <w:p w:rsidR="008409C9" w:rsidRDefault="00EF19AC" w:rsidP="008409C9">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5D61C3">
        <w:rPr>
          <w:rFonts w:ascii="Times New Roman" w:hAnsi="Times New Roman" w:cs="Times New Roman"/>
          <w:sz w:val="28"/>
          <w:szCs w:val="28"/>
        </w:rPr>
        <w:t xml:space="preserve"> </w:t>
      </w:r>
      <w:proofErr w:type="gramStart"/>
      <w:r w:rsidR="003C23F3">
        <w:rPr>
          <w:rFonts w:ascii="Times New Roman" w:hAnsi="Times New Roman" w:cs="Times New Roman"/>
          <w:sz w:val="28"/>
          <w:szCs w:val="28"/>
        </w:rPr>
        <w:t>Контроль за</w:t>
      </w:r>
      <w:proofErr w:type="gramEnd"/>
      <w:r w:rsidR="003C23F3">
        <w:rPr>
          <w:rFonts w:ascii="Times New Roman" w:hAnsi="Times New Roman" w:cs="Times New Roman"/>
          <w:sz w:val="28"/>
          <w:szCs w:val="28"/>
        </w:rPr>
        <w:t xml:space="preserve"> исполнением </w:t>
      </w:r>
      <w:r w:rsidR="005D4681">
        <w:rPr>
          <w:rFonts w:ascii="Times New Roman" w:hAnsi="Times New Roman" w:cs="Times New Roman"/>
          <w:sz w:val="28"/>
          <w:szCs w:val="28"/>
        </w:rPr>
        <w:t xml:space="preserve">настоящего постановления возложить на председателя муниципального казенного учреждения Комитет образования муниципального района «Хилокский район» Калашникову Надежду Владимировну. </w:t>
      </w:r>
    </w:p>
    <w:p w:rsidR="008409C9" w:rsidRDefault="00EF19AC" w:rsidP="008409C9">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409C9">
        <w:rPr>
          <w:rFonts w:ascii="Times New Roman" w:hAnsi="Times New Roman" w:cs="Times New Roman"/>
          <w:sz w:val="28"/>
          <w:szCs w:val="28"/>
        </w:rPr>
        <w:t xml:space="preserve">. Настоящее постановление вступает в силу со дня официального опубликования (обнародования). </w:t>
      </w:r>
    </w:p>
    <w:p w:rsidR="008409C9" w:rsidRDefault="00EF19AC" w:rsidP="008409C9">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8409C9">
        <w:rPr>
          <w:rFonts w:ascii="Times New Roman" w:hAnsi="Times New Roman" w:cs="Times New Roman"/>
          <w:sz w:val="28"/>
          <w:szCs w:val="28"/>
        </w:rPr>
        <w:t xml:space="preserve">. Настоящее постановление разместить на официальном сайте муниципального района «Хилокский район».   </w:t>
      </w:r>
    </w:p>
    <w:p w:rsidR="008409C9" w:rsidRDefault="008409C9" w:rsidP="008409C9">
      <w:pPr>
        <w:pStyle w:val="a3"/>
        <w:jc w:val="both"/>
        <w:rPr>
          <w:rFonts w:ascii="Times New Roman" w:hAnsi="Times New Roman" w:cs="Times New Roman"/>
          <w:sz w:val="28"/>
          <w:szCs w:val="28"/>
        </w:rPr>
      </w:pPr>
    </w:p>
    <w:p w:rsidR="008409C9" w:rsidRDefault="008409C9" w:rsidP="008409C9">
      <w:pPr>
        <w:pStyle w:val="a3"/>
        <w:jc w:val="both"/>
        <w:rPr>
          <w:rFonts w:ascii="Times New Roman" w:hAnsi="Times New Roman" w:cs="Times New Roman"/>
          <w:sz w:val="28"/>
          <w:szCs w:val="28"/>
        </w:rPr>
      </w:pPr>
    </w:p>
    <w:p w:rsidR="008409C9" w:rsidRDefault="00EF19AC" w:rsidP="008409C9">
      <w:pPr>
        <w:pStyle w:val="a3"/>
        <w:rPr>
          <w:rFonts w:ascii="Times New Roman" w:hAnsi="Times New Roman" w:cs="Times New Roman"/>
          <w:sz w:val="28"/>
          <w:szCs w:val="28"/>
        </w:rPr>
      </w:pPr>
      <w:r>
        <w:rPr>
          <w:rFonts w:ascii="Times New Roman" w:hAnsi="Times New Roman" w:cs="Times New Roman"/>
          <w:sz w:val="28"/>
          <w:szCs w:val="28"/>
        </w:rPr>
        <w:t>Глава</w:t>
      </w:r>
      <w:r w:rsidR="008409C9">
        <w:rPr>
          <w:rFonts w:ascii="Times New Roman" w:hAnsi="Times New Roman" w:cs="Times New Roman"/>
          <w:sz w:val="28"/>
          <w:szCs w:val="28"/>
        </w:rPr>
        <w:t xml:space="preserve"> муниципального района</w:t>
      </w:r>
    </w:p>
    <w:p w:rsidR="008409C9" w:rsidRDefault="008409C9" w:rsidP="008409C9">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Хилокский</w:t>
      </w:r>
      <w:proofErr w:type="spellEnd"/>
      <w:r>
        <w:rPr>
          <w:rFonts w:ascii="Times New Roman" w:hAnsi="Times New Roman" w:cs="Times New Roman"/>
          <w:sz w:val="28"/>
          <w:szCs w:val="28"/>
        </w:rPr>
        <w:t xml:space="preserve"> район»                                                                    Ю.Р. </w:t>
      </w:r>
      <w:proofErr w:type="spellStart"/>
      <w:r>
        <w:rPr>
          <w:rFonts w:ascii="Times New Roman" w:hAnsi="Times New Roman" w:cs="Times New Roman"/>
          <w:sz w:val="28"/>
          <w:szCs w:val="28"/>
        </w:rPr>
        <w:t>Шишмарёв</w:t>
      </w:r>
      <w:proofErr w:type="spellEnd"/>
      <w:r>
        <w:rPr>
          <w:rFonts w:ascii="Times New Roman" w:hAnsi="Times New Roman" w:cs="Times New Roman"/>
          <w:sz w:val="28"/>
          <w:szCs w:val="28"/>
        </w:rPr>
        <w:t xml:space="preserve"> </w:t>
      </w:r>
    </w:p>
    <w:p w:rsidR="008409C9" w:rsidRDefault="008409C9" w:rsidP="008409C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409C9" w:rsidRDefault="008409C9" w:rsidP="008409C9">
      <w:pPr>
        <w:pStyle w:val="a3"/>
        <w:rPr>
          <w:rFonts w:ascii="Times New Roman" w:hAnsi="Times New Roman" w:cs="Times New Roman"/>
          <w:sz w:val="28"/>
          <w:szCs w:val="28"/>
        </w:rPr>
      </w:pPr>
    </w:p>
    <w:p w:rsidR="00C528C5" w:rsidRDefault="00C528C5" w:rsidP="008409C9">
      <w:pPr>
        <w:pStyle w:val="a3"/>
        <w:jc w:val="both"/>
        <w:rPr>
          <w:rFonts w:ascii="Times New Roman" w:hAnsi="Times New Roman" w:cs="Times New Roman"/>
          <w:sz w:val="28"/>
          <w:szCs w:val="28"/>
        </w:rPr>
      </w:pPr>
    </w:p>
    <w:p w:rsidR="008657CB" w:rsidRDefault="008657CB" w:rsidP="008409C9">
      <w:pPr>
        <w:pStyle w:val="a3"/>
        <w:jc w:val="both"/>
        <w:rPr>
          <w:rFonts w:ascii="Times New Roman" w:hAnsi="Times New Roman" w:cs="Times New Roman"/>
          <w:sz w:val="28"/>
          <w:szCs w:val="28"/>
        </w:rPr>
      </w:pPr>
    </w:p>
    <w:p w:rsidR="008657CB" w:rsidRDefault="008657CB" w:rsidP="008409C9">
      <w:pPr>
        <w:pStyle w:val="a3"/>
        <w:jc w:val="both"/>
        <w:rPr>
          <w:rFonts w:ascii="Times New Roman" w:hAnsi="Times New Roman" w:cs="Times New Roman"/>
          <w:sz w:val="28"/>
          <w:szCs w:val="28"/>
        </w:rPr>
      </w:pPr>
    </w:p>
    <w:p w:rsidR="008657CB" w:rsidRDefault="008657CB" w:rsidP="008409C9">
      <w:pPr>
        <w:pStyle w:val="a3"/>
        <w:jc w:val="both"/>
        <w:rPr>
          <w:rFonts w:ascii="Times New Roman" w:hAnsi="Times New Roman" w:cs="Times New Roman"/>
          <w:sz w:val="28"/>
          <w:szCs w:val="28"/>
        </w:rPr>
      </w:pPr>
    </w:p>
    <w:p w:rsidR="008657CB" w:rsidRDefault="008657CB" w:rsidP="008409C9">
      <w:pPr>
        <w:pStyle w:val="a3"/>
        <w:jc w:val="both"/>
        <w:rPr>
          <w:rFonts w:ascii="Times New Roman" w:hAnsi="Times New Roman" w:cs="Times New Roman"/>
          <w:sz w:val="28"/>
          <w:szCs w:val="28"/>
        </w:rPr>
      </w:pPr>
    </w:p>
    <w:p w:rsidR="008657CB" w:rsidRDefault="008657CB" w:rsidP="008409C9">
      <w:pPr>
        <w:pStyle w:val="a3"/>
        <w:jc w:val="both"/>
        <w:rPr>
          <w:rFonts w:ascii="Times New Roman" w:hAnsi="Times New Roman" w:cs="Times New Roman"/>
          <w:sz w:val="28"/>
          <w:szCs w:val="28"/>
        </w:rPr>
      </w:pPr>
    </w:p>
    <w:p w:rsidR="008657CB" w:rsidRDefault="008657CB" w:rsidP="008409C9">
      <w:pPr>
        <w:pStyle w:val="a3"/>
        <w:jc w:val="both"/>
        <w:rPr>
          <w:rFonts w:ascii="Times New Roman" w:hAnsi="Times New Roman" w:cs="Times New Roman"/>
          <w:sz w:val="28"/>
          <w:szCs w:val="28"/>
        </w:rPr>
      </w:pPr>
    </w:p>
    <w:p w:rsidR="008657CB" w:rsidRDefault="008657CB" w:rsidP="008657CB">
      <w:pPr>
        <w:tabs>
          <w:tab w:val="left" w:pos="6615"/>
        </w:tabs>
        <w:ind w:right="-81"/>
        <w:rPr>
          <w:sz w:val="28"/>
          <w:szCs w:val="28"/>
        </w:rPr>
      </w:pPr>
      <w:r>
        <w:rPr>
          <w:sz w:val="28"/>
          <w:szCs w:val="28"/>
        </w:rPr>
        <w:t xml:space="preserve">                                                                </w:t>
      </w:r>
    </w:p>
    <w:p w:rsidR="008657CB" w:rsidRPr="008657CB" w:rsidRDefault="008657CB" w:rsidP="008657CB">
      <w:pPr>
        <w:tabs>
          <w:tab w:val="left" w:pos="6615"/>
        </w:tabs>
        <w:ind w:right="-81"/>
        <w:jc w:val="center"/>
        <w:rPr>
          <w:rFonts w:ascii="Times New Roman" w:hAnsi="Times New Roman" w:cs="Times New Roman"/>
          <w:sz w:val="28"/>
          <w:szCs w:val="28"/>
        </w:rPr>
      </w:pPr>
      <w:r>
        <w:rPr>
          <w:sz w:val="28"/>
          <w:szCs w:val="28"/>
        </w:rPr>
        <w:lastRenderedPageBreak/>
        <w:t xml:space="preserve">       </w:t>
      </w:r>
      <w:r w:rsidRPr="008657CB">
        <w:rPr>
          <w:rFonts w:ascii="Times New Roman" w:hAnsi="Times New Roman" w:cs="Times New Roman"/>
          <w:sz w:val="28"/>
          <w:szCs w:val="28"/>
        </w:rPr>
        <w:t>УТВЕРЖДЕНО:</w:t>
      </w:r>
    </w:p>
    <w:p w:rsidR="008657CB" w:rsidRPr="008657CB" w:rsidRDefault="008657CB" w:rsidP="008657CB">
      <w:pPr>
        <w:tabs>
          <w:tab w:val="left" w:pos="5565"/>
        </w:tabs>
        <w:ind w:right="-81"/>
        <w:rPr>
          <w:rFonts w:ascii="Times New Roman" w:hAnsi="Times New Roman" w:cs="Times New Roman"/>
          <w:sz w:val="28"/>
          <w:szCs w:val="28"/>
        </w:rPr>
      </w:pPr>
      <w:r w:rsidRPr="008657CB">
        <w:rPr>
          <w:rFonts w:ascii="Times New Roman" w:hAnsi="Times New Roman" w:cs="Times New Roman"/>
          <w:sz w:val="28"/>
          <w:szCs w:val="28"/>
        </w:rPr>
        <w:t xml:space="preserve">                                                                 постановлением администрации </w:t>
      </w:r>
    </w:p>
    <w:p w:rsidR="008657CB" w:rsidRPr="008657CB" w:rsidRDefault="008657CB" w:rsidP="008657CB">
      <w:pPr>
        <w:tabs>
          <w:tab w:val="left" w:pos="5565"/>
        </w:tabs>
        <w:ind w:right="-81"/>
        <w:rPr>
          <w:rFonts w:ascii="Times New Roman" w:hAnsi="Times New Roman" w:cs="Times New Roman"/>
          <w:sz w:val="28"/>
          <w:szCs w:val="28"/>
        </w:rPr>
      </w:pPr>
      <w:r w:rsidRPr="008657CB">
        <w:rPr>
          <w:rFonts w:ascii="Times New Roman" w:hAnsi="Times New Roman" w:cs="Times New Roman"/>
          <w:sz w:val="28"/>
          <w:szCs w:val="28"/>
        </w:rPr>
        <w:t xml:space="preserve">                                                                 муниципального района </w:t>
      </w:r>
    </w:p>
    <w:p w:rsidR="008657CB" w:rsidRPr="008657CB" w:rsidRDefault="008657CB" w:rsidP="008657CB">
      <w:pPr>
        <w:tabs>
          <w:tab w:val="left" w:pos="5565"/>
        </w:tabs>
        <w:ind w:right="-81"/>
        <w:rPr>
          <w:rFonts w:ascii="Times New Roman" w:hAnsi="Times New Roman" w:cs="Times New Roman"/>
          <w:sz w:val="28"/>
          <w:szCs w:val="28"/>
        </w:rPr>
      </w:pPr>
      <w:r w:rsidRPr="008657CB">
        <w:rPr>
          <w:rFonts w:ascii="Times New Roman" w:hAnsi="Times New Roman" w:cs="Times New Roman"/>
          <w:sz w:val="28"/>
          <w:szCs w:val="28"/>
        </w:rPr>
        <w:t xml:space="preserve">                                                                 «</w:t>
      </w:r>
      <w:proofErr w:type="spellStart"/>
      <w:r w:rsidRPr="008657CB">
        <w:rPr>
          <w:rFonts w:ascii="Times New Roman" w:hAnsi="Times New Roman" w:cs="Times New Roman"/>
          <w:sz w:val="28"/>
          <w:szCs w:val="28"/>
        </w:rPr>
        <w:t>Хилокский</w:t>
      </w:r>
      <w:proofErr w:type="spellEnd"/>
      <w:r w:rsidRPr="008657CB">
        <w:rPr>
          <w:rFonts w:ascii="Times New Roman" w:hAnsi="Times New Roman" w:cs="Times New Roman"/>
          <w:sz w:val="28"/>
          <w:szCs w:val="28"/>
        </w:rPr>
        <w:t xml:space="preserve"> район» </w:t>
      </w:r>
    </w:p>
    <w:p w:rsidR="008657CB" w:rsidRPr="008657CB" w:rsidRDefault="008657CB" w:rsidP="008657CB">
      <w:pPr>
        <w:tabs>
          <w:tab w:val="center" w:pos="4733"/>
        </w:tabs>
        <w:ind w:right="-81"/>
        <w:rPr>
          <w:rFonts w:ascii="Times New Roman" w:hAnsi="Times New Roman" w:cs="Times New Roman"/>
          <w:sz w:val="28"/>
          <w:szCs w:val="28"/>
        </w:rPr>
      </w:pPr>
      <w:r w:rsidRPr="008657CB">
        <w:rPr>
          <w:rFonts w:ascii="Times New Roman" w:hAnsi="Times New Roman" w:cs="Times New Roman"/>
          <w:sz w:val="28"/>
          <w:szCs w:val="28"/>
        </w:rPr>
        <w:t xml:space="preserve">                                                                 от                         №            </w:t>
      </w:r>
    </w:p>
    <w:p w:rsidR="008657CB" w:rsidRPr="008657CB" w:rsidRDefault="008657CB" w:rsidP="008657CB">
      <w:pPr>
        <w:ind w:right="-81"/>
        <w:jc w:val="both"/>
        <w:rPr>
          <w:rFonts w:ascii="Times New Roman" w:hAnsi="Times New Roman" w:cs="Times New Roman"/>
          <w:sz w:val="27"/>
          <w:szCs w:val="27"/>
        </w:rPr>
      </w:pPr>
    </w:p>
    <w:p w:rsidR="008657CB" w:rsidRPr="008657CB" w:rsidRDefault="008657CB" w:rsidP="008657CB">
      <w:pPr>
        <w:ind w:right="-81"/>
        <w:jc w:val="both"/>
        <w:rPr>
          <w:rFonts w:ascii="Times New Roman" w:hAnsi="Times New Roman" w:cs="Times New Roman"/>
          <w:sz w:val="27"/>
          <w:szCs w:val="27"/>
        </w:rPr>
      </w:pP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bCs/>
          <w:sz w:val="28"/>
          <w:szCs w:val="28"/>
        </w:rPr>
        <w:t>План мероприятий («дорожная карта»)</w:t>
      </w: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bCs/>
          <w:sz w:val="28"/>
          <w:szCs w:val="28"/>
        </w:rPr>
        <w:t>«Обеспечение доступности дошкольного образования для детей от 2 месяцев  до 3 лет» на 2018-2021годы</w:t>
      </w:r>
    </w:p>
    <w:p w:rsidR="008657CB" w:rsidRPr="008657CB" w:rsidRDefault="008657CB" w:rsidP="008657CB">
      <w:pPr>
        <w:jc w:val="center"/>
        <w:rPr>
          <w:rFonts w:ascii="Times New Roman" w:hAnsi="Times New Roman" w:cs="Times New Roman"/>
          <w:b/>
          <w:bCs/>
          <w:sz w:val="28"/>
          <w:szCs w:val="28"/>
        </w:rPr>
      </w:pPr>
    </w:p>
    <w:p w:rsidR="008657CB" w:rsidRPr="008657CB" w:rsidRDefault="008657CB" w:rsidP="008657CB">
      <w:pPr>
        <w:ind w:firstLine="708"/>
        <w:jc w:val="center"/>
        <w:rPr>
          <w:rFonts w:ascii="Times New Roman" w:hAnsi="Times New Roman" w:cs="Times New Roman"/>
          <w:b/>
          <w:bCs/>
          <w:sz w:val="28"/>
          <w:szCs w:val="28"/>
        </w:rPr>
      </w:pPr>
      <w:r w:rsidRPr="008657CB">
        <w:rPr>
          <w:rFonts w:ascii="Times New Roman" w:hAnsi="Times New Roman" w:cs="Times New Roman"/>
          <w:b/>
          <w:sz w:val="28"/>
          <w:szCs w:val="28"/>
        </w:rPr>
        <w:t xml:space="preserve">1. Ответственный исполнитель Плана мероприятий </w:t>
      </w:r>
      <w:r w:rsidRPr="008657CB">
        <w:rPr>
          <w:rFonts w:ascii="Times New Roman" w:hAnsi="Times New Roman" w:cs="Times New Roman"/>
          <w:b/>
          <w:bCs/>
          <w:sz w:val="28"/>
          <w:szCs w:val="28"/>
        </w:rPr>
        <w:t>(«дорожной карты»)</w:t>
      </w:r>
    </w:p>
    <w:p w:rsidR="008657CB" w:rsidRPr="008657CB" w:rsidRDefault="008657CB" w:rsidP="008657CB">
      <w:pPr>
        <w:ind w:firstLine="708"/>
        <w:jc w:val="both"/>
        <w:rPr>
          <w:rFonts w:ascii="Times New Roman" w:hAnsi="Times New Roman" w:cs="Times New Roman"/>
          <w:bCs/>
          <w:sz w:val="28"/>
          <w:szCs w:val="28"/>
        </w:rPr>
      </w:pPr>
      <w:r w:rsidRPr="008657CB">
        <w:rPr>
          <w:rFonts w:ascii="Times New Roman" w:hAnsi="Times New Roman" w:cs="Times New Roman"/>
          <w:bCs/>
          <w:sz w:val="28"/>
          <w:szCs w:val="28"/>
        </w:rPr>
        <w:t>Исполнитель Плана мероприятий («дорожная карта) является муниципальное казённое учреждение  Комитет образования  муниципального района «</w:t>
      </w:r>
      <w:proofErr w:type="spellStart"/>
      <w:r w:rsidRPr="008657CB">
        <w:rPr>
          <w:rFonts w:ascii="Times New Roman" w:hAnsi="Times New Roman" w:cs="Times New Roman"/>
          <w:bCs/>
          <w:sz w:val="28"/>
          <w:szCs w:val="28"/>
        </w:rPr>
        <w:t>Хилокский</w:t>
      </w:r>
      <w:proofErr w:type="spellEnd"/>
      <w:r w:rsidRPr="008657CB">
        <w:rPr>
          <w:rFonts w:ascii="Times New Roman" w:hAnsi="Times New Roman" w:cs="Times New Roman"/>
          <w:bCs/>
          <w:sz w:val="28"/>
          <w:szCs w:val="28"/>
        </w:rPr>
        <w:t xml:space="preserve"> район».</w:t>
      </w:r>
    </w:p>
    <w:p w:rsidR="008657CB" w:rsidRPr="008657CB" w:rsidRDefault="008657CB" w:rsidP="008657CB">
      <w:pPr>
        <w:jc w:val="both"/>
        <w:rPr>
          <w:rFonts w:ascii="Times New Roman" w:hAnsi="Times New Roman" w:cs="Times New Roman"/>
          <w:sz w:val="28"/>
          <w:szCs w:val="28"/>
        </w:rPr>
      </w:pPr>
    </w:p>
    <w:p w:rsidR="008657CB" w:rsidRPr="008657CB" w:rsidRDefault="008657CB" w:rsidP="008657CB">
      <w:pPr>
        <w:ind w:firstLine="708"/>
        <w:jc w:val="center"/>
        <w:rPr>
          <w:rFonts w:ascii="Times New Roman" w:hAnsi="Times New Roman" w:cs="Times New Roman"/>
          <w:b/>
          <w:bCs/>
          <w:sz w:val="28"/>
          <w:szCs w:val="28"/>
        </w:rPr>
      </w:pPr>
      <w:r w:rsidRPr="008657CB">
        <w:rPr>
          <w:rFonts w:ascii="Times New Roman" w:hAnsi="Times New Roman" w:cs="Times New Roman"/>
          <w:b/>
          <w:sz w:val="28"/>
          <w:szCs w:val="28"/>
        </w:rPr>
        <w:t xml:space="preserve">2. Соисполнители Плана мероприятий </w:t>
      </w:r>
      <w:r w:rsidRPr="008657CB">
        <w:rPr>
          <w:rFonts w:ascii="Times New Roman" w:hAnsi="Times New Roman" w:cs="Times New Roman"/>
          <w:b/>
          <w:bCs/>
          <w:sz w:val="28"/>
          <w:szCs w:val="28"/>
        </w:rPr>
        <w:t xml:space="preserve">(«дорожной карты») </w:t>
      </w:r>
    </w:p>
    <w:p w:rsidR="008657CB" w:rsidRPr="008657CB" w:rsidRDefault="008657CB" w:rsidP="008657CB">
      <w:pPr>
        <w:ind w:firstLine="709"/>
        <w:jc w:val="both"/>
        <w:rPr>
          <w:rFonts w:ascii="Times New Roman" w:hAnsi="Times New Roman" w:cs="Times New Roman"/>
          <w:bCs/>
          <w:sz w:val="28"/>
          <w:szCs w:val="28"/>
        </w:rPr>
      </w:pPr>
      <w:r w:rsidRPr="008657CB">
        <w:rPr>
          <w:rFonts w:ascii="Times New Roman" w:hAnsi="Times New Roman" w:cs="Times New Roman"/>
          <w:bCs/>
          <w:sz w:val="28"/>
          <w:szCs w:val="28"/>
        </w:rPr>
        <w:t>Соисполнителями Плана мероприятий являются муниципальные дошкольные образовательные учреждения муниципального района «</w:t>
      </w:r>
      <w:proofErr w:type="spellStart"/>
      <w:r w:rsidRPr="008657CB">
        <w:rPr>
          <w:rFonts w:ascii="Times New Roman" w:hAnsi="Times New Roman" w:cs="Times New Roman"/>
          <w:bCs/>
          <w:sz w:val="28"/>
          <w:szCs w:val="28"/>
        </w:rPr>
        <w:t>Хилокский</w:t>
      </w:r>
      <w:proofErr w:type="spellEnd"/>
      <w:r w:rsidRPr="008657CB">
        <w:rPr>
          <w:rFonts w:ascii="Times New Roman" w:hAnsi="Times New Roman" w:cs="Times New Roman"/>
          <w:bCs/>
          <w:sz w:val="28"/>
          <w:szCs w:val="28"/>
        </w:rPr>
        <w:t xml:space="preserve"> район».</w:t>
      </w:r>
    </w:p>
    <w:p w:rsidR="008657CB" w:rsidRPr="008657CB" w:rsidRDefault="008657CB" w:rsidP="008657CB">
      <w:pPr>
        <w:jc w:val="both"/>
        <w:rPr>
          <w:rFonts w:ascii="Times New Roman" w:hAnsi="Times New Roman" w:cs="Times New Roman"/>
          <w:sz w:val="28"/>
          <w:szCs w:val="28"/>
        </w:rPr>
      </w:pPr>
    </w:p>
    <w:p w:rsidR="008657CB" w:rsidRPr="008657CB" w:rsidRDefault="008657CB" w:rsidP="008657CB">
      <w:pPr>
        <w:ind w:firstLine="708"/>
        <w:jc w:val="center"/>
        <w:rPr>
          <w:rFonts w:ascii="Times New Roman" w:hAnsi="Times New Roman" w:cs="Times New Roman"/>
          <w:b/>
          <w:bCs/>
          <w:sz w:val="28"/>
          <w:szCs w:val="28"/>
        </w:rPr>
      </w:pPr>
      <w:r w:rsidRPr="008657CB">
        <w:rPr>
          <w:rFonts w:ascii="Times New Roman" w:hAnsi="Times New Roman" w:cs="Times New Roman"/>
          <w:b/>
          <w:sz w:val="28"/>
          <w:szCs w:val="28"/>
        </w:rPr>
        <w:t xml:space="preserve">3. Сроки и этапы реализации Плана мероприятий </w:t>
      </w:r>
      <w:r w:rsidRPr="008657CB">
        <w:rPr>
          <w:rFonts w:ascii="Times New Roman" w:hAnsi="Times New Roman" w:cs="Times New Roman"/>
          <w:b/>
          <w:bCs/>
          <w:sz w:val="28"/>
          <w:szCs w:val="28"/>
        </w:rPr>
        <w:t>(«дорожной карты»)</w:t>
      </w:r>
    </w:p>
    <w:p w:rsidR="008657CB" w:rsidRPr="008657CB" w:rsidRDefault="008657CB" w:rsidP="008657CB">
      <w:pPr>
        <w:ind w:firstLine="709"/>
        <w:jc w:val="both"/>
        <w:rPr>
          <w:rFonts w:ascii="Times New Roman" w:hAnsi="Times New Roman" w:cs="Times New Roman"/>
          <w:sz w:val="28"/>
          <w:szCs w:val="28"/>
        </w:rPr>
      </w:pPr>
      <w:r w:rsidRPr="008657CB">
        <w:rPr>
          <w:rFonts w:ascii="Times New Roman" w:hAnsi="Times New Roman" w:cs="Times New Roman"/>
          <w:bCs/>
          <w:sz w:val="28"/>
          <w:szCs w:val="28"/>
        </w:rPr>
        <w:t xml:space="preserve">План мероприятий («дорожная карта») </w:t>
      </w:r>
      <w:r w:rsidRPr="008657CB">
        <w:rPr>
          <w:rFonts w:ascii="Times New Roman" w:hAnsi="Times New Roman" w:cs="Times New Roman"/>
          <w:sz w:val="28"/>
          <w:szCs w:val="28"/>
        </w:rPr>
        <w:t>реализуется в течение 2018-2021 годов в один этап.</w:t>
      </w:r>
    </w:p>
    <w:p w:rsidR="008657CB" w:rsidRPr="008657CB" w:rsidRDefault="008657CB" w:rsidP="008657CB">
      <w:pPr>
        <w:jc w:val="both"/>
        <w:rPr>
          <w:rFonts w:ascii="Times New Roman" w:hAnsi="Times New Roman" w:cs="Times New Roman"/>
          <w:b/>
          <w:sz w:val="28"/>
          <w:szCs w:val="28"/>
        </w:rPr>
      </w:pPr>
    </w:p>
    <w:p w:rsidR="008657CB" w:rsidRPr="008657CB" w:rsidRDefault="008657CB" w:rsidP="008657CB">
      <w:pPr>
        <w:pStyle w:val="ConsPlusNormal"/>
        <w:ind w:firstLine="708"/>
        <w:jc w:val="center"/>
        <w:rPr>
          <w:rFonts w:ascii="Times New Roman" w:hAnsi="Times New Roman" w:cs="Times New Roman"/>
          <w:b/>
          <w:sz w:val="28"/>
          <w:szCs w:val="28"/>
        </w:rPr>
      </w:pPr>
      <w:r w:rsidRPr="008657CB">
        <w:rPr>
          <w:rFonts w:ascii="Times New Roman" w:hAnsi="Times New Roman" w:cs="Times New Roman"/>
          <w:b/>
          <w:sz w:val="28"/>
          <w:szCs w:val="28"/>
        </w:rPr>
        <w:t xml:space="preserve">4. Характеристика текущего </w:t>
      </w:r>
      <w:proofErr w:type="gramStart"/>
      <w:r w:rsidRPr="008657CB">
        <w:rPr>
          <w:rFonts w:ascii="Times New Roman" w:hAnsi="Times New Roman" w:cs="Times New Roman"/>
          <w:b/>
          <w:sz w:val="28"/>
          <w:szCs w:val="28"/>
        </w:rPr>
        <w:t xml:space="preserve">состояния сферы дошкольного образования </w:t>
      </w:r>
      <w:r w:rsidRPr="008657CB">
        <w:rPr>
          <w:rFonts w:ascii="Times New Roman" w:hAnsi="Times New Roman" w:cs="Times New Roman"/>
          <w:b/>
          <w:bCs/>
          <w:sz w:val="28"/>
          <w:szCs w:val="28"/>
        </w:rPr>
        <w:t>детей раннего возраста</w:t>
      </w:r>
      <w:proofErr w:type="gramEnd"/>
      <w:r w:rsidRPr="008657CB">
        <w:rPr>
          <w:rFonts w:ascii="Times New Roman" w:hAnsi="Times New Roman" w:cs="Times New Roman"/>
          <w:b/>
          <w:sz w:val="28"/>
          <w:szCs w:val="28"/>
        </w:rPr>
        <w:t xml:space="preserve"> в муниципальном районе «</w:t>
      </w:r>
      <w:proofErr w:type="spellStart"/>
      <w:r w:rsidRPr="008657CB">
        <w:rPr>
          <w:rFonts w:ascii="Times New Roman" w:hAnsi="Times New Roman" w:cs="Times New Roman"/>
          <w:b/>
          <w:sz w:val="28"/>
          <w:szCs w:val="28"/>
        </w:rPr>
        <w:t>Хилокский</w:t>
      </w:r>
      <w:proofErr w:type="spellEnd"/>
      <w:r w:rsidRPr="008657CB">
        <w:rPr>
          <w:rFonts w:ascii="Times New Roman" w:hAnsi="Times New Roman" w:cs="Times New Roman"/>
          <w:b/>
          <w:sz w:val="28"/>
          <w:szCs w:val="28"/>
        </w:rPr>
        <w:t xml:space="preserve"> район»</w:t>
      </w:r>
    </w:p>
    <w:p w:rsidR="008657CB" w:rsidRPr="008657CB" w:rsidRDefault="008657CB" w:rsidP="008657CB">
      <w:pPr>
        <w:pStyle w:val="ConsPlusNormal"/>
        <w:ind w:firstLine="709"/>
        <w:jc w:val="both"/>
        <w:rPr>
          <w:rFonts w:ascii="Times New Roman" w:hAnsi="Times New Roman" w:cs="Times New Roman"/>
          <w:sz w:val="28"/>
          <w:szCs w:val="28"/>
        </w:rPr>
      </w:pPr>
      <w:r w:rsidRPr="008657CB">
        <w:rPr>
          <w:rFonts w:ascii="Times New Roman" w:hAnsi="Times New Roman" w:cs="Times New Roman"/>
          <w:sz w:val="28"/>
          <w:szCs w:val="28"/>
        </w:rPr>
        <w:t xml:space="preserve">Муниципальная система дошкольного образования представлена 10-ю </w:t>
      </w:r>
      <w:r w:rsidRPr="008657CB">
        <w:rPr>
          <w:rFonts w:ascii="Times New Roman" w:hAnsi="Times New Roman" w:cs="Times New Roman"/>
          <w:sz w:val="28"/>
          <w:szCs w:val="28"/>
        </w:rPr>
        <w:lastRenderedPageBreak/>
        <w:t xml:space="preserve">муниципальными дошкольными образовательными организациями, которые посещают  869 детей дошкольного возраста, из них в возрасте от 0 до 3 лет - 63 ребенка. На базе общеобразовательных организаций получают дошкольное образование  37 детей, в том числе от 0 до 3 лет- 9 детей, </w:t>
      </w:r>
    </w:p>
    <w:p w:rsidR="008657CB" w:rsidRPr="008657CB" w:rsidRDefault="008657CB" w:rsidP="008657CB">
      <w:pPr>
        <w:pStyle w:val="ConsPlusNormal"/>
        <w:ind w:firstLine="0"/>
        <w:jc w:val="both"/>
        <w:rPr>
          <w:rFonts w:ascii="Times New Roman" w:hAnsi="Times New Roman" w:cs="Times New Roman"/>
          <w:sz w:val="28"/>
          <w:szCs w:val="28"/>
        </w:rPr>
      </w:pPr>
      <w:r w:rsidRPr="008657CB">
        <w:rPr>
          <w:rFonts w:ascii="Times New Roman" w:hAnsi="Times New Roman" w:cs="Times New Roman"/>
          <w:sz w:val="28"/>
          <w:szCs w:val="28"/>
        </w:rPr>
        <w:t xml:space="preserve"> в группах кратковременного пребывания- 209 детей, </w:t>
      </w:r>
    </w:p>
    <w:p w:rsidR="008657CB" w:rsidRPr="008657CB" w:rsidRDefault="008657CB" w:rsidP="008657CB">
      <w:pPr>
        <w:pStyle w:val="ConsPlusNormal"/>
        <w:ind w:firstLine="0"/>
        <w:jc w:val="both"/>
        <w:rPr>
          <w:rFonts w:ascii="Times New Roman" w:hAnsi="Times New Roman" w:cs="Times New Roman"/>
          <w:color w:val="FF0000"/>
          <w:sz w:val="28"/>
          <w:szCs w:val="28"/>
        </w:rPr>
      </w:pPr>
      <w:r w:rsidRPr="008657CB">
        <w:rPr>
          <w:rFonts w:ascii="Times New Roman" w:hAnsi="Times New Roman" w:cs="Times New Roman"/>
          <w:sz w:val="28"/>
          <w:szCs w:val="28"/>
        </w:rPr>
        <w:t xml:space="preserve"> В муниципальном районе «</w:t>
      </w:r>
      <w:proofErr w:type="spellStart"/>
      <w:r w:rsidRPr="008657CB">
        <w:rPr>
          <w:rFonts w:ascii="Times New Roman" w:hAnsi="Times New Roman" w:cs="Times New Roman"/>
          <w:sz w:val="28"/>
          <w:szCs w:val="28"/>
        </w:rPr>
        <w:t>Хилокский</w:t>
      </w:r>
      <w:proofErr w:type="spellEnd"/>
      <w:r w:rsidRPr="008657CB">
        <w:rPr>
          <w:rFonts w:ascii="Times New Roman" w:hAnsi="Times New Roman" w:cs="Times New Roman"/>
          <w:sz w:val="28"/>
          <w:szCs w:val="28"/>
        </w:rPr>
        <w:t xml:space="preserve"> район» функционирует негосударственное дошкольное образовательное учреждение «Детский сад №235 ОАО РЖД».</w:t>
      </w:r>
    </w:p>
    <w:p w:rsidR="008657CB" w:rsidRPr="008657CB" w:rsidRDefault="008657CB" w:rsidP="008657CB">
      <w:pPr>
        <w:pStyle w:val="ConsPlusNormal"/>
        <w:ind w:firstLine="709"/>
        <w:jc w:val="both"/>
        <w:rPr>
          <w:rFonts w:ascii="Times New Roman" w:hAnsi="Times New Roman" w:cs="Times New Roman"/>
          <w:sz w:val="28"/>
          <w:szCs w:val="28"/>
        </w:rPr>
      </w:pPr>
      <w:proofErr w:type="gramStart"/>
      <w:r w:rsidRPr="008657CB">
        <w:rPr>
          <w:rFonts w:ascii="Times New Roman" w:hAnsi="Times New Roman" w:cs="Times New Roman"/>
          <w:sz w:val="28"/>
          <w:szCs w:val="28"/>
        </w:rPr>
        <w:t>Охват детей всеми формами дошкольного образования в муниципальном районе «</w:t>
      </w:r>
      <w:proofErr w:type="spellStart"/>
      <w:r w:rsidRPr="008657CB">
        <w:rPr>
          <w:rFonts w:ascii="Times New Roman" w:hAnsi="Times New Roman" w:cs="Times New Roman"/>
          <w:sz w:val="28"/>
          <w:szCs w:val="28"/>
        </w:rPr>
        <w:t>Хилокский</w:t>
      </w:r>
      <w:proofErr w:type="spellEnd"/>
      <w:r w:rsidRPr="008657CB">
        <w:rPr>
          <w:rFonts w:ascii="Times New Roman" w:hAnsi="Times New Roman" w:cs="Times New Roman"/>
          <w:sz w:val="28"/>
          <w:szCs w:val="28"/>
        </w:rPr>
        <w:t xml:space="preserve"> район» от 0 до 7 лет составил 36 %, от 0 до 3 лет –  5%, в том числе от 1,5 до 3 лет -   5%, общая численность детей в возрасте от рождения до 3 лет, состоящих в очереди на устройство в дошкольные образовательные организации (далее – ДОО) составила 591  ребенок (по состоянию на</w:t>
      </w:r>
      <w:proofErr w:type="gramEnd"/>
      <w:r w:rsidRPr="008657CB">
        <w:rPr>
          <w:rFonts w:ascii="Times New Roman" w:hAnsi="Times New Roman" w:cs="Times New Roman"/>
          <w:sz w:val="28"/>
          <w:szCs w:val="28"/>
        </w:rPr>
        <w:t xml:space="preserve"> </w:t>
      </w:r>
      <w:proofErr w:type="gramStart"/>
      <w:r w:rsidRPr="008657CB">
        <w:rPr>
          <w:rFonts w:ascii="Times New Roman" w:hAnsi="Times New Roman" w:cs="Times New Roman"/>
          <w:sz w:val="28"/>
          <w:szCs w:val="28"/>
        </w:rPr>
        <w:t>01 апреля 2018 г.).</w:t>
      </w:r>
      <w:proofErr w:type="gramEnd"/>
    </w:p>
    <w:p w:rsidR="008657CB" w:rsidRPr="008657CB" w:rsidRDefault="008657CB" w:rsidP="008657CB">
      <w:pPr>
        <w:pStyle w:val="ConsPlusNormal"/>
        <w:ind w:firstLine="709"/>
        <w:jc w:val="both"/>
        <w:rPr>
          <w:rFonts w:ascii="Times New Roman" w:hAnsi="Times New Roman" w:cs="Times New Roman"/>
          <w:sz w:val="28"/>
          <w:szCs w:val="28"/>
        </w:rPr>
      </w:pPr>
      <w:r w:rsidRPr="008657CB">
        <w:rPr>
          <w:rFonts w:ascii="Times New Roman" w:hAnsi="Times New Roman" w:cs="Times New Roman"/>
          <w:sz w:val="28"/>
          <w:szCs w:val="28"/>
        </w:rPr>
        <w:t>В соответствии с дорожной картой за 3 года (с 2018 по 2021 годы) планируется создать  336  дополнительных мест.</w:t>
      </w:r>
    </w:p>
    <w:p w:rsidR="008657CB" w:rsidRPr="008657CB" w:rsidRDefault="008657CB" w:rsidP="008657CB">
      <w:pPr>
        <w:ind w:firstLine="709"/>
        <w:jc w:val="both"/>
        <w:rPr>
          <w:rFonts w:ascii="Times New Roman" w:hAnsi="Times New Roman" w:cs="Times New Roman"/>
          <w:sz w:val="28"/>
          <w:szCs w:val="28"/>
        </w:rPr>
      </w:pPr>
      <w:r w:rsidRPr="008657CB">
        <w:rPr>
          <w:rFonts w:ascii="Times New Roman" w:hAnsi="Times New Roman" w:cs="Times New Roman"/>
          <w:b/>
          <w:sz w:val="28"/>
          <w:szCs w:val="28"/>
        </w:rPr>
        <w:t>Основными проблемами</w:t>
      </w:r>
      <w:r w:rsidRPr="008657CB">
        <w:rPr>
          <w:rFonts w:ascii="Times New Roman" w:hAnsi="Times New Roman" w:cs="Times New Roman"/>
          <w:sz w:val="28"/>
          <w:szCs w:val="28"/>
        </w:rPr>
        <w:t xml:space="preserve">, на решение которых будет направлен план мероприятий </w:t>
      </w:r>
      <w:r w:rsidRPr="008657CB">
        <w:rPr>
          <w:rFonts w:ascii="Times New Roman" w:hAnsi="Times New Roman" w:cs="Times New Roman"/>
          <w:bCs/>
          <w:sz w:val="28"/>
          <w:szCs w:val="28"/>
        </w:rPr>
        <w:t>(«дорожная карта») «Обеспечение доступности дошкольного образования для детей от 2 месяцев до 3 лет»</w:t>
      </w:r>
      <w:r w:rsidRPr="008657CB">
        <w:rPr>
          <w:rFonts w:ascii="Times New Roman" w:hAnsi="Times New Roman" w:cs="Times New Roman"/>
          <w:sz w:val="28"/>
          <w:szCs w:val="28"/>
        </w:rPr>
        <w:t>, являются:</w:t>
      </w:r>
    </w:p>
    <w:p w:rsidR="008657CB" w:rsidRPr="008657CB" w:rsidRDefault="008657CB" w:rsidP="008657CB">
      <w:pPr>
        <w:pStyle w:val="ConsPlusNormal"/>
        <w:tabs>
          <w:tab w:val="left" w:pos="-540"/>
        </w:tabs>
        <w:adjustRightInd/>
        <w:ind w:firstLine="0"/>
        <w:jc w:val="both"/>
        <w:rPr>
          <w:rFonts w:ascii="Times New Roman" w:hAnsi="Times New Roman" w:cs="Times New Roman"/>
          <w:sz w:val="28"/>
          <w:szCs w:val="28"/>
        </w:rPr>
      </w:pPr>
      <w:r w:rsidRPr="008657CB">
        <w:rPr>
          <w:rFonts w:ascii="Times New Roman" w:hAnsi="Times New Roman" w:cs="Times New Roman"/>
          <w:sz w:val="28"/>
          <w:szCs w:val="28"/>
        </w:rPr>
        <w:t xml:space="preserve">      - недостаточно количества мест в муниципальных бюджетных дошкольных образовательных учреждениях для детей раннего возраста.</w:t>
      </w:r>
    </w:p>
    <w:p w:rsidR="008657CB" w:rsidRPr="008657CB" w:rsidRDefault="008657CB" w:rsidP="008657CB">
      <w:pPr>
        <w:pStyle w:val="ConsPlusNormal"/>
        <w:tabs>
          <w:tab w:val="left" w:pos="-540"/>
        </w:tabs>
        <w:adjustRightInd/>
        <w:ind w:firstLine="0"/>
        <w:jc w:val="both"/>
        <w:rPr>
          <w:rFonts w:ascii="Times New Roman" w:hAnsi="Times New Roman" w:cs="Times New Roman"/>
          <w:sz w:val="28"/>
          <w:szCs w:val="28"/>
        </w:rPr>
      </w:pPr>
      <w:r w:rsidRPr="008657CB">
        <w:rPr>
          <w:rFonts w:ascii="Times New Roman" w:hAnsi="Times New Roman" w:cs="Times New Roman"/>
          <w:sz w:val="28"/>
          <w:szCs w:val="28"/>
        </w:rPr>
        <w:t xml:space="preserve">     - создание современных условий предоставления дошкольного образования для детей раннего возраста</w:t>
      </w:r>
      <w:r w:rsidRPr="008657CB">
        <w:rPr>
          <w:rFonts w:ascii="Times New Roman" w:hAnsi="Times New Roman" w:cs="Times New Roman"/>
        </w:rPr>
        <w:t xml:space="preserve">, </w:t>
      </w:r>
      <w:r w:rsidRPr="008657CB">
        <w:rPr>
          <w:rFonts w:ascii="Times New Roman" w:hAnsi="Times New Roman" w:cs="Times New Roman"/>
          <w:sz w:val="28"/>
          <w:szCs w:val="28"/>
        </w:rPr>
        <w:t>в том числе для детей с ОВЗ и детей-инвалидов.</w:t>
      </w:r>
    </w:p>
    <w:p w:rsidR="008657CB" w:rsidRPr="008657CB" w:rsidRDefault="008657CB" w:rsidP="008657CB">
      <w:pPr>
        <w:jc w:val="center"/>
        <w:rPr>
          <w:rFonts w:ascii="Times New Roman" w:hAnsi="Times New Roman" w:cs="Times New Roman"/>
          <w:b/>
          <w:spacing w:val="-1"/>
          <w:sz w:val="28"/>
          <w:szCs w:val="28"/>
        </w:rPr>
      </w:pPr>
    </w:p>
    <w:p w:rsidR="008657CB" w:rsidRPr="008657CB" w:rsidRDefault="008657CB" w:rsidP="008657CB">
      <w:pPr>
        <w:jc w:val="center"/>
        <w:rPr>
          <w:rFonts w:ascii="Times New Roman" w:hAnsi="Times New Roman" w:cs="Times New Roman"/>
          <w:b/>
          <w:spacing w:val="-1"/>
          <w:sz w:val="28"/>
          <w:szCs w:val="28"/>
        </w:rPr>
      </w:pPr>
      <w:r w:rsidRPr="008657CB">
        <w:rPr>
          <w:rFonts w:ascii="Times New Roman" w:hAnsi="Times New Roman" w:cs="Times New Roman"/>
          <w:b/>
          <w:spacing w:val="-1"/>
          <w:sz w:val="28"/>
          <w:szCs w:val="28"/>
        </w:rPr>
        <w:t>5. Основные количественные характеристики системы дошкольного образования</w:t>
      </w:r>
    </w:p>
    <w:p w:rsidR="008657CB" w:rsidRPr="008657CB" w:rsidRDefault="008657CB" w:rsidP="008657CB">
      <w:pPr>
        <w:jc w:val="center"/>
        <w:rPr>
          <w:rFonts w:ascii="Times New Roman" w:hAnsi="Times New Roman" w:cs="Times New Roman"/>
          <w:b/>
          <w:spacing w:val="-1"/>
          <w:sz w:val="24"/>
          <w:szCs w:val="24"/>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
        <w:gridCol w:w="3534"/>
        <w:gridCol w:w="1480"/>
        <w:gridCol w:w="710"/>
        <w:gridCol w:w="710"/>
        <w:gridCol w:w="708"/>
        <w:gridCol w:w="854"/>
        <w:gridCol w:w="846"/>
      </w:tblGrid>
      <w:tr w:rsidR="008657CB" w:rsidRPr="008657CB" w:rsidTr="00381D2A">
        <w:trPr>
          <w:tblHeader/>
        </w:trPr>
        <w:tc>
          <w:tcPr>
            <w:tcW w:w="329"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w:t>
            </w:r>
          </w:p>
          <w:p w:rsidR="008657CB" w:rsidRPr="008657CB" w:rsidRDefault="008657CB" w:rsidP="00381D2A">
            <w:pPr>
              <w:widowControl w:val="0"/>
              <w:autoSpaceDE w:val="0"/>
              <w:autoSpaceDN w:val="0"/>
              <w:adjustRightInd w:val="0"/>
              <w:jc w:val="center"/>
              <w:rPr>
                <w:rFonts w:ascii="Times New Roman" w:hAnsi="Times New Roman" w:cs="Times New Roman"/>
                <w:b/>
                <w:bCs/>
              </w:rPr>
            </w:pPr>
            <w:proofErr w:type="spellStart"/>
            <w:proofErr w:type="gramStart"/>
            <w:r w:rsidRPr="008657CB">
              <w:rPr>
                <w:rFonts w:ascii="Times New Roman" w:hAnsi="Times New Roman" w:cs="Times New Roman"/>
                <w:b/>
                <w:bCs/>
              </w:rPr>
              <w:t>п</w:t>
            </w:r>
            <w:proofErr w:type="spellEnd"/>
            <w:proofErr w:type="gramEnd"/>
            <w:r w:rsidRPr="008657CB">
              <w:rPr>
                <w:rFonts w:ascii="Times New Roman" w:hAnsi="Times New Roman" w:cs="Times New Roman"/>
                <w:b/>
                <w:bCs/>
                <w:lang w:val="en-US"/>
              </w:rPr>
              <w:t>/</w:t>
            </w:r>
            <w:proofErr w:type="spellStart"/>
            <w:r w:rsidRPr="008657CB">
              <w:rPr>
                <w:rFonts w:ascii="Times New Roman" w:hAnsi="Times New Roman" w:cs="Times New Roman"/>
                <w:b/>
                <w:bCs/>
              </w:rPr>
              <w:t>п</w:t>
            </w:r>
            <w:proofErr w:type="spellEnd"/>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b/>
                <w:bCs/>
              </w:rPr>
            </w:pPr>
            <w:r w:rsidRPr="008657CB">
              <w:rPr>
                <w:rFonts w:ascii="Times New Roman" w:hAnsi="Times New Roman" w:cs="Times New Roman"/>
                <w:b/>
                <w:bCs/>
              </w:rPr>
              <w:t>Показатели</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Ед. измерения</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2016 год</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2017 год</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2018 год</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2019 год</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b/>
                <w:bCs/>
              </w:rPr>
            </w:pPr>
            <w:r w:rsidRPr="008657CB">
              <w:rPr>
                <w:rFonts w:ascii="Times New Roman" w:hAnsi="Times New Roman" w:cs="Times New Roman"/>
                <w:b/>
                <w:bCs/>
              </w:rPr>
              <w:t>2020 год</w:t>
            </w:r>
          </w:p>
        </w:tc>
      </w:tr>
      <w:tr w:rsidR="008657CB" w:rsidRPr="008657CB" w:rsidTr="00381D2A">
        <w:tc>
          <w:tcPr>
            <w:tcW w:w="329" w:type="pct"/>
          </w:tcPr>
          <w:p w:rsidR="008657CB" w:rsidRPr="008657CB" w:rsidRDefault="008657CB" w:rsidP="008657CB">
            <w:pPr>
              <w:widowControl w:val="0"/>
              <w:numPr>
                <w:ilvl w:val="0"/>
                <w:numId w:val="1"/>
              </w:numPr>
              <w:autoSpaceDE w:val="0"/>
              <w:autoSpaceDN w:val="0"/>
              <w:adjustRightInd w:val="0"/>
              <w:spacing w:after="0" w:line="240" w:lineRule="auto"/>
              <w:jc w:val="center"/>
              <w:rPr>
                <w:rFonts w:ascii="Times New Roman" w:hAnsi="Times New Roman" w:cs="Times New Roman"/>
              </w:rPr>
            </w:pP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Численность детей в возрасте от 2 месяцев до 7 лет</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2933</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2679</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3063</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3015</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3025</w:t>
            </w:r>
          </w:p>
        </w:tc>
      </w:tr>
      <w:tr w:rsidR="008657CB" w:rsidRPr="008657CB" w:rsidTr="00381D2A">
        <w:tc>
          <w:tcPr>
            <w:tcW w:w="329" w:type="pct"/>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1.1.</w:t>
            </w: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общая численность воспитанников в возрасте до 7 лет дошкольных образовательных организаций, охваченных программами дошкольного образования.</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1083</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1098</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1104</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1200</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1210</w:t>
            </w:r>
          </w:p>
        </w:tc>
      </w:tr>
      <w:tr w:rsidR="008657CB" w:rsidRPr="008657CB" w:rsidTr="00381D2A">
        <w:tc>
          <w:tcPr>
            <w:tcW w:w="329" w:type="pct"/>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1.2.</w:t>
            </w: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удельный вес охвата детей дошкольного возраста всеми формами дошкольного образования</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spacing w:val="-1"/>
              </w:rPr>
              <w:t>%</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37</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41</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36</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40</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40</w:t>
            </w:r>
          </w:p>
        </w:tc>
      </w:tr>
      <w:tr w:rsidR="008657CB" w:rsidRPr="008657CB" w:rsidTr="00381D2A">
        <w:tc>
          <w:tcPr>
            <w:tcW w:w="329" w:type="pct"/>
          </w:tcPr>
          <w:p w:rsidR="008657CB" w:rsidRPr="008657CB" w:rsidRDefault="008657CB" w:rsidP="008657CB">
            <w:pPr>
              <w:widowControl w:val="0"/>
              <w:numPr>
                <w:ilvl w:val="0"/>
                <w:numId w:val="1"/>
              </w:numPr>
              <w:autoSpaceDE w:val="0"/>
              <w:autoSpaceDN w:val="0"/>
              <w:adjustRightInd w:val="0"/>
              <w:spacing w:after="0" w:line="240" w:lineRule="auto"/>
              <w:jc w:val="center"/>
              <w:rPr>
                <w:rFonts w:ascii="Times New Roman" w:hAnsi="Times New Roman" w:cs="Times New Roman"/>
              </w:rPr>
            </w:pP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Численность детей в возрасте до 3 лет, чел., в том числе:</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1567</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1336</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1284</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1252</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1255</w:t>
            </w:r>
          </w:p>
        </w:tc>
      </w:tr>
      <w:tr w:rsidR="008657CB" w:rsidRPr="008657CB" w:rsidTr="00381D2A">
        <w:tc>
          <w:tcPr>
            <w:tcW w:w="329" w:type="pct"/>
            <w:vMerge w:val="restart"/>
          </w:tcPr>
          <w:p w:rsidR="008657CB" w:rsidRPr="008657CB" w:rsidRDefault="008657CB" w:rsidP="00381D2A">
            <w:pPr>
              <w:widowControl w:val="0"/>
              <w:autoSpaceDE w:val="0"/>
              <w:autoSpaceDN w:val="0"/>
              <w:adjustRightInd w:val="0"/>
              <w:jc w:val="center"/>
              <w:rPr>
                <w:rFonts w:ascii="Times New Roman" w:hAnsi="Times New Roman" w:cs="Times New Roman"/>
                <w:lang w:val="en-US"/>
              </w:rPr>
            </w:pPr>
            <w:r w:rsidRPr="008657CB">
              <w:rPr>
                <w:rFonts w:ascii="Times New Roman" w:hAnsi="Times New Roman" w:cs="Times New Roman"/>
              </w:rPr>
              <w:t>2.1</w:t>
            </w: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в возрасте до 1,5 лет, чел., из них</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712</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442</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408</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400</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435</w:t>
            </w:r>
          </w:p>
        </w:tc>
      </w:tr>
      <w:tr w:rsidR="008657CB" w:rsidRPr="008657CB" w:rsidTr="00381D2A">
        <w:tc>
          <w:tcPr>
            <w:tcW w:w="329" w:type="pct"/>
            <w:vMerge/>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численность детей в возрасте до 1,5 лет, охваченных альтернативными формами ранней социализации</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w:t>
            </w:r>
          </w:p>
        </w:tc>
      </w:tr>
      <w:tr w:rsidR="008657CB" w:rsidRPr="008657CB" w:rsidTr="00381D2A">
        <w:tc>
          <w:tcPr>
            <w:tcW w:w="329" w:type="pct"/>
            <w:vMerge w:val="restar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2.2.</w:t>
            </w: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в возрасте от 1,5 до 3 лет, чел., из них</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p>
        </w:tc>
      </w:tr>
      <w:tr w:rsidR="008657CB" w:rsidRPr="008657CB" w:rsidTr="00381D2A">
        <w:tc>
          <w:tcPr>
            <w:tcW w:w="329" w:type="pct"/>
            <w:vMerge/>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численность воспитанников в возрасте от 1,5 до 3 лет дошкольных образовательных организаций, охваченных программами дошкольного образования</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89</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63</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75</w:t>
            </w:r>
          </w:p>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95</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100</w:t>
            </w:r>
          </w:p>
        </w:tc>
      </w:tr>
      <w:tr w:rsidR="008657CB" w:rsidRPr="008657CB" w:rsidTr="00381D2A">
        <w:tc>
          <w:tcPr>
            <w:tcW w:w="329" w:type="pct"/>
            <w:vMerge/>
          </w:tcPr>
          <w:p w:rsidR="008657CB" w:rsidRPr="008657CB" w:rsidRDefault="008657CB" w:rsidP="00381D2A">
            <w:pPr>
              <w:widowControl w:val="0"/>
              <w:autoSpaceDE w:val="0"/>
              <w:autoSpaceDN w:val="0"/>
              <w:adjustRightInd w:val="0"/>
              <w:rPr>
                <w:rFonts w:ascii="Times New Roman" w:hAnsi="Times New Roman" w:cs="Times New Roman"/>
              </w:rPr>
            </w:pPr>
          </w:p>
        </w:tc>
        <w:tc>
          <w:tcPr>
            <w:tcW w:w="1867"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численность детей в возрасте от 1,5 до 3 лет, поставленных на учет для получения дошкольного образования</w:t>
            </w:r>
          </w:p>
        </w:tc>
        <w:tc>
          <w:tcPr>
            <w:tcW w:w="782"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чел.</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305</w:t>
            </w:r>
          </w:p>
        </w:tc>
        <w:tc>
          <w:tcPr>
            <w:tcW w:w="375"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288</w:t>
            </w:r>
          </w:p>
        </w:tc>
        <w:tc>
          <w:tcPr>
            <w:tcW w:w="37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352</w:t>
            </w:r>
          </w:p>
        </w:tc>
        <w:tc>
          <w:tcPr>
            <w:tcW w:w="451"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304</w:t>
            </w:r>
          </w:p>
        </w:tc>
        <w:tc>
          <w:tcPr>
            <w:tcW w:w="448"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294</w:t>
            </w:r>
          </w:p>
        </w:tc>
      </w:tr>
      <w:tr w:rsidR="008657CB" w:rsidRPr="008657CB" w:rsidTr="00381D2A">
        <w:trPr>
          <w:trHeight w:val="886"/>
        </w:trPr>
        <w:tc>
          <w:tcPr>
            <w:tcW w:w="329" w:type="pct"/>
            <w:shd w:val="clear" w:color="auto" w:fill="auto"/>
          </w:tcPr>
          <w:p w:rsidR="008657CB" w:rsidRPr="008657CB" w:rsidRDefault="008657CB" w:rsidP="008657CB">
            <w:pPr>
              <w:widowControl w:val="0"/>
              <w:numPr>
                <w:ilvl w:val="0"/>
                <w:numId w:val="1"/>
              </w:numPr>
              <w:autoSpaceDE w:val="0"/>
              <w:autoSpaceDN w:val="0"/>
              <w:adjustRightInd w:val="0"/>
              <w:spacing w:after="0" w:line="240" w:lineRule="auto"/>
              <w:jc w:val="center"/>
              <w:rPr>
                <w:rFonts w:ascii="Times New Roman" w:hAnsi="Times New Roman" w:cs="Times New Roman"/>
              </w:rPr>
            </w:pP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spacing w:val="-6"/>
              </w:rPr>
            </w:pPr>
            <w:r w:rsidRPr="008657CB">
              <w:rPr>
                <w:rFonts w:ascii="Times New Roman" w:hAnsi="Times New Roman" w:cs="Times New Roman"/>
                <w:spacing w:val="-6"/>
              </w:rPr>
              <w:t>Инструменты сокращения очереди в дошкольные образовательные организации для детей в возрасте от 1,5 до 3 лет, в том числе, за счет:</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мест</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r>
      <w:tr w:rsidR="008657CB" w:rsidRPr="008657CB" w:rsidTr="00381D2A">
        <w:trPr>
          <w:trHeight w:val="210"/>
        </w:trPr>
        <w:tc>
          <w:tcPr>
            <w:tcW w:w="329"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3.1.</w:t>
            </w: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spacing w:val="-6"/>
              </w:rPr>
            </w:pPr>
            <w:r w:rsidRPr="008657CB">
              <w:rPr>
                <w:rFonts w:ascii="Times New Roman" w:hAnsi="Times New Roman" w:cs="Times New Roman"/>
                <w:spacing w:val="-6"/>
              </w:rPr>
              <w:t>возврата (реконструкции)</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мест</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96</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r>
      <w:tr w:rsidR="008657CB" w:rsidRPr="008657CB" w:rsidTr="00381D2A">
        <w:trPr>
          <w:trHeight w:val="275"/>
        </w:trPr>
        <w:tc>
          <w:tcPr>
            <w:tcW w:w="329"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3.2.</w:t>
            </w: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spacing w:val="-6"/>
              </w:rPr>
            </w:pPr>
            <w:r w:rsidRPr="008657CB">
              <w:rPr>
                <w:rFonts w:ascii="Times New Roman" w:hAnsi="Times New Roman" w:cs="Times New Roman"/>
                <w:spacing w:val="-6"/>
              </w:rPr>
              <w:t xml:space="preserve">строительства </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мест</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240</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r>
      <w:tr w:rsidR="008657CB" w:rsidRPr="008657CB" w:rsidTr="00381D2A">
        <w:trPr>
          <w:trHeight w:val="230"/>
        </w:trPr>
        <w:tc>
          <w:tcPr>
            <w:tcW w:w="329"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3.3.</w:t>
            </w: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spacing w:val="-6"/>
              </w:rPr>
            </w:pPr>
            <w:r w:rsidRPr="008657CB">
              <w:rPr>
                <w:rFonts w:ascii="Times New Roman" w:hAnsi="Times New Roman" w:cs="Times New Roman"/>
                <w:spacing w:val="-6"/>
              </w:rPr>
              <w:t xml:space="preserve">приобретения зданий ДОО </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мест</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r>
      <w:tr w:rsidR="008657CB" w:rsidRPr="008657CB" w:rsidTr="00381D2A">
        <w:trPr>
          <w:trHeight w:val="230"/>
        </w:trPr>
        <w:tc>
          <w:tcPr>
            <w:tcW w:w="329"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3.4.</w:t>
            </w: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spacing w:val="-6"/>
              </w:rPr>
            </w:pPr>
            <w:r w:rsidRPr="008657CB">
              <w:rPr>
                <w:rFonts w:ascii="Times New Roman" w:hAnsi="Times New Roman" w:cs="Times New Roman"/>
                <w:spacing w:val="-6"/>
              </w:rPr>
              <w:t>капремонт</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мест</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r>
      <w:tr w:rsidR="008657CB" w:rsidRPr="008657CB" w:rsidTr="00381D2A">
        <w:trPr>
          <w:trHeight w:val="258"/>
        </w:trPr>
        <w:tc>
          <w:tcPr>
            <w:tcW w:w="329"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3.5</w:t>
            </w: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spacing w:val="-6"/>
              </w:rPr>
            </w:pPr>
            <w:r w:rsidRPr="008657CB">
              <w:rPr>
                <w:rFonts w:ascii="Times New Roman" w:hAnsi="Times New Roman" w:cs="Times New Roman"/>
                <w:spacing w:val="-6"/>
              </w:rPr>
              <w:t xml:space="preserve">развития негосударственного сектора дошкольного образования </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мест</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0</w:t>
            </w:r>
          </w:p>
        </w:tc>
      </w:tr>
      <w:tr w:rsidR="008657CB" w:rsidRPr="008657CB" w:rsidTr="00381D2A">
        <w:tc>
          <w:tcPr>
            <w:tcW w:w="329" w:type="pct"/>
            <w:shd w:val="clear" w:color="auto" w:fill="auto"/>
          </w:tcPr>
          <w:p w:rsidR="008657CB" w:rsidRPr="008657CB" w:rsidRDefault="008657CB" w:rsidP="008657CB">
            <w:pPr>
              <w:widowControl w:val="0"/>
              <w:numPr>
                <w:ilvl w:val="0"/>
                <w:numId w:val="1"/>
              </w:numPr>
              <w:autoSpaceDE w:val="0"/>
              <w:autoSpaceDN w:val="0"/>
              <w:adjustRightInd w:val="0"/>
              <w:spacing w:after="0" w:line="240" w:lineRule="auto"/>
              <w:jc w:val="center"/>
              <w:rPr>
                <w:rFonts w:ascii="Times New Roman" w:hAnsi="Times New Roman" w:cs="Times New Roman"/>
              </w:rPr>
            </w:pP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 xml:space="preserve">Потребность в увеличении числа мест в дошкольном образовании для детей в возрасте от 0 до 3 лет </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тыс. ед.</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1478</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1273</w:t>
            </w:r>
          </w:p>
        </w:tc>
        <w:tc>
          <w:tcPr>
            <w:tcW w:w="374"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1209</w:t>
            </w:r>
          </w:p>
        </w:tc>
        <w:tc>
          <w:tcPr>
            <w:tcW w:w="451"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1163</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1143</w:t>
            </w:r>
          </w:p>
        </w:tc>
      </w:tr>
      <w:tr w:rsidR="008657CB" w:rsidRPr="008657CB" w:rsidTr="00381D2A">
        <w:tc>
          <w:tcPr>
            <w:tcW w:w="329" w:type="pct"/>
            <w:shd w:val="clear" w:color="auto" w:fill="auto"/>
          </w:tcPr>
          <w:p w:rsidR="008657CB" w:rsidRPr="008657CB" w:rsidRDefault="008657CB" w:rsidP="00381D2A">
            <w:pPr>
              <w:widowControl w:val="0"/>
              <w:autoSpaceDE w:val="0"/>
              <w:autoSpaceDN w:val="0"/>
              <w:adjustRightInd w:val="0"/>
              <w:rPr>
                <w:rFonts w:ascii="Times New Roman" w:hAnsi="Times New Roman" w:cs="Times New Roman"/>
              </w:rPr>
            </w:pPr>
            <w:r w:rsidRPr="008657CB">
              <w:rPr>
                <w:rFonts w:ascii="Times New Roman" w:hAnsi="Times New Roman" w:cs="Times New Roman"/>
              </w:rPr>
              <w:t>4.1.</w:t>
            </w: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 xml:space="preserve">актуальная потребность в увеличении числа мест от общей численности детей в возрасте до 3 лет, не обеспеченных местом в дошкольные образовательные организации </w:t>
            </w:r>
          </w:p>
        </w:tc>
        <w:tc>
          <w:tcPr>
            <w:tcW w:w="782"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 xml:space="preserve">тыс. ед. </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1262</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894</w:t>
            </w: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932</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948</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961</w:t>
            </w:r>
          </w:p>
        </w:tc>
      </w:tr>
      <w:tr w:rsidR="008657CB" w:rsidRPr="008657CB" w:rsidTr="00381D2A">
        <w:tc>
          <w:tcPr>
            <w:tcW w:w="329" w:type="pct"/>
            <w:shd w:val="clear" w:color="auto" w:fill="auto"/>
          </w:tcPr>
          <w:p w:rsidR="008657CB" w:rsidRPr="008657CB" w:rsidRDefault="008657CB" w:rsidP="008657CB">
            <w:pPr>
              <w:widowControl w:val="0"/>
              <w:numPr>
                <w:ilvl w:val="0"/>
                <w:numId w:val="1"/>
              </w:numPr>
              <w:autoSpaceDE w:val="0"/>
              <w:autoSpaceDN w:val="0"/>
              <w:adjustRightInd w:val="0"/>
              <w:spacing w:after="0" w:line="240" w:lineRule="auto"/>
              <w:jc w:val="center"/>
              <w:rPr>
                <w:rFonts w:ascii="Times New Roman" w:hAnsi="Times New Roman" w:cs="Times New Roman"/>
              </w:rPr>
            </w:pPr>
          </w:p>
        </w:tc>
        <w:tc>
          <w:tcPr>
            <w:tcW w:w="1867" w:type="pct"/>
            <w:shd w:val="clear" w:color="auto" w:fill="auto"/>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782" w:type="pct"/>
            <w:shd w:val="clear" w:color="auto" w:fill="auto"/>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spacing w:val="-1"/>
              </w:rPr>
              <w:t>%</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32</w:t>
            </w:r>
          </w:p>
        </w:tc>
        <w:tc>
          <w:tcPr>
            <w:tcW w:w="375"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27</w:t>
            </w:r>
          </w:p>
        </w:tc>
        <w:tc>
          <w:tcPr>
            <w:tcW w:w="374"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32</w:t>
            </w:r>
          </w:p>
        </w:tc>
        <w:tc>
          <w:tcPr>
            <w:tcW w:w="451"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32</w:t>
            </w:r>
          </w:p>
        </w:tc>
        <w:tc>
          <w:tcPr>
            <w:tcW w:w="448" w:type="pct"/>
            <w:shd w:val="clear" w:color="auto" w:fill="auto"/>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35</w:t>
            </w:r>
          </w:p>
        </w:tc>
      </w:tr>
    </w:tbl>
    <w:p w:rsidR="008657CB" w:rsidRPr="008657CB" w:rsidRDefault="008657CB" w:rsidP="008657CB">
      <w:pPr>
        <w:jc w:val="center"/>
        <w:rPr>
          <w:rFonts w:ascii="Times New Roman" w:hAnsi="Times New Roman" w:cs="Times New Roman"/>
          <w:b/>
          <w:sz w:val="28"/>
          <w:szCs w:val="28"/>
        </w:rPr>
      </w:pPr>
    </w:p>
    <w:p w:rsidR="008657CB" w:rsidRPr="008657CB" w:rsidRDefault="008657CB" w:rsidP="008657CB">
      <w:pPr>
        <w:jc w:val="center"/>
        <w:rPr>
          <w:rFonts w:ascii="Times New Roman" w:hAnsi="Times New Roman" w:cs="Times New Roman"/>
          <w:b/>
          <w:sz w:val="28"/>
          <w:szCs w:val="28"/>
        </w:rPr>
      </w:pP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sz w:val="28"/>
          <w:szCs w:val="28"/>
        </w:rPr>
        <w:t>6. Цели и задачи плана мероприятий</w:t>
      </w:r>
      <w:r w:rsidRPr="008657CB">
        <w:rPr>
          <w:rFonts w:ascii="Times New Roman" w:hAnsi="Times New Roman" w:cs="Times New Roman"/>
          <w:sz w:val="28"/>
          <w:szCs w:val="28"/>
        </w:rPr>
        <w:t xml:space="preserve"> </w:t>
      </w:r>
      <w:r w:rsidRPr="008657CB">
        <w:rPr>
          <w:rFonts w:ascii="Times New Roman" w:hAnsi="Times New Roman" w:cs="Times New Roman"/>
          <w:b/>
          <w:bCs/>
          <w:sz w:val="28"/>
          <w:szCs w:val="28"/>
        </w:rPr>
        <w:t>(«дорожной карты»)</w:t>
      </w:r>
    </w:p>
    <w:p w:rsidR="008657CB" w:rsidRPr="008657CB" w:rsidRDefault="008657CB" w:rsidP="008657CB">
      <w:pPr>
        <w:jc w:val="center"/>
        <w:rPr>
          <w:rFonts w:ascii="Times New Roman" w:hAnsi="Times New Roman" w:cs="Times New Roman"/>
          <w:b/>
          <w:bCs/>
          <w:sz w:val="28"/>
          <w:szCs w:val="28"/>
        </w:rPr>
      </w:pPr>
    </w:p>
    <w:p w:rsidR="008657CB" w:rsidRPr="008657CB" w:rsidRDefault="008657CB" w:rsidP="008657CB">
      <w:pPr>
        <w:ind w:firstLine="709"/>
        <w:jc w:val="both"/>
        <w:rPr>
          <w:rFonts w:ascii="Times New Roman" w:hAnsi="Times New Roman" w:cs="Times New Roman"/>
          <w:sz w:val="28"/>
          <w:szCs w:val="28"/>
        </w:rPr>
      </w:pPr>
      <w:r w:rsidRPr="008657CB">
        <w:rPr>
          <w:rFonts w:ascii="Times New Roman" w:hAnsi="Times New Roman" w:cs="Times New Roman"/>
          <w:b/>
          <w:sz w:val="28"/>
          <w:szCs w:val="28"/>
        </w:rPr>
        <w:t>Цель плана</w:t>
      </w:r>
      <w:r w:rsidRPr="008657CB">
        <w:rPr>
          <w:rFonts w:ascii="Times New Roman" w:hAnsi="Times New Roman" w:cs="Times New Roman"/>
          <w:sz w:val="28"/>
          <w:szCs w:val="28"/>
        </w:rPr>
        <w:t xml:space="preserve"> мероприятий </w:t>
      </w:r>
      <w:r w:rsidRPr="008657CB">
        <w:rPr>
          <w:rFonts w:ascii="Times New Roman" w:hAnsi="Times New Roman" w:cs="Times New Roman"/>
          <w:bCs/>
          <w:sz w:val="28"/>
          <w:szCs w:val="28"/>
        </w:rPr>
        <w:t>(«дорожной карты»)</w:t>
      </w:r>
      <w:r w:rsidRPr="008657CB">
        <w:rPr>
          <w:rFonts w:ascii="Times New Roman" w:hAnsi="Times New Roman" w:cs="Times New Roman"/>
          <w:sz w:val="28"/>
          <w:szCs w:val="28"/>
        </w:rPr>
        <w:t xml:space="preserve"> – создание условий для обеспечения доступности дошкольного образования </w:t>
      </w:r>
      <w:r w:rsidRPr="008657CB">
        <w:rPr>
          <w:rFonts w:ascii="Times New Roman" w:hAnsi="Times New Roman" w:cs="Times New Roman"/>
          <w:bCs/>
          <w:sz w:val="28"/>
          <w:szCs w:val="28"/>
        </w:rPr>
        <w:t>для детей раннего возраста</w:t>
      </w:r>
      <w:r w:rsidRPr="008657CB">
        <w:rPr>
          <w:rFonts w:ascii="Times New Roman" w:hAnsi="Times New Roman" w:cs="Times New Roman"/>
          <w:sz w:val="28"/>
          <w:szCs w:val="28"/>
        </w:rPr>
        <w:t>, проживающих на территории муниципального района «</w:t>
      </w:r>
      <w:proofErr w:type="spellStart"/>
      <w:r w:rsidRPr="008657CB">
        <w:rPr>
          <w:rFonts w:ascii="Times New Roman" w:hAnsi="Times New Roman" w:cs="Times New Roman"/>
          <w:sz w:val="28"/>
          <w:szCs w:val="28"/>
        </w:rPr>
        <w:t>Хилокский</w:t>
      </w:r>
      <w:proofErr w:type="spellEnd"/>
      <w:r w:rsidRPr="008657CB">
        <w:rPr>
          <w:rFonts w:ascii="Times New Roman" w:hAnsi="Times New Roman" w:cs="Times New Roman"/>
          <w:sz w:val="28"/>
          <w:szCs w:val="28"/>
        </w:rPr>
        <w:t xml:space="preserve"> район».</w:t>
      </w:r>
    </w:p>
    <w:p w:rsidR="008657CB" w:rsidRPr="008657CB" w:rsidRDefault="008657CB" w:rsidP="008657CB">
      <w:pPr>
        <w:ind w:firstLine="709"/>
        <w:jc w:val="both"/>
        <w:rPr>
          <w:rFonts w:ascii="Times New Roman" w:hAnsi="Times New Roman" w:cs="Times New Roman"/>
          <w:bCs/>
          <w:sz w:val="28"/>
          <w:szCs w:val="28"/>
        </w:rPr>
      </w:pPr>
      <w:r w:rsidRPr="008657CB">
        <w:rPr>
          <w:rFonts w:ascii="Times New Roman" w:hAnsi="Times New Roman" w:cs="Times New Roman"/>
          <w:b/>
          <w:sz w:val="28"/>
          <w:szCs w:val="28"/>
        </w:rPr>
        <w:t>Задачи плана</w:t>
      </w:r>
      <w:r w:rsidRPr="008657CB">
        <w:rPr>
          <w:rFonts w:ascii="Times New Roman" w:hAnsi="Times New Roman" w:cs="Times New Roman"/>
          <w:sz w:val="28"/>
          <w:szCs w:val="28"/>
        </w:rPr>
        <w:t xml:space="preserve"> мероприятий </w:t>
      </w:r>
      <w:r w:rsidRPr="008657CB">
        <w:rPr>
          <w:rFonts w:ascii="Times New Roman" w:hAnsi="Times New Roman" w:cs="Times New Roman"/>
          <w:bCs/>
          <w:sz w:val="28"/>
          <w:szCs w:val="28"/>
        </w:rPr>
        <w:t>(«дорожной карты»):</w:t>
      </w:r>
    </w:p>
    <w:p w:rsidR="008657CB" w:rsidRPr="008657CB" w:rsidRDefault="008657CB" w:rsidP="008657CB">
      <w:pPr>
        <w:tabs>
          <w:tab w:val="left" w:pos="-360"/>
        </w:tabs>
        <w:jc w:val="both"/>
        <w:rPr>
          <w:rFonts w:ascii="Times New Roman" w:hAnsi="Times New Roman" w:cs="Times New Roman"/>
          <w:sz w:val="28"/>
          <w:szCs w:val="28"/>
        </w:rPr>
      </w:pPr>
      <w:r w:rsidRPr="008657CB">
        <w:rPr>
          <w:rFonts w:ascii="Times New Roman" w:hAnsi="Times New Roman" w:cs="Times New Roman"/>
          <w:sz w:val="28"/>
          <w:szCs w:val="28"/>
        </w:rPr>
        <w:tab/>
        <w:t xml:space="preserve">- обеспечение развития муниципальной системы дошкольного образования, включая негосударственный сектор дошкольного образования; </w:t>
      </w:r>
    </w:p>
    <w:p w:rsidR="008657CB" w:rsidRPr="008657CB" w:rsidRDefault="008657CB" w:rsidP="008657CB">
      <w:pPr>
        <w:pStyle w:val="ConsPlusNormal"/>
        <w:tabs>
          <w:tab w:val="left" w:pos="-360"/>
        </w:tabs>
        <w:adjustRightInd/>
        <w:ind w:firstLine="0"/>
        <w:jc w:val="both"/>
        <w:rPr>
          <w:rFonts w:ascii="Times New Roman" w:hAnsi="Times New Roman" w:cs="Times New Roman"/>
          <w:sz w:val="28"/>
          <w:szCs w:val="28"/>
        </w:rPr>
      </w:pPr>
      <w:r w:rsidRPr="008657CB">
        <w:rPr>
          <w:rFonts w:ascii="Times New Roman" w:hAnsi="Times New Roman" w:cs="Times New Roman"/>
          <w:sz w:val="28"/>
          <w:szCs w:val="28"/>
        </w:rPr>
        <w:tab/>
        <w:t>- развитие альтернативных форм дошкольного образования, услуг по комплексному сопровождению развития детей раннего возраста, в том числе детей с ОВЗ и детей-инвалидов;</w:t>
      </w:r>
    </w:p>
    <w:p w:rsidR="008657CB" w:rsidRPr="008657CB" w:rsidRDefault="008657CB" w:rsidP="008657CB">
      <w:pPr>
        <w:widowControl w:val="0"/>
        <w:tabs>
          <w:tab w:val="left" w:pos="-540"/>
          <w:tab w:val="left" w:pos="-360"/>
        </w:tabs>
        <w:autoSpaceDE w:val="0"/>
        <w:autoSpaceDN w:val="0"/>
        <w:adjustRightInd w:val="0"/>
        <w:jc w:val="both"/>
        <w:rPr>
          <w:rFonts w:ascii="Times New Roman" w:hAnsi="Times New Roman" w:cs="Times New Roman"/>
          <w:sz w:val="28"/>
          <w:szCs w:val="28"/>
        </w:rPr>
      </w:pPr>
      <w:r w:rsidRPr="008657CB">
        <w:rPr>
          <w:rFonts w:ascii="Times New Roman" w:hAnsi="Times New Roman" w:cs="Times New Roman"/>
          <w:sz w:val="28"/>
          <w:szCs w:val="28"/>
        </w:rPr>
        <w:tab/>
        <w:t>- укрепление материально-технической базы дошкольных образовательных организаций и создание в дошкольных образовательных организациях доступной образовательной среды для детей раннего возраста, в том числе для детей с ОВЗ и детей-инвалидов;</w:t>
      </w:r>
    </w:p>
    <w:p w:rsidR="008657CB" w:rsidRPr="008657CB" w:rsidRDefault="008657CB" w:rsidP="008657CB">
      <w:pPr>
        <w:pStyle w:val="ConsPlusNormal"/>
        <w:tabs>
          <w:tab w:val="left" w:pos="-900"/>
          <w:tab w:val="left" w:pos="-540"/>
        </w:tabs>
        <w:adjustRightInd/>
        <w:ind w:firstLine="0"/>
        <w:jc w:val="both"/>
        <w:rPr>
          <w:rFonts w:ascii="Times New Roman" w:hAnsi="Times New Roman" w:cs="Times New Roman"/>
          <w:sz w:val="28"/>
          <w:szCs w:val="28"/>
        </w:rPr>
      </w:pPr>
      <w:r w:rsidRPr="008657CB">
        <w:rPr>
          <w:rFonts w:ascii="Times New Roman" w:hAnsi="Times New Roman" w:cs="Times New Roman"/>
          <w:sz w:val="28"/>
          <w:szCs w:val="28"/>
        </w:rPr>
        <w:tab/>
        <w:t>- совершенствование нормативно-правовых и финансово-</w:t>
      </w:r>
      <w:proofErr w:type="gramStart"/>
      <w:r w:rsidRPr="008657CB">
        <w:rPr>
          <w:rFonts w:ascii="Times New Roman" w:hAnsi="Times New Roman" w:cs="Times New Roman"/>
          <w:sz w:val="28"/>
          <w:szCs w:val="28"/>
        </w:rPr>
        <w:t>экономических механизмов</w:t>
      </w:r>
      <w:proofErr w:type="gramEnd"/>
      <w:r w:rsidRPr="008657CB">
        <w:rPr>
          <w:rFonts w:ascii="Times New Roman" w:hAnsi="Times New Roman" w:cs="Times New Roman"/>
          <w:sz w:val="28"/>
          <w:szCs w:val="28"/>
        </w:rPr>
        <w:t xml:space="preserve"> поддержки негосударственного сектора дошкольного образования для детей раннего возраста; </w:t>
      </w:r>
    </w:p>
    <w:p w:rsidR="008657CB" w:rsidRPr="008657CB" w:rsidRDefault="008657CB" w:rsidP="008657CB">
      <w:pPr>
        <w:pStyle w:val="ConsPlusNormal"/>
        <w:tabs>
          <w:tab w:val="left" w:pos="-540"/>
        </w:tabs>
        <w:adjustRightInd/>
        <w:ind w:firstLine="0"/>
        <w:jc w:val="both"/>
        <w:rPr>
          <w:rFonts w:ascii="Times New Roman" w:hAnsi="Times New Roman" w:cs="Times New Roman"/>
          <w:sz w:val="28"/>
          <w:szCs w:val="28"/>
        </w:rPr>
      </w:pPr>
      <w:r w:rsidRPr="008657CB">
        <w:rPr>
          <w:rFonts w:ascii="Times New Roman" w:hAnsi="Times New Roman" w:cs="Times New Roman"/>
          <w:sz w:val="28"/>
          <w:szCs w:val="28"/>
        </w:rPr>
        <w:tab/>
        <w:t>- совершенствование системы психолого-педагогического просвещения, диагностической, консультативной помощи родителям с детьми раннего возраста;</w:t>
      </w:r>
    </w:p>
    <w:p w:rsidR="008657CB" w:rsidRPr="008657CB" w:rsidRDefault="008657CB" w:rsidP="008657CB">
      <w:pPr>
        <w:pStyle w:val="ConsPlusNormal"/>
        <w:tabs>
          <w:tab w:val="left" w:pos="-540"/>
          <w:tab w:val="left" w:pos="-360"/>
        </w:tabs>
        <w:adjustRightInd/>
        <w:ind w:firstLine="0"/>
        <w:jc w:val="both"/>
        <w:rPr>
          <w:rFonts w:ascii="Times New Roman" w:hAnsi="Times New Roman" w:cs="Times New Roman"/>
          <w:bCs/>
          <w:sz w:val="28"/>
          <w:szCs w:val="28"/>
        </w:rPr>
      </w:pPr>
      <w:r w:rsidRPr="008657CB">
        <w:rPr>
          <w:rFonts w:ascii="Times New Roman" w:hAnsi="Times New Roman" w:cs="Times New Roman"/>
          <w:sz w:val="28"/>
          <w:szCs w:val="28"/>
        </w:rPr>
        <w:tab/>
        <w:t>- обеспечение условий для профессионального развития педагогических работников, обеспечивающих дошкольное образование детей раннего возраста</w:t>
      </w:r>
      <w:r w:rsidRPr="008657CB">
        <w:rPr>
          <w:rFonts w:ascii="Times New Roman" w:hAnsi="Times New Roman" w:cs="Times New Roman"/>
          <w:bCs/>
          <w:sz w:val="28"/>
          <w:szCs w:val="28"/>
        </w:rPr>
        <w:t>.</w:t>
      </w:r>
    </w:p>
    <w:p w:rsidR="008657CB" w:rsidRPr="008657CB" w:rsidRDefault="008657CB" w:rsidP="008657CB">
      <w:pPr>
        <w:pStyle w:val="ConsPlusNormal"/>
        <w:tabs>
          <w:tab w:val="left" w:pos="-540"/>
          <w:tab w:val="left" w:pos="-360"/>
        </w:tabs>
        <w:adjustRightInd/>
        <w:ind w:firstLine="0"/>
        <w:jc w:val="both"/>
        <w:rPr>
          <w:rFonts w:ascii="Times New Roman" w:hAnsi="Times New Roman" w:cs="Times New Roman"/>
          <w:i/>
          <w:sz w:val="24"/>
          <w:szCs w:val="24"/>
        </w:rPr>
      </w:pPr>
      <w:r w:rsidRPr="008657CB">
        <w:rPr>
          <w:rFonts w:ascii="Times New Roman" w:hAnsi="Times New Roman" w:cs="Times New Roman"/>
          <w:bCs/>
          <w:sz w:val="28"/>
          <w:szCs w:val="28"/>
        </w:rPr>
        <w:lastRenderedPageBreak/>
        <w:tab/>
      </w: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spacing w:val="-1"/>
          <w:sz w:val="28"/>
          <w:szCs w:val="28"/>
        </w:rPr>
        <w:t>7. Мероприятия по о</w:t>
      </w:r>
      <w:r w:rsidRPr="008657CB">
        <w:rPr>
          <w:rFonts w:ascii="Times New Roman" w:hAnsi="Times New Roman" w:cs="Times New Roman"/>
          <w:b/>
          <w:bCs/>
          <w:sz w:val="28"/>
          <w:szCs w:val="28"/>
        </w:rPr>
        <w:t xml:space="preserve">беспечению доступности дошкольного образования </w:t>
      </w: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bCs/>
          <w:sz w:val="28"/>
          <w:szCs w:val="28"/>
        </w:rPr>
        <w:t>для детей раннего возраста</w:t>
      </w:r>
    </w:p>
    <w:p w:rsidR="008657CB" w:rsidRPr="008657CB" w:rsidRDefault="008657CB" w:rsidP="008657CB">
      <w:pPr>
        <w:jc w:val="center"/>
        <w:rPr>
          <w:rFonts w:ascii="Times New Roman" w:hAnsi="Times New Roman" w:cs="Times New Roman"/>
          <w:b/>
          <w:sz w:val="24"/>
          <w:szCs w:val="24"/>
        </w:rPr>
      </w:pPr>
    </w:p>
    <w:p w:rsidR="008657CB" w:rsidRPr="008657CB" w:rsidRDefault="008657CB" w:rsidP="008657CB">
      <w:pPr>
        <w:spacing w:line="20" w:lineRule="exac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3206"/>
        <w:gridCol w:w="2328"/>
        <w:gridCol w:w="1355"/>
        <w:gridCol w:w="2182"/>
      </w:tblGrid>
      <w:tr w:rsidR="008657CB" w:rsidRPr="008657CB" w:rsidTr="00381D2A">
        <w:trPr>
          <w:trHeight w:val="300"/>
          <w:tblHeader/>
        </w:trPr>
        <w:tc>
          <w:tcPr>
            <w:tcW w:w="262"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 xml:space="preserve">№ </w:t>
            </w:r>
          </w:p>
          <w:p w:rsidR="008657CB" w:rsidRPr="008657CB" w:rsidRDefault="008657CB" w:rsidP="00381D2A">
            <w:pPr>
              <w:jc w:val="center"/>
              <w:rPr>
                <w:rFonts w:ascii="Times New Roman" w:hAnsi="Times New Roman" w:cs="Times New Roman"/>
              </w:rPr>
            </w:pPr>
            <w:proofErr w:type="spellStart"/>
            <w:proofErr w:type="gramStart"/>
            <w:r w:rsidRPr="008657CB">
              <w:rPr>
                <w:rFonts w:ascii="Times New Roman" w:hAnsi="Times New Roman" w:cs="Times New Roman"/>
                <w:b/>
                <w:bCs/>
              </w:rPr>
              <w:t>п</w:t>
            </w:r>
            <w:proofErr w:type="spellEnd"/>
            <w:proofErr w:type="gramEnd"/>
            <w:r w:rsidRPr="008657CB">
              <w:rPr>
                <w:rFonts w:ascii="Times New Roman" w:hAnsi="Times New Roman" w:cs="Times New Roman"/>
                <w:b/>
                <w:bCs/>
              </w:rPr>
              <w:t>/</w:t>
            </w:r>
            <w:proofErr w:type="spellStart"/>
            <w:r w:rsidRPr="008657CB">
              <w:rPr>
                <w:rFonts w:ascii="Times New Roman" w:hAnsi="Times New Roman" w:cs="Times New Roman"/>
                <w:b/>
                <w:bCs/>
              </w:rPr>
              <w:t>п</w:t>
            </w:r>
            <w:proofErr w:type="spellEnd"/>
          </w:p>
        </w:tc>
        <w:tc>
          <w:tcPr>
            <w:tcW w:w="1693"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b/>
                <w:bCs/>
              </w:rPr>
              <w:t>Мероприятия</w:t>
            </w:r>
          </w:p>
        </w:tc>
        <w:tc>
          <w:tcPr>
            <w:tcW w:w="1235" w:type="pct"/>
          </w:tcPr>
          <w:p w:rsidR="008657CB" w:rsidRPr="008657CB" w:rsidRDefault="008657CB" w:rsidP="00381D2A">
            <w:pPr>
              <w:jc w:val="center"/>
              <w:rPr>
                <w:rFonts w:ascii="Times New Roman" w:hAnsi="Times New Roman" w:cs="Times New Roman"/>
                <w:spacing w:val="-2"/>
              </w:rPr>
            </w:pPr>
            <w:r w:rsidRPr="008657CB">
              <w:rPr>
                <w:rFonts w:ascii="Times New Roman" w:hAnsi="Times New Roman" w:cs="Times New Roman"/>
                <w:b/>
                <w:bCs/>
                <w:spacing w:val="-2"/>
              </w:rPr>
              <w:t>Ответственные исполнители</w:t>
            </w:r>
          </w:p>
        </w:tc>
        <w:tc>
          <w:tcPr>
            <w:tcW w:w="651" w:type="pct"/>
          </w:tcPr>
          <w:p w:rsidR="008657CB" w:rsidRPr="008657CB" w:rsidRDefault="008657CB" w:rsidP="00381D2A">
            <w:pPr>
              <w:jc w:val="center"/>
              <w:rPr>
                <w:rFonts w:ascii="Times New Roman" w:hAnsi="Times New Roman" w:cs="Times New Roman"/>
                <w:spacing w:val="-2"/>
              </w:rPr>
            </w:pPr>
            <w:r w:rsidRPr="008657CB">
              <w:rPr>
                <w:rFonts w:ascii="Times New Roman" w:hAnsi="Times New Roman" w:cs="Times New Roman"/>
                <w:b/>
                <w:bCs/>
                <w:spacing w:val="-2"/>
              </w:rPr>
              <w:t>Сроки реализации</w:t>
            </w:r>
          </w:p>
        </w:tc>
        <w:tc>
          <w:tcPr>
            <w:tcW w:w="1159"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b/>
                <w:bCs/>
              </w:rPr>
              <w:t>Показатели</w:t>
            </w:r>
          </w:p>
        </w:tc>
      </w:tr>
      <w:tr w:rsidR="008657CB" w:rsidRPr="008657CB" w:rsidTr="00381D2A">
        <w:trPr>
          <w:trHeight w:val="568"/>
        </w:trPr>
        <w:tc>
          <w:tcPr>
            <w:tcW w:w="5000" w:type="pct"/>
            <w:gridSpan w:val="5"/>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b/>
                <w:bCs/>
                <w:spacing w:val="-1"/>
              </w:rPr>
              <w:t>Реализация мероприятий, направленных на о</w:t>
            </w:r>
            <w:r w:rsidRPr="008657CB">
              <w:rPr>
                <w:rFonts w:ascii="Times New Roman" w:hAnsi="Times New Roman" w:cs="Times New Roman"/>
                <w:b/>
                <w:bCs/>
              </w:rPr>
              <w:t>беспечение доступности дошкольного образования для детей раннего возраста</w:t>
            </w:r>
          </w:p>
        </w:tc>
      </w:tr>
      <w:tr w:rsidR="008657CB" w:rsidRPr="008657CB" w:rsidTr="00381D2A">
        <w:tc>
          <w:tcPr>
            <w:tcW w:w="262"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1.</w:t>
            </w:r>
          </w:p>
        </w:tc>
        <w:tc>
          <w:tcPr>
            <w:tcW w:w="1693"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Реализация мероприятий государственной программы Забайкальского края «Развитие образования в Забайкальском крае в 2014-2020 годы»</w:t>
            </w:r>
          </w:p>
        </w:tc>
        <w:tc>
          <w:tcPr>
            <w:tcW w:w="1235" w:type="pct"/>
            <w:vMerge w:val="restar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Органы местного самоуправления, осуществляющие управление в сфере образования</w:t>
            </w:r>
          </w:p>
        </w:tc>
        <w:tc>
          <w:tcPr>
            <w:tcW w:w="651" w:type="pct"/>
            <w:vMerge w:val="restar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2018-2020 годы</w:t>
            </w:r>
          </w:p>
        </w:tc>
        <w:tc>
          <w:tcPr>
            <w:tcW w:w="1159" w:type="pct"/>
            <w:vMerge w:val="restart"/>
          </w:tcPr>
          <w:p w:rsidR="008657CB" w:rsidRPr="008657CB" w:rsidRDefault="008657CB" w:rsidP="00381D2A">
            <w:pPr>
              <w:rPr>
                <w:rFonts w:ascii="Times New Roman" w:hAnsi="Times New Roman" w:cs="Times New Roman"/>
              </w:rPr>
            </w:pPr>
            <w:bookmarkStart w:id="0" w:name="OLE_LINK1"/>
            <w:bookmarkStart w:id="1" w:name="OLE_LINK2"/>
            <w:r w:rsidRPr="008657CB">
              <w:rPr>
                <w:rFonts w:ascii="Times New Roman" w:hAnsi="Times New Roman" w:cs="Times New Roman"/>
              </w:rPr>
              <w:t>Отношение численности детей в возрасте от 1,5 лет до 3 лет, получающих дошкольное образование в текущем году, к общей численности детей в возрасте от 1,5 до 3 лет в текущем году</w:t>
            </w:r>
            <w:bookmarkEnd w:id="0"/>
            <w:bookmarkEnd w:id="1"/>
          </w:p>
        </w:tc>
      </w:tr>
      <w:tr w:rsidR="008657CB" w:rsidRPr="008657CB" w:rsidTr="00381D2A">
        <w:tc>
          <w:tcPr>
            <w:tcW w:w="262"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2.</w:t>
            </w:r>
          </w:p>
        </w:tc>
        <w:tc>
          <w:tcPr>
            <w:tcW w:w="1693"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Мониторинг и оценка эффективности реализации органами местного самоуправления программ развития дошкольного образования</w:t>
            </w:r>
          </w:p>
        </w:tc>
        <w:tc>
          <w:tcPr>
            <w:tcW w:w="1235" w:type="pct"/>
            <w:vMerge/>
          </w:tcPr>
          <w:p w:rsidR="008657CB" w:rsidRPr="008657CB" w:rsidRDefault="008657CB" w:rsidP="00381D2A">
            <w:pPr>
              <w:jc w:val="both"/>
              <w:rPr>
                <w:rFonts w:ascii="Times New Roman" w:hAnsi="Times New Roman" w:cs="Times New Roman"/>
              </w:rPr>
            </w:pPr>
          </w:p>
        </w:tc>
        <w:tc>
          <w:tcPr>
            <w:tcW w:w="651" w:type="pct"/>
            <w:vMerge/>
          </w:tcPr>
          <w:p w:rsidR="008657CB" w:rsidRPr="008657CB" w:rsidRDefault="008657CB" w:rsidP="00381D2A">
            <w:pPr>
              <w:jc w:val="center"/>
              <w:rPr>
                <w:rFonts w:ascii="Times New Roman" w:hAnsi="Times New Roman" w:cs="Times New Roman"/>
              </w:rPr>
            </w:pPr>
          </w:p>
        </w:tc>
        <w:tc>
          <w:tcPr>
            <w:tcW w:w="1159" w:type="pct"/>
            <w:vMerge/>
          </w:tcPr>
          <w:p w:rsidR="008657CB" w:rsidRPr="008657CB" w:rsidRDefault="008657CB" w:rsidP="00381D2A">
            <w:pPr>
              <w:rPr>
                <w:rFonts w:ascii="Times New Roman" w:hAnsi="Times New Roman" w:cs="Times New Roman"/>
              </w:rPr>
            </w:pPr>
          </w:p>
        </w:tc>
      </w:tr>
      <w:tr w:rsidR="008657CB" w:rsidRPr="008657CB" w:rsidTr="00381D2A">
        <w:tc>
          <w:tcPr>
            <w:tcW w:w="262" w:type="pct"/>
          </w:tcPr>
          <w:p w:rsidR="008657CB" w:rsidRPr="008657CB" w:rsidRDefault="008657CB" w:rsidP="00381D2A">
            <w:pPr>
              <w:jc w:val="center"/>
              <w:rPr>
                <w:rFonts w:ascii="Times New Roman" w:hAnsi="Times New Roman" w:cs="Times New Roman"/>
                <w:lang w:val="en-US"/>
              </w:rPr>
            </w:pPr>
            <w:r w:rsidRPr="008657CB">
              <w:rPr>
                <w:rFonts w:ascii="Times New Roman" w:hAnsi="Times New Roman" w:cs="Times New Roman"/>
              </w:rPr>
              <w:t>3</w:t>
            </w:r>
            <w:r w:rsidRPr="008657CB">
              <w:rPr>
                <w:rFonts w:ascii="Times New Roman" w:hAnsi="Times New Roman" w:cs="Times New Roman"/>
                <w:lang w:val="en-US"/>
              </w:rPr>
              <w:t>.</w:t>
            </w:r>
          </w:p>
        </w:tc>
        <w:tc>
          <w:tcPr>
            <w:tcW w:w="1693" w:type="pct"/>
          </w:tcPr>
          <w:p w:rsidR="008657CB" w:rsidRPr="008657CB" w:rsidRDefault="008657CB" w:rsidP="00381D2A">
            <w:pPr>
              <w:jc w:val="both"/>
              <w:rPr>
                <w:rFonts w:ascii="Times New Roman" w:hAnsi="Times New Roman" w:cs="Times New Roman"/>
                <w:spacing w:val="-2"/>
              </w:rPr>
            </w:pPr>
            <w:r w:rsidRPr="008657CB">
              <w:rPr>
                <w:rFonts w:ascii="Times New Roman" w:hAnsi="Times New Roman" w:cs="Times New Roman"/>
              </w:rPr>
              <w:t>Создание дополнительных мест в государственных (муниципальных) образовательных организациях различных типов, а также вариативных форм дошкольного образования, развитие негосударственного сектора дошкольного образования, консультативных пунктов ранней социализации детей.</w:t>
            </w:r>
          </w:p>
        </w:tc>
        <w:tc>
          <w:tcPr>
            <w:tcW w:w="1235"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Органы местного самоуправления, Министерство образования, науки и молодежной политики Забайкальского края</w:t>
            </w:r>
          </w:p>
        </w:tc>
        <w:tc>
          <w:tcPr>
            <w:tcW w:w="651" w:type="pct"/>
          </w:tcPr>
          <w:p w:rsidR="008657CB" w:rsidRPr="008657CB" w:rsidRDefault="008657CB" w:rsidP="00381D2A">
            <w:pPr>
              <w:jc w:val="center"/>
              <w:rPr>
                <w:rFonts w:ascii="Times New Roman" w:hAnsi="Times New Roman" w:cs="Times New Roman"/>
                <w:spacing w:val="-2"/>
              </w:rPr>
            </w:pPr>
            <w:r w:rsidRPr="008657CB">
              <w:rPr>
                <w:rFonts w:ascii="Times New Roman" w:hAnsi="Times New Roman" w:cs="Times New Roman"/>
                <w:spacing w:val="-2"/>
              </w:rPr>
              <w:t>2018-2020 годы</w:t>
            </w:r>
          </w:p>
        </w:tc>
        <w:tc>
          <w:tcPr>
            <w:tcW w:w="1159" w:type="pct"/>
          </w:tcPr>
          <w:p w:rsidR="008657CB" w:rsidRPr="008657CB" w:rsidRDefault="008657CB" w:rsidP="00381D2A">
            <w:pPr>
              <w:pStyle w:val="ConsPlusNormal"/>
              <w:ind w:firstLine="0"/>
              <w:jc w:val="both"/>
              <w:rPr>
                <w:rFonts w:ascii="Times New Roman" w:hAnsi="Times New Roman" w:cs="Times New Roman"/>
              </w:rPr>
            </w:pPr>
            <w:r w:rsidRPr="008657CB">
              <w:rPr>
                <w:rFonts w:ascii="Times New Roman" w:hAnsi="Times New Roman" w:cs="Times New Roman"/>
              </w:rPr>
              <w:t>Охват детей раннего возраста дошкольным образованием, альтернативными формами ранней социализации</w:t>
            </w:r>
          </w:p>
        </w:tc>
      </w:tr>
      <w:tr w:rsidR="008657CB" w:rsidRPr="008657CB" w:rsidTr="00381D2A">
        <w:tc>
          <w:tcPr>
            <w:tcW w:w="262" w:type="pct"/>
          </w:tcPr>
          <w:p w:rsidR="008657CB" w:rsidRPr="008657CB" w:rsidRDefault="008657CB" w:rsidP="00381D2A">
            <w:pPr>
              <w:jc w:val="center"/>
              <w:rPr>
                <w:rFonts w:ascii="Times New Roman" w:hAnsi="Times New Roman" w:cs="Times New Roman"/>
                <w:lang w:val="en-US"/>
              </w:rPr>
            </w:pPr>
            <w:r w:rsidRPr="008657CB">
              <w:rPr>
                <w:rFonts w:ascii="Times New Roman" w:hAnsi="Times New Roman" w:cs="Times New Roman"/>
              </w:rPr>
              <w:t>4</w:t>
            </w:r>
            <w:r w:rsidRPr="008657CB">
              <w:rPr>
                <w:rFonts w:ascii="Times New Roman" w:hAnsi="Times New Roman" w:cs="Times New Roman"/>
                <w:lang w:val="en-US"/>
              </w:rPr>
              <w:t>.</w:t>
            </w:r>
          </w:p>
        </w:tc>
        <w:tc>
          <w:tcPr>
            <w:tcW w:w="1693"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Создание условий для развития негосударственного сектора дошкольного образования</w:t>
            </w:r>
          </w:p>
        </w:tc>
        <w:tc>
          <w:tcPr>
            <w:tcW w:w="1235"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spacing w:val="-2"/>
              </w:rPr>
              <w:t>органы местного самоуправления</w:t>
            </w:r>
          </w:p>
        </w:tc>
        <w:tc>
          <w:tcPr>
            <w:tcW w:w="651"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2018 -2020</w:t>
            </w:r>
          </w:p>
        </w:tc>
        <w:tc>
          <w:tcPr>
            <w:tcW w:w="1159"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Удельный вес численности детей раннего возраста, получающих дошкольное образование в негосударственном секторе, в общей численности детей, получающих дошкольное образование</w:t>
            </w:r>
          </w:p>
        </w:tc>
      </w:tr>
      <w:tr w:rsidR="008657CB" w:rsidRPr="008657CB" w:rsidTr="00381D2A">
        <w:tc>
          <w:tcPr>
            <w:tcW w:w="5000" w:type="pct"/>
            <w:gridSpan w:val="5"/>
          </w:tcPr>
          <w:p w:rsidR="008657CB" w:rsidRPr="008657CB" w:rsidRDefault="008657CB" w:rsidP="00381D2A">
            <w:pPr>
              <w:pStyle w:val="a8"/>
              <w:spacing w:before="0" w:beforeAutospacing="0" w:after="0" w:afterAutospacing="0"/>
              <w:jc w:val="center"/>
              <w:rPr>
                <w:rFonts w:ascii="Times New Roman" w:hAnsi="Times New Roman" w:cs="Times New Roman"/>
                <w:color w:val="auto"/>
                <w:sz w:val="20"/>
                <w:szCs w:val="20"/>
              </w:rPr>
            </w:pPr>
            <w:r w:rsidRPr="008657CB">
              <w:rPr>
                <w:rFonts w:ascii="Times New Roman" w:hAnsi="Times New Roman" w:cs="Times New Roman"/>
                <w:b/>
                <w:bCs/>
                <w:color w:val="auto"/>
                <w:sz w:val="20"/>
                <w:szCs w:val="20"/>
              </w:rPr>
              <w:lastRenderedPageBreak/>
              <w:t>Обеспечение высокого качества услуг дошкольного образования</w:t>
            </w:r>
          </w:p>
        </w:tc>
      </w:tr>
      <w:tr w:rsidR="008657CB" w:rsidRPr="008657CB" w:rsidTr="00381D2A">
        <w:tc>
          <w:tcPr>
            <w:tcW w:w="262"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5.</w:t>
            </w:r>
          </w:p>
        </w:tc>
        <w:tc>
          <w:tcPr>
            <w:tcW w:w="1693" w:type="pct"/>
          </w:tcPr>
          <w:p w:rsidR="008657CB" w:rsidRPr="008657CB" w:rsidRDefault="008657CB" w:rsidP="00381D2A">
            <w:pPr>
              <w:jc w:val="both"/>
              <w:rPr>
                <w:rFonts w:ascii="Times New Roman" w:hAnsi="Times New Roman" w:cs="Times New Roman"/>
                <w:spacing w:val="-2"/>
              </w:rPr>
            </w:pPr>
            <w:r w:rsidRPr="008657CB">
              <w:rPr>
                <w:rFonts w:ascii="Times New Roman" w:hAnsi="Times New Roman" w:cs="Times New Roman"/>
              </w:rPr>
              <w:t xml:space="preserve">Образование детей дошкольного возраста в соответствии с федеральными государственными образовательными стандартами </w:t>
            </w:r>
            <w:r w:rsidRPr="008657CB">
              <w:rPr>
                <w:rFonts w:ascii="Times New Roman" w:hAnsi="Times New Roman" w:cs="Times New Roman"/>
                <w:spacing w:val="-2"/>
              </w:rPr>
              <w:t xml:space="preserve"> дошкольного образования </w:t>
            </w:r>
            <w:r w:rsidRPr="008657CB">
              <w:rPr>
                <w:rFonts w:ascii="Times New Roman" w:hAnsi="Times New Roman" w:cs="Times New Roman"/>
              </w:rPr>
              <w:t xml:space="preserve">(далее – ФГОС </w:t>
            </w:r>
            <w:proofErr w:type="gramStart"/>
            <w:r w:rsidRPr="008657CB">
              <w:rPr>
                <w:rFonts w:ascii="Times New Roman" w:hAnsi="Times New Roman" w:cs="Times New Roman"/>
              </w:rPr>
              <w:t>ДО</w:t>
            </w:r>
            <w:proofErr w:type="gramEnd"/>
            <w:r w:rsidRPr="008657CB">
              <w:rPr>
                <w:rFonts w:ascii="Times New Roman" w:hAnsi="Times New Roman" w:cs="Times New Roman"/>
              </w:rPr>
              <w:t>)</w:t>
            </w:r>
          </w:p>
        </w:tc>
        <w:tc>
          <w:tcPr>
            <w:tcW w:w="1235" w:type="pct"/>
          </w:tcPr>
          <w:p w:rsidR="008657CB" w:rsidRPr="008657CB" w:rsidRDefault="008657CB" w:rsidP="00381D2A">
            <w:pPr>
              <w:ind w:right="125"/>
              <w:jc w:val="both"/>
              <w:rPr>
                <w:rFonts w:ascii="Times New Roman" w:hAnsi="Times New Roman" w:cs="Times New Roman"/>
              </w:rPr>
            </w:pPr>
            <w:r w:rsidRPr="008657CB">
              <w:rPr>
                <w:rFonts w:ascii="Times New Roman" w:hAnsi="Times New Roman" w:cs="Times New Roman"/>
                <w:spacing w:val="-2"/>
              </w:rPr>
              <w:t xml:space="preserve">органы местного </w:t>
            </w:r>
            <w:r w:rsidRPr="008657CB">
              <w:rPr>
                <w:rFonts w:ascii="Times New Roman" w:hAnsi="Times New Roman" w:cs="Times New Roman"/>
              </w:rPr>
              <w:t xml:space="preserve">самоуправления с участием руководителей дошкольных </w:t>
            </w:r>
            <w:r w:rsidRPr="008657CB">
              <w:rPr>
                <w:rFonts w:ascii="Times New Roman" w:hAnsi="Times New Roman" w:cs="Times New Roman"/>
                <w:spacing w:val="-2"/>
              </w:rPr>
              <w:t>образовательных организаций</w:t>
            </w:r>
          </w:p>
        </w:tc>
        <w:tc>
          <w:tcPr>
            <w:tcW w:w="651"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spacing w:val="-2"/>
              </w:rPr>
              <w:t>в штатном режиме</w:t>
            </w:r>
            <w:r w:rsidRPr="008657CB">
              <w:rPr>
                <w:rFonts w:ascii="Times New Roman" w:hAnsi="Times New Roman" w:cs="Times New Roman"/>
              </w:rPr>
              <w:t xml:space="preserve"> </w:t>
            </w:r>
            <w:r w:rsidRPr="008657CB">
              <w:rPr>
                <w:rFonts w:ascii="Times New Roman" w:hAnsi="Times New Roman" w:cs="Times New Roman"/>
              </w:rPr>
              <w:br w:type="column"/>
            </w:r>
          </w:p>
        </w:tc>
        <w:tc>
          <w:tcPr>
            <w:tcW w:w="1159"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spacing w:val="-1"/>
              </w:rPr>
              <w:t>Удельный вес численности воспитанников дошкольных образовательных организаций в возрасте от 1,5 до 3 лет, охваченных образовательными программами, соответствующими ФГОС ДО</w:t>
            </w:r>
          </w:p>
        </w:tc>
      </w:tr>
      <w:tr w:rsidR="008657CB" w:rsidRPr="008657CB" w:rsidTr="00381D2A">
        <w:tc>
          <w:tcPr>
            <w:tcW w:w="262"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6.</w:t>
            </w:r>
          </w:p>
        </w:tc>
        <w:tc>
          <w:tcPr>
            <w:tcW w:w="1693"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Кадровое обеспечение системы дошкольного образования: подготовка, повышение квалификации и переподготовка педагогических работников дошкольного образования с учетом внедрения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1235" w:type="pct"/>
          </w:tcPr>
          <w:p w:rsidR="008657CB" w:rsidRPr="008657CB" w:rsidRDefault="008657CB" w:rsidP="00381D2A">
            <w:pPr>
              <w:jc w:val="both"/>
              <w:rPr>
                <w:rFonts w:ascii="Times New Roman" w:hAnsi="Times New Roman" w:cs="Times New Roman"/>
                <w:spacing w:val="-2"/>
              </w:rPr>
            </w:pPr>
            <w:r w:rsidRPr="008657CB">
              <w:rPr>
                <w:rFonts w:ascii="Times New Roman" w:hAnsi="Times New Roman" w:cs="Times New Roman"/>
                <w:spacing w:val="-2"/>
              </w:rPr>
              <w:t>МКУ Комитет образования муниципального района «</w:t>
            </w:r>
            <w:proofErr w:type="spellStart"/>
            <w:r w:rsidRPr="008657CB">
              <w:rPr>
                <w:rFonts w:ascii="Times New Roman" w:hAnsi="Times New Roman" w:cs="Times New Roman"/>
                <w:spacing w:val="-2"/>
              </w:rPr>
              <w:t>Хилокский</w:t>
            </w:r>
            <w:proofErr w:type="spellEnd"/>
            <w:r w:rsidRPr="008657CB">
              <w:rPr>
                <w:rFonts w:ascii="Times New Roman" w:hAnsi="Times New Roman" w:cs="Times New Roman"/>
                <w:spacing w:val="-2"/>
              </w:rPr>
              <w:t xml:space="preserve"> район», муниципальные бюджетные дошкольные образовательные учреждения муниципального района «</w:t>
            </w:r>
            <w:proofErr w:type="spellStart"/>
            <w:r w:rsidRPr="008657CB">
              <w:rPr>
                <w:rFonts w:ascii="Times New Roman" w:hAnsi="Times New Roman" w:cs="Times New Roman"/>
                <w:spacing w:val="-2"/>
              </w:rPr>
              <w:t>Хилокский</w:t>
            </w:r>
            <w:proofErr w:type="spellEnd"/>
            <w:r w:rsidRPr="008657CB">
              <w:rPr>
                <w:rFonts w:ascii="Times New Roman" w:hAnsi="Times New Roman" w:cs="Times New Roman"/>
                <w:spacing w:val="-2"/>
              </w:rPr>
              <w:t xml:space="preserve"> район»</w:t>
            </w:r>
          </w:p>
        </w:tc>
        <w:tc>
          <w:tcPr>
            <w:tcW w:w="651"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2018-2020 годы</w:t>
            </w:r>
          </w:p>
        </w:tc>
        <w:tc>
          <w:tcPr>
            <w:tcW w:w="1159" w:type="pct"/>
          </w:tcPr>
          <w:p w:rsidR="008657CB" w:rsidRPr="008657CB" w:rsidRDefault="008657CB" w:rsidP="00381D2A">
            <w:pPr>
              <w:jc w:val="both"/>
              <w:rPr>
                <w:rFonts w:ascii="Times New Roman" w:hAnsi="Times New Roman" w:cs="Times New Roman"/>
              </w:rPr>
            </w:pPr>
            <w:r w:rsidRPr="008657CB">
              <w:rPr>
                <w:rFonts w:ascii="Times New Roman" w:hAnsi="Times New Roman" w:cs="Times New Roman"/>
              </w:rPr>
              <w:t xml:space="preserve">Удельный вес численности педагогических работников дошкольного образования, прошедших переподготовку или повышение квалификации по данному направлению, в общей численности педагогических работников </w:t>
            </w:r>
            <w:proofErr w:type="gramStart"/>
            <w:r w:rsidRPr="008657CB">
              <w:rPr>
                <w:rFonts w:ascii="Times New Roman" w:hAnsi="Times New Roman" w:cs="Times New Roman"/>
              </w:rPr>
              <w:t>ДО</w:t>
            </w:r>
            <w:proofErr w:type="gramEnd"/>
          </w:p>
        </w:tc>
      </w:tr>
    </w:tbl>
    <w:p w:rsidR="008657CB" w:rsidRPr="008657CB" w:rsidRDefault="008657CB" w:rsidP="008657CB">
      <w:pPr>
        <w:jc w:val="center"/>
        <w:rPr>
          <w:rFonts w:ascii="Times New Roman" w:hAnsi="Times New Roman" w:cs="Times New Roman"/>
          <w:sz w:val="28"/>
          <w:szCs w:val="28"/>
        </w:rPr>
      </w:pP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sz w:val="28"/>
          <w:szCs w:val="28"/>
        </w:rPr>
        <w:t>8. Объемы бюджетных ассигнований</w:t>
      </w:r>
      <w:r w:rsidRPr="008657CB">
        <w:rPr>
          <w:rFonts w:ascii="Times New Roman" w:hAnsi="Times New Roman" w:cs="Times New Roman"/>
          <w:sz w:val="28"/>
          <w:szCs w:val="28"/>
        </w:rPr>
        <w:t xml:space="preserve"> </w:t>
      </w:r>
      <w:r w:rsidRPr="008657CB">
        <w:rPr>
          <w:rFonts w:ascii="Times New Roman" w:hAnsi="Times New Roman" w:cs="Times New Roman"/>
          <w:b/>
          <w:sz w:val="28"/>
          <w:szCs w:val="28"/>
        </w:rPr>
        <w:t>плана мероприятий</w:t>
      </w:r>
      <w:r w:rsidRPr="008657CB">
        <w:rPr>
          <w:rFonts w:ascii="Times New Roman" w:hAnsi="Times New Roman" w:cs="Times New Roman"/>
          <w:sz w:val="28"/>
          <w:szCs w:val="28"/>
        </w:rPr>
        <w:t xml:space="preserve"> </w:t>
      </w:r>
      <w:r w:rsidRPr="008657CB">
        <w:rPr>
          <w:rFonts w:ascii="Times New Roman" w:hAnsi="Times New Roman" w:cs="Times New Roman"/>
          <w:b/>
          <w:bCs/>
          <w:sz w:val="28"/>
          <w:szCs w:val="28"/>
        </w:rPr>
        <w:t>(«дорожной карты»)</w:t>
      </w:r>
    </w:p>
    <w:p w:rsidR="008657CB" w:rsidRPr="008657CB" w:rsidRDefault="008657CB" w:rsidP="008657CB">
      <w:pPr>
        <w:pStyle w:val="ConsPlusNormal"/>
        <w:ind w:firstLine="0"/>
        <w:jc w:val="both"/>
        <w:rPr>
          <w:rFonts w:ascii="Times New Roman" w:hAnsi="Times New Roman" w:cs="Times New Roman"/>
          <w:sz w:val="28"/>
          <w:szCs w:val="28"/>
        </w:rPr>
      </w:pPr>
      <w:r w:rsidRPr="008657CB">
        <w:rPr>
          <w:rFonts w:ascii="Times New Roman" w:hAnsi="Times New Roman" w:cs="Times New Roman"/>
          <w:sz w:val="28"/>
          <w:szCs w:val="28"/>
        </w:rPr>
        <w:tab/>
        <w:t>Потребность в средствах бюджета, необходимых для финансирования п</w:t>
      </w:r>
      <w:r w:rsidRPr="008657CB">
        <w:rPr>
          <w:rFonts w:ascii="Times New Roman" w:hAnsi="Times New Roman" w:cs="Times New Roman"/>
          <w:bCs/>
          <w:sz w:val="28"/>
          <w:szCs w:val="28"/>
        </w:rPr>
        <w:t>лана мероприятий («дорожной карты»)</w:t>
      </w:r>
      <w:r w:rsidRPr="008657CB">
        <w:rPr>
          <w:rFonts w:ascii="Times New Roman" w:hAnsi="Times New Roman" w:cs="Times New Roman"/>
          <w:sz w:val="28"/>
          <w:szCs w:val="28"/>
        </w:rPr>
        <w:t>, составляет 22000,0 тыс. рублей.</w:t>
      </w:r>
    </w:p>
    <w:p w:rsidR="008657CB" w:rsidRPr="008657CB" w:rsidRDefault="008657CB" w:rsidP="008657CB">
      <w:pPr>
        <w:pStyle w:val="ConsPlusNormal"/>
        <w:shd w:val="clear" w:color="auto" w:fill="FFFFFF"/>
        <w:ind w:firstLine="708"/>
        <w:jc w:val="both"/>
        <w:rPr>
          <w:rFonts w:ascii="Times New Roman" w:hAnsi="Times New Roman" w:cs="Times New Roman"/>
          <w:sz w:val="28"/>
          <w:szCs w:val="28"/>
        </w:rPr>
      </w:pPr>
      <w:r w:rsidRPr="008657CB">
        <w:rPr>
          <w:rFonts w:ascii="Times New Roman" w:hAnsi="Times New Roman" w:cs="Times New Roman"/>
        </w:rPr>
        <w:t xml:space="preserve"> </w:t>
      </w:r>
      <w:r w:rsidRPr="008657CB">
        <w:rPr>
          <w:rFonts w:ascii="Times New Roman" w:hAnsi="Times New Roman" w:cs="Times New Roman"/>
          <w:sz w:val="28"/>
          <w:szCs w:val="28"/>
        </w:rPr>
        <w:t>(объем потребности в средствах бюджета, необходимых для финансирования п</w:t>
      </w:r>
      <w:r w:rsidRPr="008657CB">
        <w:rPr>
          <w:rFonts w:ascii="Times New Roman" w:hAnsi="Times New Roman" w:cs="Times New Roman"/>
          <w:bCs/>
          <w:sz w:val="28"/>
          <w:szCs w:val="28"/>
        </w:rPr>
        <w:t>лана мероприятий («дорожной карты»)</w:t>
      </w:r>
      <w:r w:rsidRPr="008657CB">
        <w:rPr>
          <w:rFonts w:ascii="Times New Roman" w:hAnsi="Times New Roman" w:cs="Times New Roman"/>
          <w:sz w:val="28"/>
          <w:szCs w:val="28"/>
        </w:rPr>
        <w:t xml:space="preserve"> рассчитан без привязки к утвержденному бюджету на 2018 год), в том числе по годам или заложен в бюджете МР:</w:t>
      </w:r>
    </w:p>
    <w:p w:rsidR="008657CB" w:rsidRPr="008657CB" w:rsidRDefault="008657CB" w:rsidP="008657CB">
      <w:pPr>
        <w:pStyle w:val="ConsPlusNormal"/>
        <w:ind w:firstLine="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276"/>
        <w:gridCol w:w="1559"/>
        <w:gridCol w:w="1418"/>
        <w:gridCol w:w="1559"/>
      </w:tblGrid>
      <w:tr w:rsidR="008657CB" w:rsidRPr="008657CB" w:rsidTr="00381D2A">
        <w:tc>
          <w:tcPr>
            <w:tcW w:w="3652" w:type="dxa"/>
          </w:tcPr>
          <w:p w:rsidR="008657CB" w:rsidRPr="008657CB" w:rsidRDefault="008657CB" w:rsidP="00381D2A">
            <w:pPr>
              <w:pStyle w:val="ConsPlusNormal"/>
              <w:ind w:firstLine="0"/>
              <w:jc w:val="both"/>
              <w:rPr>
                <w:rFonts w:ascii="Times New Roman" w:hAnsi="Times New Roman" w:cs="Times New Roman"/>
              </w:rPr>
            </w:pPr>
            <w:r w:rsidRPr="008657CB">
              <w:rPr>
                <w:rFonts w:ascii="Times New Roman" w:hAnsi="Times New Roman" w:cs="Times New Roman"/>
              </w:rPr>
              <w:t xml:space="preserve">Год </w:t>
            </w:r>
          </w:p>
        </w:tc>
        <w:tc>
          <w:tcPr>
            <w:tcW w:w="1276"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2017 год</w:t>
            </w:r>
          </w:p>
        </w:tc>
        <w:tc>
          <w:tcPr>
            <w:tcW w:w="1559"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2018 год</w:t>
            </w:r>
          </w:p>
        </w:tc>
        <w:tc>
          <w:tcPr>
            <w:tcW w:w="1418"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2019 год</w:t>
            </w:r>
          </w:p>
        </w:tc>
        <w:tc>
          <w:tcPr>
            <w:tcW w:w="1559"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2020 год</w:t>
            </w:r>
          </w:p>
        </w:tc>
      </w:tr>
      <w:tr w:rsidR="008657CB" w:rsidRPr="008657CB" w:rsidTr="00381D2A">
        <w:tc>
          <w:tcPr>
            <w:tcW w:w="3652" w:type="dxa"/>
          </w:tcPr>
          <w:p w:rsidR="008657CB" w:rsidRPr="008657CB" w:rsidRDefault="008657CB" w:rsidP="00381D2A">
            <w:pPr>
              <w:pStyle w:val="ConsPlusNormal"/>
              <w:ind w:firstLine="0"/>
              <w:jc w:val="both"/>
              <w:rPr>
                <w:rFonts w:ascii="Times New Roman" w:hAnsi="Times New Roman" w:cs="Times New Roman"/>
              </w:rPr>
            </w:pPr>
            <w:r w:rsidRPr="008657CB">
              <w:rPr>
                <w:rFonts w:ascii="Times New Roman" w:hAnsi="Times New Roman" w:cs="Times New Roman"/>
              </w:rPr>
              <w:t>Потребность (млн. руб.)</w:t>
            </w:r>
          </w:p>
        </w:tc>
        <w:tc>
          <w:tcPr>
            <w:tcW w:w="1276"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0</w:t>
            </w:r>
          </w:p>
        </w:tc>
        <w:tc>
          <w:tcPr>
            <w:tcW w:w="1559"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16170,0</w:t>
            </w:r>
          </w:p>
        </w:tc>
        <w:tc>
          <w:tcPr>
            <w:tcW w:w="1418"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12000,0</w:t>
            </w:r>
          </w:p>
        </w:tc>
        <w:tc>
          <w:tcPr>
            <w:tcW w:w="1559" w:type="dxa"/>
          </w:tcPr>
          <w:p w:rsidR="008657CB" w:rsidRPr="008657CB" w:rsidRDefault="008657CB" w:rsidP="00381D2A">
            <w:pPr>
              <w:pStyle w:val="ConsPlusNormal"/>
              <w:ind w:firstLine="0"/>
              <w:jc w:val="center"/>
              <w:rPr>
                <w:rFonts w:ascii="Times New Roman" w:hAnsi="Times New Roman" w:cs="Times New Roman"/>
              </w:rPr>
            </w:pPr>
            <w:r w:rsidRPr="008657CB">
              <w:rPr>
                <w:rFonts w:ascii="Times New Roman" w:hAnsi="Times New Roman" w:cs="Times New Roman"/>
              </w:rPr>
              <w:t>10000,0</w:t>
            </w:r>
          </w:p>
        </w:tc>
      </w:tr>
    </w:tbl>
    <w:p w:rsidR="008657CB" w:rsidRPr="008657CB" w:rsidRDefault="008657CB" w:rsidP="008657CB">
      <w:pPr>
        <w:ind w:left="360"/>
        <w:rPr>
          <w:rFonts w:ascii="Times New Roman" w:hAnsi="Times New Roman" w:cs="Times New Roman"/>
          <w:b/>
          <w:bCs/>
          <w:sz w:val="28"/>
          <w:szCs w:val="28"/>
          <w:lang w:val="en-US"/>
        </w:rPr>
      </w:pPr>
    </w:p>
    <w:p w:rsidR="008657CB" w:rsidRPr="008657CB" w:rsidRDefault="008657CB" w:rsidP="008657CB">
      <w:pPr>
        <w:jc w:val="center"/>
        <w:rPr>
          <w:rFonts w:ascii="Times New Roman" w:hAnsi="Times New Roman" w:cs="Times New Roman"/>
          <w:b/>
          <w:bCs/>
          <w:sz w:val="28"/>
          <w:szCs w:val="28"/>
        </w:rPr>
      </w:pPr>
      <w:r w:rsidRPr="008657CB">
        <w:rPr>
          <w:rFonts w:ascii="Times New Roman" w:hAnsi="Times New Roman" w:cs="Times New Roman"/>
          <w:b/>
          <w:sz w:val="28"/>
          <w:szCs w:val="28"/>
        </w:rPr>
        <w:t>9. Ожидаемые значения показателей результативности реализации</w:t>
      </w:r>
      <w:r w:rsidRPr="008657CB">
        <w:rPr>
          <w:rFonts w:ascii="Times New Roman" w:hAnsi="Times New Roman" w:cs="Times New Roman"/>
          <w:sz w:val="28"/>
          <w:szCs w:val="28"/>
        </w:rPr>
        <w:t xml:space="preserve"> </w:t>
      </w:r>
      <w:r w:rsidRPr="008657CB">
        <w:rPr>
          <w:rFonts w:ascii="Times New Roman" w:hAnsi="Times New Roman" w:cs="Times New Roman"/>
          <w:b/>
          <w:sz w:val="28"/>
          <w:szCs w:val="28"/>
        </w:rPr>
        <w:t>плана мероприятий</w:t>
      </w:r>
      <w:r w:rsidRPr="008657CB">
        <w:rPr>
          <w:rFonts w:ascii="Times New Roman" w:hAnsi="Times New Roman" w:cs="Times New Roman"/>
          <w:sz w:val="28"/>
          <w:szCs w:val="28"/>
        </w:rPr>
        <w:t xml:space="preserve"> </w:t>
      </w:r>
      <w:r w:rsidRPr="008657CB">
        <w:rPr>
          <w:rFonts w:ascii="Times New Roman" w:hAnsi="Times New Roman" w:cs="Times New Roman"/>
          <w:b/>
          <w:bCs/>
          <w:sz w:val="28"/>
          <w:szCs w:val="28"/>
        </w:rPr>
        <w:t>(«дорожной карты»)</w:t>
      </w:r>
    </w:p>
    <w:p w:rsidR="008657CB" w:rsidRPr="008657CB" w:rsidRDefault="008657CB" w:rsidP="008657CB">
      <w:pPr>
        <w:jc w:val="right"/>
        <w:rPr>
          <w:rFonts w:ascii="Times New Roman" w:hAnsi="Times New Roman" w:cs="Times New Roman"/>
          <w:bCs/>
          <w:sz w:val="24"/>
          <w:szCs w:val="24"/>
        </w:rPr>
      </w:pPr>
      <w:r w:rsidRPr="008657CB">
        <w:rPr>
          <w:rFonts w:ascii="Times New Roman" w:hAnsi="Times New Roman" w:cs="Times New Roman"/>
          <w:bCs/>
          <w:sz w:val="24"/>
          <w:szCs w:val="24"/>
        </w:rPr>
        <w:lastRenderedPageBreak/>
        <w:t>Таблица</w:t>
      </w:r>
      <w:proofErr w:type="gramStart"/>
      <w:r w:rsidRPr="008657CB">
        <w:rPr>
          <w:rFonts w:ascii="Times New Roman" w:hAnsi="Times New Roman" w:cs="Times New Roman"/>
          <w:bCs/>
          <w:sz w:val="24"/>
          <w:szCs w:val="24"/>
        </w:rPr>
        <w:t>1</w:t>
      </w:r>
      <w:proofErr w:type="gramEnd"/>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
        <w:gridCol w:w="2517"/>
        <w:gridCol w:w="831"/>
        <w:gridCol w:w="689"/>
        <w:gridCol w:w="689"/>
        <w:gridCol w:w="689"/>
        <w:gridCol w:w="689"/>
        <w:gridCol w:w="689"/>
        <w:gridCol w:w="2175"/>
      </w:tblGrid>
      <w:tr w:rsidR="008657CB" w:rsidRPr="008657CB" w:rsidTr="00381D2A">
        <w:trPr>
          <w:cantSplit/>
          <w:trHeight w:val="631"/>
          <w:tblHeader/>
        </w:trPr>
        <w:tc>
          <w:tcPr>
            <w:tcW w:w="262"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 xml:space="preserve">№ </w:t>
            </w:r>
            <w:proofErr w:type="spellStart"/>
            <w:proofErr w:type="gramStart"/>
            <w:r w:rsidRPr="008657CB">
              <w:rPr>
                <w:rFonts w:ascii="Times New Roman" w:hAnsi="Times New Roman" w:cs="Times New Roman"/>
                <w:b/>
                <w:bCs/>
              </w:rPr>
              <w:t>п</w:t>
            </w:r>
            <w:proofErr w:type="spellEnd"/>
            <w:proofErr w:type="gramEnd"/>
            <w:r w:rsidRPr="008657CB">
              <w:rPr>
                <w:rFonts w:ascii="Times New Roman" w:hAnsi="Times New Roman" w:cs="Times New Roman"/>
                <w:b/>
                <w:bCs/>
              </w:rPr>
              <w:t>/</w:t>
            </w:r>
            <w:proofErr w:type="spellStart"/>
            <w:r w:rsidRPr="008657CB">
              <w:rPr>
                <w:rFonts w:ascii="Times New Roman" w:hAnsi="Times New Roman" w:cs="Times New Roman"/>
                <w:b/>
                <w:bCs/>
              </w:rPr>
              <w:t>п</w:t>
            </w:r>
            <w:proofErr w:type="spellEnd"/>
          </w:p>
        </w:tc>
        <w:tc>
          <w:tcPr>
            <w:tcW w:w="1330"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Показатели</w:t>
            </w:r>
          </w:p>
        </w:tc>
        <w:tc>
          <w:tcPr>
            <w:tcW w:w="439"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Ед. измерения</w:t>
            </w:r>
          </w:p>
        </w:tc>
        <w:tc>
          <w:tcPr>
            <w:tcW w:w="364"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2016 год</w:t>
            </w:r>
          </w:p>
        </w:tc>
        <w:tc>
          <w:tcPr>
            <w:tcW w:w="364"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2017 год</w:t>
            </w:r>
          </w:p>
        </w:tc>
        <w:tc>
          <w:tcPr>
            <w:tcW w:w="364"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2018 год</w:t>
            </w:r>
          </w:p>
        </w:tc>
        <w:tc>
          <w:tcPr>
            <w:tcW w:w="364"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2019 год</w:t>
            </w:r>
          </w:p>
        </w:tc>
        <w:tc>
          <w:tcPr>
            <w:tcW w:w="364"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2020 год</w:t>
            </w:r>
          </w:p>
        </w:tc>
        <w:tc>
          <w:tcPr>
            <w:tcW w:w="1150" w:type="pct"/>
          </w:tcPr>
          <w:p w:rsidR="008657CB" w:rsidRPr="008657CB" w:rsidRDefault="008657CB" w:rsidP="00381D2A">
            <w:pPr>
              <w:jc w:val="center"/>
              <w:rPr>
                <w:rFonts w:ascii="Times New Roman" w:hAnsi="Times New Roman" w:cs="Times New Roman"/>
                <w:b/>
                <w:bCs/>
              </w:rPr>
            </w:pPr>
            <w:r w:rsidRPr="008657CB">
              <w:rPr>
                <w:rFonts w:ascii="Times New Roman" w:hAnsi="Times New Roman" w:cs="Times New Roman"/>
                <w:b/>
                <w:bCs/>
              </w:rPr>
              <w:t>Результаты</w:t>
            </w:r>
          </w:p>
        </w:tc>
      </w:tr>
      <w:tr w:rsidR="008657CB" w:rsidRPr="008657CB" w:rsidTr="00381D2A">
        <w:trPr>
          <w:cantSplit/>
        </w:trPr>
        <w:tc>
          <w:tcPr>
            <w:tcW w:w="262" w:type="pct"/>
          </w:tcPr>
          <w:p w:rsidR="008657CB" w:rsidRPr="008657CB" w:rsidRDefault="008657CB" w:rsidP="008657CB">
            <w:pPr>
              <w:numPr>
                <w:ilvl w:val="0"/>
                <w:numId w:val="2"/>
              </w:numPr>
              <w:spacing w:after="0" w:line="240" w:lineRule="auto"/>
              <w:ind w:left="360"/>
              <w:jc w:val="both"/>
              <w:rPr>
                <w:rFonts w:ascii="Times New Roman" w:hAnsi="Times New Roman" w:cs="Times New Roman"/>
              </w:rPr>
            </w:pPr>
          </w:p>
        </w:tc>
        <w:tc>
          <w:tcPr>
            <w:tcW w:w="1330"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 xml:space="preserve">Отношение численности детей в возрасте от 1,5 до 3 лет, получающих дошкольное образование в текущем году, к общей численности детей в возрасте от 1,5 до 3 лет </w:t>
            </w:r>
          </w:p>
        </w:tc>
        <w:tc>
          <w:tcPr>
            <w:tcW w:w="439"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13</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15</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19</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24</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rPr>
            </w:pPr>
          </w:p>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100%</w:t>
            </w:r>
          </w:p>
          <w:p w:rsidR="008657CB" w:rsidRPr="008657CB" w:rsidRDefault="008657CB" w:rsidP="00381D2A">
            <w:pPr>
              <w:widowControl w:val="0"/>
              <w:autoSpaceDE w:val="0"/>
              <w:autoSpaceDN w:val="0"/>
              <w:adjustRightInd w:val="0"/>
              <w:jc w:val="center"/>
              <w:rPr>
                <w:rFonts w:ascii="Times New Roman" w:hAnsi="Times New Roman" w:cs="Times New Roman"/>
              </w:rPr>
            </w:pPr>
            <w:r w:rsidRPr="008657CB">
              <w:rPr>
                <w:rFonts w:ascii="Times New Roman" w:hAnsi="Times New Roman" w:cs="Times New Roman"/>
              </w:rPr>
              <w:t>на 01.09.</w:t>
            </w:r>
          </w:p>
        </w:tc>
        <w:tc>
          <w:tcPr>
            <w:tcW w:w="1150" w:type="pct"/>
          </w:tcPr>
          <w:p w:rsidR="008657CB" w:rsidRPr="008657CB" w:rsidRDefault="008657CB" w:rsidP="00381D2A">
            <w:pPr>
              <w:widowControl w:val="0"/>
              <w:autoSpaceDE w:val="0"/>
              <w:autoSpaceDN w:val="0"/>
              <w:adjustRightInd w:val="0"/>
              <w:jc w:val="both"/>
              <w:rPr>
                <w:rFonts w:ascii="Times New Roman" w:hAnsi="Times New Roman" w:cs="Times New Roman"/>
                <w:spacing w:val="-1"/>
              </w:rPr>
            </w:pPr>
            <w:r w:rsidRPr="008657CB">
              <w:rPr>
                <w:rFonts w:ascii="Times New Roman" w:hAnsi="Times New Roman" w:cs="Times New Roman"/>
              </w:rPr>
              <w:t xml:space="preserve">100-процентная доступность дошкольного образования для детей в возрасте </w:t>
            </w:r>
            <w:r w:rsidRPr="008657CB">
              <w:rPr>
                <w:rFonts w:ascii="Times New Roman" w:hAnsi="Times New Roman" w:cs="Times New Roman"/>
                <w:bCs/>
              </w:rPr>
              <w:t xml:space="preserve">от 1,5 до 3 лет </w:t>
            </w:r>
            <w:r w:rsidRPr="008657CB">
              <w:rPr>
                <w:rFonts w:ascii="Times New Roman" w:hAnsi="Times New Roman" w:cs="Times New Roman"/>
              </w:rPr>
              <w:t xml:space="preserve">в текущем году </w:t>
            </w:r>
          </w:p>
        </w:tc>
      </w:tr>
      <w:tr w:rsidR="008657CB" w:rsidRPr="008657CB" w:rsidTr="00381D2A">
        <w:trPr>
          <w:cantSplit/>
        </w:trPr>
        <w:tc>
          <w:tcPr>
            <w:tcW w:w="262" w:type="pct"/>
          </w:tcPr>
          <w:p w:rsidR="008657CB" w:rsidRPr="008657CB" w:rsidRDefault="008657CB" w:rsidP="008657CB">
            <w:pPr>
              <w:numPr>
                <w:ilvl w:val="0"/>
                <w:numId w:val="2"/>
              </w:numPr>
              <w:spacing w:after="0" w:line="240" w:lineRule="auto"/>
              <w:ind w:left="360"/>
              <w:jc w:val="both"/>
              <w:rPr>
                <w:rFonts w:ascii="Times New Roman" w:hAnsi="Times New Roman" w:cs="Times New Roman"/>
              </w:rPr>
            </w:pPr>
          </w:p>
        </w:tc>
        <w:tc>
          <w:tcPr>
            <w:tcW w:w="1330" w:type="pct"/>
          </w:tcPr>
          <w:p w:rsidR="008657CB" w:rsidRPr="008657CB" w:rsidRDefault="008657CB" w:rsidP="00381D2A">
            <w:pPr>
              <w:widowControl w:val="0"/>
              <w:autoSpaceDE w:val="0"/>
              <w:autoSpaceDN w:val="0"/>
              <w:adjustRightInd w:val="0"/>
              <w:jc w:val="both"/>
              <w:rPr>
                <w:rFonts w:ascii="Times New Roman" w:hAnsi="Times New Roman" w:cs="Times New Roman"/>
              </w:rPr>
            </w:pPr>
            <w:bookmarkStart w:id="2" w:name="OLE_LINK3"/>
            <w:bookmarkStart w:id="3" w:name="OLE_LINK4"/>
            <w:r w:rsidRPr="008657CB">
              <w:rPr>
                <w:rFonts w:ascii="Times New Roman" w:hAnsi="Times New Roman" w:cs="Times New Roman"/>
              </w:rPr>
              <w:t>Охват детей раннего возраста дошкольным образованием, альтернативными формами ранней социализации</w:t>
            </w:r>
            <w:bookmarkEnd w:id="2"/>
            <w:bookmarkEnd w:id="3"/>
          </w:p>
        </w:tc>
        <w:tc>
          <w:tcPr>
            <w:tcW w:w="439"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0</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0</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0</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0</w:t>
            </w:r>
          </w:p>
        </w:tc>
        <w:tc>
          <w:tcPr>
            <w:tcW w:w="364" w:type="pct"/>
          </w:tcPr>
          <w:p w:rsidR="008657CB" w:rsidRPr="008657CB" w:rsidRDefault="008657CB" w:rsidP="00381D2A">
            <w:pPr>
              <w:widowControl w:val="0"/>
              <w:autoSpaceDE w:val="0"/>
              <w:autoSpaceDN w:val="0"/>
              <w:adjustRightInd w:val="0"/>
              <w:jc w:val="center"/>
              <w:rPr>
                <w:rFonts w:ascii="Times New Roman" w:hAnsi="Times New Roman" w:cs="Times New Roman"/>
                <w:spacing w:val="-1"/>
              </w:rPr>
            </w:pPr>
            <w:r w:rsidRPr="008657CB">
              <w:rPr>
                <w:rFonts w:ascii="Times New Roman" w:hAnsi="Times New Roman" w:cs="Times New Roman"/>
                <w:spacing w:val="-1"/>
              </w:rPr>
              <w:t>0</w:t>
            </w:r>
          </w:p>
        </w:tc>
        <w:tc>
          <w:tcPr>
            <w:tcW w:w="1150" w:type="pct"/>
          </w:tcPr>
          <w:p w:rsidR="008657CB" w:rsidRPr="008657CB" w:rsidRDefault="008657CB" w:rsidP="00381D2A">
            <w:pPr>
              <w:widowControl w:val="0"/>
              <w:autoSpaceDE w:val="0"/>
              <w:autoSpaceDN w:val="0"/>
              <w:adjustRightInd w:val="0"/>
              <w:jc w:val="both"/>
              <w:rPr>
                <w:rFonts w:ascii="Times New Roman" w:hAnsi="Times New Roman" w:cs="Times New Roman"/>
              </w:rPr>
            </w:pPr>
            <w:r w:rsidRPr="008657CB">
              <w:rPr>
                <w:rFonts w:ascii="Times New Roman" w:hAnsi="Times New Roman" w:cs="Times New Roman"/>
              </w:rPr>
              <w:t xml:space="preserve">Развитие на базе ДОО альтернативных форм ранней социализации детей младенческого и раннего возраста, с охватом не менее 50 % от общей численности детей данного возраста </w:t>
            </w:r>
          </w:p>
        </w:tc>
      </w:tr>
      <w:tr w:rsidR="008657CB" w:rsidRPr="008657CB" w:rsidTr="00381D2A">
        <w:trPr>
          <w:cantSplit/>
        </w:trPr>
        <w:tc>
          <w:tcPr>
            <w:tcW w:w="262" w:type="pct"/>
          </w:tcPr>
          <w:p w:rsidR="008657CB" w:rsidRPr="008657CB" w:rsidRDefault="008657CB" w:rsidP="008657CB">
            <w:pPr>
              <w:numPr>
                <w:ilvl w:val="0"/>
                <w:numId w:val="2"/>
              </w:numPr>
              <w:spacing w:after="0" w:line="240" w:lineRule="auto"/>
              <w:ind w:left="360"/>
              <w:jc w:val="both"/>
              <w:rPr>
                <w:rFonts w:ascii="Times New Roman" w:hAnsi="Times New Roman" w:cs="Times New Roman"/>
              </w:rPr>
            </w:pPr>
          </w:p>
        </w:tc>
        <w:tc>
          <w:tcPr>
            <w:tcW w:w="1330" w:type="pct"/>
          </w:tcPr>
          <w:p w:rsidR="008657CB" w:rsidRPr="008657CB" w:rsidRDefault="008657CB" w:rsidP="00381D2A">
            <w:pPr>
              <w:pStyle w:val="a7"/>
              <w:tabs>
                <w:tab w:val="left" w:pos="312"/>
                <w:tab w:val="left" w:pos="402"/>
              </w:tabs>
              <w:ind w:left="0"/>
              <w:contextualSpacing/>
              <w:jc w:val="both"/>
              <w:rPr>
                <w:sz w:val="20"/>
                <w:szCs w:val="20"/>
              </w:rPr>
            </w:pPr>
            <w:r w:rsidRPr="008657CB">
              <w:rPr>
                <w:sz w:val="20"/>
                <w:szCs w:val="20"/>
              </w:rPr>
              <w:t>Доля дошкольных образовательных организаций, в которых созданы современные условия предоставления дошкольного образования для детей раннего возраста, в том числе для детей с ОВЗ и детей-инвалидов</w:t>
            </w:r>
          </w:p>
        </w:tc>
        <w:tc>
          <w:tcPr>
            <w:tcW w:w="439"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0,2</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0,2</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0,3</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0,5</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0,5</w:t>
            </w:r>
          </w:p>
        </w:tc>
        <w:tc>
          <w:tcPr>
            <w:tcW w:w="1150" w:type="pct"/>
          </w:tcPr>
          <w:p w:rsidR="008657CB" w:rsidRPr="008657CB" w:rsidRDefault="008657CB" w:rsidP="00381D2A">
            <w:pPr>
              <w:pStyle w:val="a7"/>
              <w:tabs>
                <w:tab w:val="left" w:pos="312"/>
                <w:tab w:val="left" w:pos="402"/>
              </w:tabs>
              <w:ind w:left="0"/>
              <w:contextualSpacing/>
              <w:jc w:val="both"/>
              <w:rPr>
                <w:sz w:val="20"/>
                <w:szCs w:val="20"/>
              </w:rPr>
            </w:pPr>
            <w:r w:rsidRPr="008657CB">
              <w:rPr>
                <w:sz w:val="20"/>
                <w:szCs w:val="20"/>
              </w:rPr>
              <w:t>Не менее 31% ДОО имеют необходимые условия для предоставления дошкольного образования для детей раннего возраста, в том числе для детей с ОВЗ и детей-инвалидов</w:t>
            </w:r>
          </w:p>
        </w:tc>
      </w:tr>
      <w:tr w:rsidR="008657CB" w:rsidRPr="008657CB" w:rsidTr="00381D2A">
        <w:trPr>
          <w:cantSplit/>
        </w:trPr>
        <w:tc>
          <w:tcPr>
            <w:tcW w:w="262" w:type="pct"/>
          </w:tcPr>
          <w:p w:rsidR="008657CB" w:rsidRPr="008657CB" w:rsidRDefault="008657CB" w:rsidP="008657CB">
            <w:pPr>
              <w:numPr>
                <w:ilvl w:val="0"/>
                <w:numId w:val="2"/>
              </w:numPr>
              <w:spacing w:after="0" w:line="240" w:lineRule="auto"/>
              <w:ind w:left="360"/>
              <w:jc w:val="both"/>
              <w:rPr>
                <w:rFonts w:ascii="Times New Roman" w:hAnsi="Times New Roman" w:cs="Times New Roman"/>
              </w:rPr>
            </w:pPr>
          </w:p>
        </w:tc>
        <w:tc>
          <w:tcPr>
            <w:tcW w:w="1330" w:type="pct"/>
          </w:tcPr>
          <w:p w:rsidR="008657CB" w:rsidRPr="008657CB" w:rsidRDefault="008657CB" w:rsidP="00381D2A">
            <w:pPr>
              <w:pStyle w:val="a7"/>
              <w:tabs>
                <w:tab w:val="left" w:pos="312"/>
                <w:tab w:val="left" w:pos="402"/>
              </w:tabs>
              <w:ind w:left="0"/>
              <w:contextualSpacing/>
              <w:jc w:val="both"/>
              <w:rPr>
                <w:sz w:val="20"/>
                <w:szCs w:val="20"/>
              </w:rPr>
            </w:pPr>
            <w:r w:rsidRPr="008657CB">
              <w:rPr>
                <w:sz w:val="20"/>
                <w:szCs w:val="20"/>
              </w:rPr>
              <w:t>Удельный вес численности детей раннего возраста, получающих дошкольное образование в негосударственном секторе, в общей численности детей, получающих дошкольное образование</w:t>
            </w:r>
          </w:p>
        </w:tc>
        <w:tc>
          <w:tcPr>
            <w:tcW w:w="439"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0,5</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0,5</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0,7</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0,7</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0,9</w:t>
            </w:r>
          </w:p>
        </w:tc>
        <w:tc>
          <w:tcPr>
            <w:tcW w:w="1150" w:type="pct"/>
          </w:tcPr>
          <w:p w:rsidR="008657CB" w:rsidRPr="008657CB" w:rsidRDefault="008657CB" w:rsidP="00381D2A">
            <w:pPr>
              <w:pStyle w:val="a7"/>
              <w:tabs>
                <w:tab w:val="left" w:pos="312"/>
                <w:tab w:val="left" w:pos="402"/>
              </w:tabs>
              <w:ind w:left="0"/>
              <w:contextualSpacing/>
              <w:jc w:val="both"/>
              <w:rPr>
                <w:sz w:val="20"/>
                <w:szCs w:val="20"/>
              </w:rPr>
            </w:pPr>
            <w:r w:rsidRPr="008657CB">
              <w:rPr>
                <w:sz w:val="20"/>
                <w:szCs w:val="20"/>
              </w:rPr>
              <w:t>Не менее 5,5 % численности детей раннего возраста будут иметь возможность получать дошкольное образование в негосударственном секторе</w:t>
            </w:r>
          </w:p>
        </w:tc>
      </w:tr>
      <w:tr w:rsidR="008657CB" w:rsidRPr="008657CB" w:rsidTr="00381D2A">
        <w:trPr>
          <w:cantSplit/>
        </w:trPr>
        <w:tc>
          <w:tcPr>
            <w:tcW w:w="262" w:type="pct"/>
          </w:tcPr>
          <w:p w:rsidR="008657CB" w:rsidRPr="008657CB" w:rsidRDefault="008657CB" w:rsidP="008657CB">
            <w:pPr>
              <w:numPr>
                <w:ilvl w:val="0"/>
                <w:numId w:val="2"/>
              </w:numPr>
              <w:spacing w:after="0" w:line="240" w:lineRule="auto"/>
              <w:ind w:left="360"/>
              <w:jc w:val="both"/>
              <w:rPr>
                <w:rFonts w:ascii="Times New Roman" w:hAnsi="Times New Roman" w:cs="Times New Roman"/>
              </w:rPr>
            </w:pPr>
          </w:p>
        </w:tc>
        <w:tc>
          <w:tcPr>
            <w:tcW w:w="1330" w:type="pct"/>
          </w:tcPr>
          <w:p w:rsidR="008657CB" w:rsidRPr="008657CB" w:rsidRDefault="008657CB" w:rsidP="00381D2A">
            <w:pPr>
              <w:pStyle w:val="ConsPlusNormal"/>
              <w:tabs>
                <w:tab w:val="left" w:pos="312"/>
                <w:tab w:val="left" w:pos="402"/>
              </w:tabs>
              <w:adjustRightInd/>
              <w:ind w:firstLine="0"/>
              <w:jc w:val="both"/>
              <w:rPr>
                <w:rFonts w:ascii="Times New Roman" w:hAnsi="Times New Roman" w:cs="Times New Roman"/>
              </w:rPr>
            </w:pPr>
            <w:r w:rsidRPr="008657CB">
              <w:rPr>
                <w:rFonts w:ascii="Times New Roman" w:hAnsi="Times New Roman" w:cs="Times New Roman"/>
              </w:rPr>
              <w:t>Доля дошкольных образовательных организаций, в которых созданы центры (пункты) психолого-педагогического просвещения родителей, в том числе помощи родителям с детьми от 0 до 3 лет</w:t>
            </w:r>
          </w:p>
        </w:tc>
        <w:tc>
          <w:tcPr>
            <w:tcW w:w="439"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0,2</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0,2</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0,2</w:t>
            </w:r>
          </w:p>
        </w:tc>
        <w:tc>
          <w:tcPr>
            <w:tcW w:w="1150" w:type="pct"/>
          </w:tcPr>
          <w:p w:rsidR="008657CB" w:rsidRPr="008657CB" w:rsidRDefault="008657CB" w:rsidP="00381D2A">
            <w:pPr>
              <w:pStyle w:val="ConsPlusNormal"/>
              <w:tabs>
                <w:tab w:val="left" w:pos="312"/>
                <w:tab w:val="left" w:pos="402"/>
              </w:tabs>
              <w:adjustRightInd/>
              <w:ind w:firstLine="0"/>
              <w:jc w:val="both"/>
              <w:rPr>
                <w:rFonts w:ascii="Times New Roman" w:hAnsi="Times New Roman" w:cs="Times New Roman"/>
              </w:rPr>
            </w:pPr>
            <w:r w:rsidRPr="008657CB">
              <w:rPr>
                <w:rFonts w:ascii="Times New Roman" w:hAnsi="Times New Roman" w:cs="Times New Roman"/>
              </w:rPr>
              <w:t xml:space="preserve">В 11 % ДОО созданы центры (пункты) психолого-педагогического просвещения родителей, в том числе помощи родителям с детьми от 0 до 3 лет </w:t>
            </w:r>
          </w:p>
        </w:tc>
      </w:tr>
      <w:tr w:rsidR="008657CB" w:rsidRPr="008657CB" w:rsidTr="00381D2A">
        <w:trPr>
          <w:cantSplit/>
        </w:trPr>
        <w:tc>
          <w:tcPr>
            <w:tcW w:w="262" w:type="pct"/>
          </w:tcPr>
          <w:p w:rsidR="008657CB" w:rsidRPr="008657CB" w:rsidRDefault="008657CB" w:rsidP="008657CB">
            <w:pPr>
              <w:numPr>
                <w:ilvl w:val="0"/>
                <w:numId w:val="2"/>
              </w:numPr>
              <w:spacing w:after="0" w:line="240" w:lineRule="auto"/>
              <w:ind w:left="360"/>
              <w:jc w:val="both"/>
              <w:rPr>
                <w:rFonts w:ascii="Times New Roman" w:hAnsi="Times New Roman" w:cs="Times New Roman"/>
              </w:rPr>
            </w:pPr>
          </w:p>
        </w:tc>
        <w:tc>
          <w:tcPr>
            <w:tcW w:w="1330" w:type="pct"/>
          </w:tcPr>
          <w:p w:rsidR="008657CB" w:rsidRPr="008657CB" w:rsidRDefault="008657CB" w:rsidP="00381D2A">
            <w:pPr>
              <w:pStyle w:val="a7"/>
              <w:widowControl w:val="0"/>
              <w:tabs>
                <w:tab w:val="left" w:pos="312"/>
                <w:tab w:val="left" w:pos="1983"/>
              </w:tabs>
              <w:autoSpaceDE w:val="0"/>
              <w:autoSpaceDN w:val="0"/>
              <w:adjustRightInd w:val="0"/>
              <w:ind w:left="0"/>
              <w:contextualSpacing/>
              <w:jc w:val="both"/>
            </w:pPr>
            <w:r w:rsidRPr="008657CB">
              <w:rPr>
                <w:sz w:val="20"/>
                <w:szCs w:val="20"/>
              </w:rPr>
              <w:t xml:space="preserve">Удельный вес численности педагогических работников ДОО, прошедших повышение квалификации и (или) профессиональную переподготовку в соответствии с требованиями ФГОС </w:t>
            </w:r>
            <w:proofErr w:type="gramStart"/>
            <w:r w:rsidRPr="008657CB">
              <w:rPr>
                <w:sz w:val="20"/>
                <w:szCs w:val="20"/>
              </w:rPr>
              <w:t>ДО</w:t>
            </w:r>
            <w:proofErr w:type="gramEnd"/>
            <w:r w:rsidRPr="008657CB">
              <w:rPr>
                <w:sz w:val="20"/>
                <w:szCs w:val="20"/>
              </w:rPr>
              <w:t xml:space="preserve">, </w:t>
            </w:r>
            <w:proofErr w:type="gramStart"/>
            <w:r w:rsidRPr="008657CB">
              <w:rPr>
                <w:sz w:val="20"/>
                <w:szCs w:val="20"/>
              </w:rPr>
              <w:t>в</w:t>
            </w:r>
            <w:proofErr w:type="gramEnd"/>
            <w:r w:rsidRPr="008657CB">
              <w:rPr>
                <w:sz w:val="20"/>
                <w:szCs w:val="20"/>
              </w:rPr>
              <w:t xml:space="preserve"> общей численности педагогических работников ДОО</w:t>
            </w:r>
          </w:p>
        </w:tc>
        <w:tc>
          <w:tcPr>
            <w:tcW w:w="439"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68</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100</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100</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100</w:t>
            </w:r>
          </w:p>
        </w:tc>
        <w:tc>
          <w:tcPr>
            <w:tcW w:w="364" w:type="pct"/>
          </w:tcPr>
          <w:p w:rsidR="008657CB" w:rsidRPr="008657CB" w:rsidRDefault="008657CB" w:rsidP="00381D2A">
            <w:pPr>
              <w:jc w:val="center"/>
              <w:rPr>
                <w:rFonts w:ascii="Times New Roman" w:hAnsi="Times New Roman" w:cs="Times New Roman"/>
              </w:rPr>
            </w:pPr>
            <w:r w:rsidRPr="008657CB">
              <w:rPr>
                <w:rFonts w:ascii="Times New Roman" w:hAnsi="Times New Roman" w:cs="Times New Roman"/>
              </w:rPr>
              <w:t>100</w:t>
            </w:r>
          </w:p>
        </w:tc>
        <w:tc>
          <w:tcPr>
            <w:tcW w:w="1150" w:type="pct"/>
          </w:tcPr>
          <w:p w:rsidR="008657CB" w:rsidRPr="008657CB" w:rsidRDefault="008657CB" w:rsidP="00381D2A">
            <w:pPr>
              <w:pStyle w:val="a7"/>
              <w:widowControl w:val="0"/>
              <w:tabs>
                <w:tab w:val="left" w:pos="312"/>
                <w:tab w:val="left" w:pos="1983"/>
              </w:tabs>
              <w:autoSpaceDE w:val="0"/>
              <w:autoSpaceDN w:val="0"/>
              <w:adjustRightInd w:val="0"/>
              <w:ind w:left="0"/>
              <w:contextualSpacing/>
              <w:jc w:val="both"/>
              <w:rPr>
                <w:sz w:val="20"/>
                <w:szCs w:val="20"/>
              </w:rPr>
            </w:pPr>
            <w:r w:rsidRPr="008657CB">
              <w:rPr>
                <w:sz w:val="20"/>
                <w:szCs w:val="20"/>
              </w:rPr>
              <w:t xml:space="preserve">100 % педагогических работников ДОО готовы к обеспечению дошкольного образования на основе требований ФГОС </w:t>
            </w:r>
            <w:proofErr w:type="gramStart"/>
            <w:r w:rsidRPr="008657CB">
              <w:rPr>
                <w:sz w:val="20"/>
                <w:szCs w:val="20"/>
              </w:rPr>
              <w:t>ДО</w:t>
            </w:r>
            <w:proofErr w:type="gramEnd"/>
            <w:r w:rsidRPr="008657CB">
              <w:rPr>
                <w:sz w:val="20"/>
                <w:szCs w:val="20"/>
              </w:rPr>
              <w:t>.</w:t>
            </w:r>
          </w:p>
        </w:tc>
      </w:tr>
    </w:tbl>
    <w:p w:rsidR="008657CB" w:rsidRPr="008657CB" w:rsidRDefault="008657CB" w:rsidP="008657CB">
      <w:pPr>
        <w:rPr>
          <w:rFonts w:ascii="Times New Roman" w:hAnsi="Times New Roman" w:cs="Times New Roman"/>
        </w:rPr>
      </w:pPr>
    </w:p>
    <w:p w:rsidR="008657CB" w:rsidRPr="008657CB" w:rsidRDefault="008657CB" w:rsidP="008657CB">
      <w:pPr>
        <w:ind w:right="-81"/>
        <w:jc w:val="both"/>
        <w:rPr>
          <w:rFonts w:ascii="Times New Roman" w:hAnsi="Times New Roman" w:cs="Times New Roman"/>
          <w:sz w:val="27"/>
          <w:szCs w:val="27"/>
        </w:rPr>
      </w:pPr>
    </w:p>
    <w:p w:rsidR="008657CB" w:rsidRPr="008657CB" w:rsidRDefault="008657CB" w:rsidP="008657CB">
      <w:pPr>
        <w:ind w:right="-81"/>
        <w:jc w:val="both"/>
        <w:rPr>
          <w:rFonts w:ascii="Times New Roman" w:hAnsi="Times New Roman" w:cs="Times New Roman"/>
          <w:sz w:val="27"/>
          <w:szCs w:val="27"/>
        </w:rPr>
      </w:pPr>
    </w:p>
    <w:p w:rsidR="008657CB" w:rsidRPr="008657CB" w:rsidRDefault="008657CB" w:rsidP="008657CB">
      <w:pPr>
        <w:ind w:right="-81"/>
        <w:jc w:val="both"/>
        <w:rPr>
          <w:rFonts w:ascii="Times New Roman" w:hAnsi="Times New Roman" w:cs="Times New Roman"/>
          <w:sz w:val="27"/>
          <w:szCs w:val="27"/>
        </w:rPr>
        <w:sectPr w:rsidR="008657CB" w:rsidRPr="008657CB" w:rsidSect="00C673F7">
          <w:pgSz w:w="11906" w:h="16838"/>
          <w:pgMar w:top="899" w:right="720" w:bottom="719" w:left="1800" w:header="709" w:footer="709" w:gutter="0"/>
          <w:cols w:space="708"/>
          <w:docGrid w:linePitch="360"/>
        </w:sectPr>
      </w:pPr>
    </w:p>
    <w:p w:rsidR="008657CB" w:rsidRPr="008657CB" w:rsidRDefault="008657CB" w:rsidP="008657CB">
      <w:pPr>
        <w:jc w:val="center"/>
        <w:rPr>
          <w:rFonts w:ascii="Times New Roman" w:hAnsi="Times New Roman" w:cs="Times New Roman"/>
          <w:b/>
          <w:bCs/>
          <w:sz w:val="24"/>
          <w:szCs w:val="24"/>
        </w:rPr>
      </w:pPr>
      <w:r w:rsidRPr="008657CB">
        <w:rPr>
          <w:rFonts w:ascii="Times New Roman" w:hAnsi="Times New Roman" w:cs="Times New Roman"/>
          <w:b/>
          <w:sz w:val="27"/>
          <w:szCs w:val="27"/>
        </w:rPr>
        <w:lastRenderedPageBreak/>
        <w:t>Показатели ввода дополнительных мест</w:t>
      </w:r>
      <w:r w:rsidRPr="008657CB">
        <w:rPr>
          <w:rFonts w:ascii="Times New Roman" w:hAnsi="Times New Roman" w:cs="Times New Roman"/>
          <w:b/>
          <w:bCs/>
          <w:sz w:val="24"/>
          <w:szCs w:val="24"/>
        </w:rPr>
        <w:t xml:space="preserve">                         </w:t>
      </w:r>
    </w:p>
    <w:p w:rsidR="008657CB" w:rsidRPr="008657CB" w:rsidRDefault="008657CB" w:rsidP="008657CB">
      <w:pPr>
        <w:jc w:val="right"/>
        <w:rPr>
          <w:rFonts w:ascii="Times New Roman" w:hAnsi="Times New Roman" w:cs="Times New Roman"/>
          <w:sz w:val="27"/>
          <w:szCs w:val="27"/>
        </w:rPr>
      </w:pPr>
      <w:r w:rsidRPr="008657CB">
        <w:rPr>
          <w:rFonts w:ascii="Times New Roman" w:hAnsi="Times New Roman" w:cs="Times New Roman"/>
          <w:bCs/>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5625"/>
        <w:gridCol w:w="1138"/>
        <w:gridCol w:w="1138"/>
        <w:gridCol w:w="1073"/>
      </w:tblGrid>
      <w:tr w:rsidR="008657CB" w:rsidRPr="008657CB" w:rsidTr="00381D2A">
        <w:tc>
          <w:tcPr>
            <w:tcW w:w="675" w:type="dxa"/>
            <w:vMerge w:val="restart"/>
          </w:tcPr>
          <w:p w:rsidR="008657CB" w:rsidRPr="008657CB" w:rsidRDefault="008657CB" w:rsidP="00381D2A">
            <w:pPr>
              <w:tabs>
                <w:tab w:val="left" w:pos="12470"/>
              </w:tabs>
              <w:ind w:right="-2"/>
              <w:jc w:val="center"/>
              <w:outlineLvl w:val="0"/>
              <w:rPr>
                <w:rFonts w:ascii="Times New Roman" w:hAnsi="Times New Roman" w:cs="Times New Roman"/>
                <w:b/>
              </w:rPr>
            </w:pPr>
            <w:r w:rsidRPr="008657CB">
              <w:rPr>
                <w:rFonts w:ascii="Times New Roman" w:hAnsi="Times New Roman" w:cs="Times New Roman"/>
                <w:b/>
              </w:rPr>
              <w:t>№</w:t>
            </w:r>
          </w:p>
          <w:p w:rsidR="008657CB" w:rsidRPr="008657CB" w:rsidRDefault="008657CB" w:rsidP="00381D2A">
            <w:pPr>
              <w:tabs>
                <w:tab w:val="left" w:pos="12470"/>
              </w:tabs>
              <w:ind w:right="-2"/>
              <w:jc w:val="center"/>
              <w:outlineLvl w:val="0"/>
              <w:rPr>
                <w:rFonts w:ascii="Times New Roman" w:hAnsi="Times New Roman" w:cs="Times New Roman"/>
                <w:b/>
              </w:rPr>
            </w:pPr>
            <w:proofErr w:type="spellStart"/>
            <w:proofErr w:type="gramStart"/>
            <w:r w:rsidRPr="008657CB">
              <w:rPr>
                <w:rFonts w:ascii="Times New Roman" w:hAnsi="Times New Roman" w:cs="Times New Roman"/>
                <w:b/>
              </w:rPr>
              <w:t>п</w:t>
            </w:r>
            <w:proofErr w:type="spellEnd"/>
            <w:proofErr w:type="gramEnd"/>
            <w:r w:rsidRPr="008657CB">
              <w:rPr>
                <w:rFonts w:ascii="Times New Roman" w:hAnsi="Times New Roman" w:cs="Times New Roman"/>
                <w:b/>
              </w:rPr>
              <w:t>/</w:t>
            </w:r>
            <w:proofErr w:type="spellStart"/>
            <w:r w:rsidRPr="008657CB">
              <w:rPr>
                <w:rFonts w:ascii="Times New Roman" w:hAnsi="Times New Roman" w:cs="Times New Roman"/>
                <w:b/>
              </w:rPr>
              <w:t>п</w:t>
            </w:r>
            <w:proofErr w:type="spellEnd"/>
          </w:p>
        </w:tc>
        <w:tc>
          <w:tcPr>
            <w:tcW w:w="9781" w:type="dxa"/>
            <w:vMerge w:val="restart"/>
          </w:tcPr>
          <w:p w:rsidR="008657CB" w:rsidRPr="008657CB" w:rsidRDefault="008657CB" w:rsidP="00381D2A">
            <w:pPr>
              <w:tabs>
                <w:tab w:val="left" w:pos="12470"/>
              </w:tabs>
              <w:ind w:right="-2"/>
              <w:jc w:val="center"/>
              <w:outlineLvl w:val="0"/>
              <w:rPr>
                <w:rFonts w:ascii="Times New Roman" w:hAnsi="Times New Roman" w:cs="Times New Roman"/>
                <w:b/>
              </w:rPr>
            </w:pPr>
            <w:r w:rsidRPr="008657CB">
              <w:rPr>
                <w:rFonts w:ascii="Times New Roman" w:hAnsi="Times New Roman" w:cs="Times New Roman"/>
                <w:b/>
              </w:rPr>
              <w:t>Наименование показателя</w:t>
            </w:r>
          </w:p>
        </w:tc>
        <w:tc>
          <w:tcPr>
            <w:tcW w:w="4961" w:type="dxa"/>
            <w:gridSpan w:val="3"/>
          </w:tcPr>
          <w:p w:rsidR="008657CB" w:rsidRPr="008657CB" w:rsidRDefault="008657CB" w:rsidP="00381D2A">
            <w:pPr>
              <w:tabs>
                <w:tab w:val="left" w:pos="12470"/>
              </w:tabs>
              <w:ind w:right="-2"/>
              <w:jc w:val="center"/>
              <w:outlineLvl w:val="0"/>
              <w:rPr>
                <w:rFonts w:ascii="Times New Roman" w:hAnsi="Times New Roman" w:cs="Times New Roman"/>
                <w:b/>
              </w:rPr>
            </w:pPr>
            <w:r w:rsidRPr="008657CB">
              <w:rPr>
                <w:rFonts w:ascii="Times New Roman" w:hAnsi="Times New Roman" w:cs="Times New Roman"/>
                <w:b/>
              </w:rPr>
              <w:t>Период, год</w:t>
            </w:r>
          </w:p>
        </w:tc>
      </w:tr>
      <w:tr w:rsidR="008657CB" w:rsidRPr="008657CB" w:rsidTr="00381D2A">
        <w:tc>
          <w:tcPr>
            <w:tcW w:w="675" w:type="dxa"/>
            <w:vMerge/>
          </w:tcPr>
          <w:p w:rsidR="008657CB" w:rsidRPr="008657CB" w:rsidRDefault="008657CB" w:rsidP="00381D2A">
            <w:pPr>
              <w:tabs>
                <w:tab w:val="left" w:pos="12470"/>
              </w:tabs>
              <w:ind w:right="-2"/>
              <w:jc w:val="center"/>
              <w:outlineLvl w:val="0"/>
              <w:rPr>
                <w:rFonts w:ascii="Times New Roman" w:hAnsi="Times New Roman" w:cs="Times New Roman"/>
              </w:rPr>
            </w:pPr>
          </w:p>
        </w:tc>
        <w:tc>
          <w:tcPr>
            <w:tcW w:w="9781" w:type="dxa"/>
            <w:vMerge/>
          </w:tcPr>
          <w:p w:rsidR="008657CB" w:rsidRPr="008657CB" w:rsidRDefault="008657CB" w:rsidP="00381D2A">
            <w:pPr>
              <w:tabs>
                <w:tab w:val="left" w:pos="12470"/>
              </w:tabs>
              <w:ind w:right="-2"/>
              <w:jc w:val="center"/>
              <w:outlineLvl w:val="0"/>
              <w:rPr>
                <w:rFonts w:ascii="Times New Roman" w:hAnsi="Times New Roman" w:cs="Times New Roman"/>
              </w:rPr>
            </w:pP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b/>
              </w:rPr>
            </w:pPr>
            <w:r w:rsidRPr="008657CB">
              <w:rPr>
                <w:rFonts w:ascii="Times New Roman" w:hAnsi="Times New Roman" w:cs="Times New Roman"/>
                <w:b/>
              </w:rPr>
              <w:t>2018</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b/>
              </w:rPr>
            </w:pPr>
            <w:r w:rsidRPr="008657CB">
              <w:rPr>
                <w:rFonts w:ascii="Times New Roman" w:hAnsi="Times New Roman" w:cs="Times New Roman"/>
                <w:b/>
              </w:rPr>
              <w:t>2019</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b/>
              </w:rPr>
            </w:pPr>
            <w:r w:rsidRPr="008657CB">
              <w:rPr>
                <w:rFonts w:ascii="Times New Roman" w:hAnsi="Times New Roman" w:cs="Times New Roman"/>
                <w:b/>
              </w:rPr>
              <w:t>2020</w:t>
            </w:r>
          </w:p>
        </w:tc>
      </w:tr>
      <w:tr w:rsidR="008657CB" w:rsidRPr="008657CB" w:rsidTr="00381D2A">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1.</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r w:rsidRPr="008657CB">
              <w:rPr>
                <w:rFonts w:ascii="Times New Roman" w:hAnsi="Times New Roman" w:cs="Times New Roman"/>
              </w:rPr>
              <w:t>Количество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для детей в возрасте от двух месяцев до трех лет, созданных в ходе реализации государственных программ, из них:</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r>
      <w:tr w:rsidR="008657CB" w:rsidRPr="008657CB" w:rsidTr="00381D2A">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1.1</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r w:rsidRPr="008657CB">
              <w:rPr>
                <w:rFonts w:ascii="Times New Roman" w:hAnsi="Times New Roman" w:cs="Times New Roman"/>
              </w:rPr>
              <w:t>За счет иных межбюджетных трансфертов, мест</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r>
      <w:tr w:rsidR="008657CB" w:rsidRPr="008657CB" w:rsidTr="00381D2A">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1.2</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r w:rsidRPr="008657CB">
              <w:rPr>
                <w:rFonts w:ascii="Times New Roman" w:hAnsi="Times New Roman" w:cs="Times New Roman"/>
              </w:rPr>
              <w:t>За счет иных финансовых ассигнований на реализацию государственных программ субъектов Российской Федерации, мест</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r>
      <w:tr w:rsidR="008657CB" w:rsidRPr="008657CB" w:rsidTr="00381D2A">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2.</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proofErr w:type="gramStart"/>
            <w:r w:rsidRPr="008657CB">
              <w:rPr>
                <w:rFonts w:ascii="Times New Roman" w:hAnsi="Times New Roman" w:cs="Times New Roman"/>
              </w:rPr>
              <w:t>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месяцев до трех лет, находящихся</w:t>
            </w:r>
            <w:proofErr w:type="gramEnd"/>
            <w:r w:rsidRPr="008657CB">
              <w:rPr>
                <w:rFonts w:ascii="Times New Roman" w:hAnsi="Times New Roman" w:cs="Times New Roman"/>
              </w:rPr>
              <w:t xml:space="preserve"> в очереди на получение в текущем году дошкольного образования), процент</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22</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20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20</w:t>
            </w:r>
          </w:p>
        </w:tc>
      </w:tr>
      <w:tr w:rsidR="008657CB" w:rsidRPr="008657CB" w:rsidTr="00381D2A">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3.</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r w:rsidRPr="008657CB">
              <w:rPr>
                <w:rFonts w:ascii="Times New Roman" w:hAnsi="Times New Roman" w:cs="Times New Roman"/>
              </w:rPr>
              <w:t xml:space="preserve">Численность детей в возрасте от двух месяцев до трех лет, не обеспеченных местом, нуждающихся в получении места в муниципальных и государственных организациях по образовательным программам дошкольного образования, с начала текущего учебного года, </w:t>
            </w:r>
            <w:r w:rsidRPr="008657CB">
              <w:rPr>
                <w:rFonts w:ascii="Times New Roman" w:hAnsi="Times New Roman" w:cs="Times New Roman"/>
                <w:b/>
              </w:rPr>
              <w:t>тыс. чел</w:t>
            </w:r>
            <w:r w:rsidRPr="008657CB">
              <w:rPr>
                <w:rFonts w:ascii="Times New Roman" w:hAnsi="Times New Roman" w:cs="Times New Roman"/>
              </w:rPr>
              <w:t>.</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591</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550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500</w:t>
            </w:r>
          </w:p>
        </w:tc>
      </w:tr>
      <w:tr w:rsidR="008657CB" w:rsidRPr="008657CB" w:rsidTr="00381D2A">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4.</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r w:rsidRPr="008657CB">
              <w:rPr>
                <w:rFonts w:ascii="Times New Roman" w:hAnsi="Times New Roman" w:cs="Times New Roman"/>
              </w:rPr>
              <w:t>Удельный вес численности детей, получающих дошкольное образование в частных образовательных организациях, в общей численности детей, получающих дошкольное образование, процент</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r>
      <w:tr w:rsidR="008657CB" w:rsidRPr="008657CB" w:rsidTr="00F44298">
        <w:trPr>
          <w:trHeight w:val="2103"/>
        </w:trPr>
        <w:tc>
          <w:tcPr>
            <w:tcW w:w="675"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5</w:t>
            </w:r>
          </w:p>
        </w:tc>
        <w:tc>
          <w:tcPr>
            <w:tcW w:w="9781" w:type="dxa"/>
          </w:tcPr>
          <w:p w:rsidR="008657CB" w:rsidRPr="008657CB" w:rsidRDefault="008657CB" w:rsidP="00381D2A">
            <w:pPr>
              <w:tabs>
                <w:tab w:val="left" w:pos="12470"/>
              </w:tabs>
              <w:ind w:right="-2"/>
              <w:jc w:val="both"/>
              <w:outlineLvl w:val="0"/>
              <w:rPr>
                <w:rFonts w:ascii="Times New Roman" w:hAnsi="Times New Roman" w:cs="Times New Roman"/>
              </w:rPr>
            </w:pPr>
            <w:r w:rsidRPr="008657CB">
              <w:rPr>
                <w:rFonts w:ascii="Times New Roman" w:hAnsi="Times New Roman" w:cs="Times New Roman"/>
              </w:rPr>
              <w:t>Количество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для детей в возрасте от двух месяцев до трех лет, созданных в рамках поддержки негосударственных форм дошкольного образования и государственно-частного партнерства, тыс</w:t>
            </w:r>
            <w:proofErr w:type="gramStart"/>
            <w:r w:rsidRPr="008657CB">
              <w:rPr>
                <w:rFonts w:ascii="Times New Roman" w:hAnsi="Times New Roman" w:cs="Times New Roman"/>
              </w:rPr>
              <w:t>.м</w:t>
            </w:r>
            <w:proofErr w:type="gramEnd"/>
            <w:r w:rsidRPr="008657CB">
              <w:rPr>
                <w:rFonts w:ascii="Times New Roman" w:hAnsi="Times New Roman" w:cs="Times New Roman"/>
              </w:rPr>
              <w:t>ест</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701"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c>
          <w:tcPr>
            <w:tcW w:w="1559" w:type="dxa"/>
          </w:tcPr>
          <w:p w:rsidR="008657CB" w:rsidRPr="008657CB" w:rsidRDefault="008657CB" w:rsidP="00381D2A">
            <w:pPr>
              <w:tabs>
                <w:tab w:val="left" w:pos="12470"/>
              </w:tabs>
              <w:ind w:right="-2"/>
              <w:jc w:val="center"/>
              <w:outlineLvl w:val="0"/>
              <w:rPr>
                <w:rFonts w:ascii="Times New Roman" w:hAnsi="Times New Roman" w:cs="Times New Roman"/>
              </w:rPr>
            </w:pPr>
            <w:r w:rsidRPr="008657CB">
              <w:rPr>
                <w:rFonts w:ascii="Times New Roman" w:hAnsi="Times New Roman" w:cs="Times New Roman"/>
              </w:rPr>
              <w:t>0</w:t>
            </w:r>
          </w:p>
        </w:tc>
      </w:tr>
    </w:tbl>
    <w:p w:rsidR="00F44298" w:rsidRPr="00F44298" w:rsidRDefault="00F44298" w:rsidP="00F44298">
      <w:pPr>
        <w:tabs>
          <w:tab w:val="left" w:pos="2820"/>
        </w:tabs>
      </w:pPr>
    </w:p>
    <w:sectPr w:rsidR="00F44298" w:rsidRPr="00F44298" w:rsidSect="005419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298" w:rsidRDefault="00F44298" w:rsidP="00F44298">
      <w:pPr>
        <w:spacing w:after="0" w:line="240" w:lineRule="auto"/>
      </w:pPr>
      <w:r>
        <w:separator/>
      </w:r>
    </w:p>
  </w:endnote>
  <w:endnote w:type="continuationSeparator" w:id="0">
    <w:p w:rsidR="00F44298" w:rsidRDefault="00F44298" w:rsidP="00F44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298" w:rsidRDefault="00F44298" w:rsidP="00F44298">
      <w:pPr>
        <w:spacing w:after="0" w:line="240" w:lineRule="auto"/>
      </w:pPr>
      <w:r>
        <w:separator/>
      </w:r>
    </w:p>
  </w:footnote>
  <w:footnote w:type="continuationSeparator" w:id="0">
    <w:p w:rsidR="00F44298" w:rsidRDefault="00F44298" w:rsidP="00F44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D382E"/>
    <w:multiLevelType w:val="hybridMultilevel"/>
    <w:tmpl w:val="0C48867C"/>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AD4236E"/>
    <w:multiLevelType w:val="hybridMultilevel"/>
    <w:tmpl w:val="7B4806C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528C5"/>
    <w:rsid w:val="002F5CBA"/>
    <w:rsid w:val="00384C59"/>
    <w:rsid w:val="003C23F3"/>
    <w:rsid w:val="004912D9"/>
    <w:rsid w:val="0054196D"/>
    <w:rsid w:val="005D4681"/>
    <w:rsid w:val="005D61C3"/>
    <w:rsid w:val="006E3911"/>
    <w:rsid w:val="008409C9"/>
    <w:rsid w:val="00845C1C"/>
    <w:rsid w:val="0085302E"/>
    <w:rsid w:val="008657CB"/>
    <w:rsid w:val="008F2E40"/>
    <w:rsid w:val="00925535"/>
    <w:rsid w:val="00AA7683"/>
    <w:rsid w:val="00AD7DD0"/>
    <w:rsid w:val="00C528C5"/>
    <w:rsid w:val="00CD2927"/>
    <w:rsid w:val="00D3200C"/>
    <w:rsid w:val="00EF19AC"/>
    <w:rsid w:val="00F44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8C5"/>
    <w:pPr>
      <w:spacing w:after="0" w:line="240" w:lineRule="auto"/>
    </w:pPr>
  </w:style>
  <w:style w:type="paragraph" w:styleId="a4">
    <w:name w:val="Balloon Text"/>
    <w:basedOn w:val="a"/>
    <w:link w:val="a5"/>
    <w:uiPriority w:val="99"/>
    <w:semiHidden/>
    <w:unhideWhenUsed/>
    <w:rsid w:val="00491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12D9"/>
    <w:rPr>
      <w:rFonts w:ascii="Tahoma" w:hAnsi="Tahoma" w:cs="Tahoma"/>
      <w:sz w:val="16"/>
      <w:szCs w:val="16"/>
    </w:rPr>
  </w:style>
  <w:style w:type="character" w:styleId="a6">
    <w:name w:val="Strong"/>
    <w:basedOn w:val="a0"/>
    <w:uiPriority w:val="22"/>
    <w:qFormat/>
    <w:rsid w:val="008409C9"/>
    <w:rPr>
      <w:b/>
      <w:bCs/>
    </w:rPr>
  </w:style>
  <w:style w:type="paragraph" w:styleId="a7">
    <w:name w:val="List Paragraph"/>
    <w:basedOn w:val="a"/>
    <w:qFormat/>
    <w:rsid w:val="008657CB"/>
    <w:pPr>
      <w:spacing w:after="0" w:line="240" w:lineRule="auto"/>
      <w:ind w:left="720"/>
    </w:pPr>
    <w:rPr>
      <w:rFonts w:ascii="Times New Roman" w:eastAsia="Times New Roman" w:hAnsi="Times New Roman" w:cs="Times New Roman"/>
      <w:color w:val="000000"/>
      <w:sz w:val="28"/>
      <w:szCs w:val="28"/>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qFormat/>
    <w:rsid w:val="008657CB"/>
    <w:pPr>
      <w:spacing w:before="100" w:beforeAutospacing="1" w:after="100" w:afterAutospacing="1" w:line="240" w:lineRule="auto"/>
    </w:pPr>
    <w:rPr>
      <w:rFonts w:ascii="Arial" w:eastAsia="Times New Roman" w:hAnsi="Arial" w:cs="Arial"/>
      <w:color w:val="667380"/>
      <w:sz w:val="18"/>
      <w:szCs w:val="18"/>
    </w:rPr>
  </w:style>
  <w:style w:type="paragraph" w:customStyle="1" w:styleId="ConsPlusNormal">
    <w:name w:val="ConsPlusNormal"/>
    <w:rsid w:val="008657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semiHidden/>
    <w:unhideWhenUsed/>
    <w:rsid w:val="00F4429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44298"/>
  </w:style>
  <w:style w:type="paragraph" w:styleId="ab">
    <w:name w:val="footer"/>
    <w:basedOn w:val="a"/>
    <w:link w:val="ac"/>
    <w:uiPriority w:val="99"/>
    <w:semiHidden/>
    <w:unhideWhenUsed/>
    <w:rsid w:val="00F4429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442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11</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cp:revision>
  <cp:lastPrinted>2018-04-08T23:47:00Z</cp:lastPrinted>
  <dcterms:created xsi:type="dcterms:W3CDTF">2018-02-14T01:06:00Z</dcterms:created>
  <dcterms:modified xsi:type="dcterms:W3CDTF">2018-04-12T02:30:00Z</dcterms:modified>
</cp:coreProperties>
</file>