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C6" w:rsidRPr="00A206C6" w:rsidRDefault="00A206C6" w:rsidP="00A206C6">
      <w:pPr>
        <w:pStyle w:val="a4"/>
        <w:ind w:left="360" w:hanging="360"/>
        <w:outlineLvl w:val="0"/>
        <w:rPr>
          <w:rFonts w:ascii="Times New Roman" w:hAnsi="Times New Roman"/>
          <w:sz w:val="28"/>
          <w:szCs w:val="28"/>
        </w:rPr>
      </w:pPr>
      <w:r w:rsidRPr="00A206C6">
        <w:rPr>
          <w:rFonts w:ascii="Times New Roman" w:hAnsi="Times New Roman"/>
          <w:sz w:val="28"/>
          <w:szCs w:val="28"/>
        </w:rPr>
        <w:t xml:space="preserve">Р О С </w:t>
      </w:r>
      <w:proofErr w:type="spellStart"/>
      <w:r w:rsidRPr="00A206C6">
        <w:rPr>
          <w:rFonts w:ascii="Times New Roman" w:hAnsi="Times New Roman"/>
          <w:sz w:val="28"/>
          <w:szCs w:val="28"/>
        </w:rPr>
        <w:t>С</w:t>
      </w:r>
      <w:proofErr w:type="spellEnd"/>
      <w:r w:rsidRPr="00A206C6">
        <w:rPr>
          <w:rFonts w:ascii="Times New Roman" w:hAnsi="Times New Roman"/>
          <w:sz w:val="28"/>
          <w:szCs w:val="28"/>
        </w:rPr>
        <w:t xml:space="preserve"> И Й С К А Я  Ф ЕД Е Р А Ц И Я</w:t>
      </w:r>
    </w:p>
    <w:p w:rsidR="00A206C6" w:rsidRPr="00A206C6" w:rsidRDefault="00A206C6" w:rsidP="00A206C6">
      <w:pPr>
        <w:outlineLvl w:val="0"/>
        <w:rPr>
          <w:rFonts w:ascii="Times New Roman" w:hAnsi="Times New Roman" w:cs="Times New Roman"/>
          <w:sz w:val="28"/>
        </w:rPr>
      </w:pPr>
      <w:r w:rsidRPr="00A206C6">
        <w:rPr>
          <w:rFonts w:ascii="Times New Roman" w:hAnsi="Times New Roman" w:cs="Times New Roman"/>
          <w:sz w:val="28"/>
        </w:rPr>
        <w:t>Администрация сельского поселения «Закультинское»</w:t>
      </w:r>
    </w:p>
    <w:p w:rsidR="00A206C6" w:rsidRPr="00A206C6" w:rsidRDefault="00A206C6" w:rsidP="00A206C6">
      <w:pPr>
        <w:outlineLvl w:val="0"/>
        <w:rPr>
          <w:rFonts w:ascii="Times New Roman" w:hAnsi="Times New Roman" w:cs="Times New Roman"/>
          <w:sz w:val="28"/>
        </w:rPr>
      </w:pPr>
      <w:r w:rsidRPr="00A206C6">
        <w:rPr>
          <w:rFonts w:ascii="Times New Roman" w:hAnsi="Times New Roman" w:cs="Times New Roman"/>
          <w:sz w:val="28"/>
        </w:rPr>
        <w:t>РАСПОРЯЖЕНИЕ</w:t>
      </w:r>
    </w:p>
    <w:p w:rsidR="00A206C6" w:rsidRPr="00A206C6" w:rsidRDefault="00A206C6" w:rsidP="00A206C6">
      <w:pPr>
        <w:tabs>
          <w:tab w:val="left" w:pos="7580"/>
        </w:tabs>
        <w:rPr>
          <w:rFonts w:ascii="Times New Roman" w:hAnsi="Times New Roman" w:cs="Times New Roman"/>
          <w:sz w:val="28"/>
        </w:rPr>
      </w:pPr>
      <w:r w:rsidRPr="00A206C6">
        <w:rPr>
          <w:rFonts w:ascii="Times New Roman" w:hAnsi="Times New Roman" w:cs="Times New Roman"/>
          <w:sz w:val="28"/>
        </w:rPr>
        <w:t>1</w:t>
      </w:r>
      <w:r w:rsidR="00216FF5">
        <w:rPr>
          <w:rFonts w:ascii="Times New Roman" w:hAnsi="Times New Roman" w:cs="Times New Roman"/>
          <w:sz w:val="28"/>
        </w:rPr>
        <w:t>8</w:t>
      </w:r>
      <w:r w:rsidRPr="00A206C6">
        <w:rPr>
          <w:rFonts w:ascii="Times New Roman" w:hAnsi="Times New Roman" w:cs="Times New Roman"/>
          <w:sz w:val="28"/>
        </w:rPr>
        <w:t>.0</w:t>
      </w:r>
      <w:r w:rsidR="00216FF5">
        <w:rPr>
          <w:rFonts w:ascii="Times New Roman" w:hAnsi="Times New Roman" w:cs="Times New Roman"/>
          <w:sz w:val="28"/>
        </w:rPr>
        <w:t>2</w:t>
      </w:r>
      <w:r w:rsidRPr="00A206C6">
        <w:rPr>
          <w:rFonts w:ascii="Times New Roman" w:hAnsi="Times New Roman" w:cs="Times New Roman"/>
          <w:sz w:val="28"/>
        </w:rPr>
        <w:t>.2019г.</w:t>
      </w:r>
      <w:r w:rsidRPr="00A206C6">
        <w:rPr>
          <w:rFonts w:ascii="Times New Roman" w:hAnsi="Times New Roman" w:cs="Times New Roman"/>
          <w:sz w:val="28"/>
        </w:rPr>
        <w:tab/>
        <w:t xml:space="preserve">   №  0</w:t>
      </w:r>
      <w:r w:rsidR="00476807">
        <w:rPr>
          <w:rFonts w:ascii="Times New Roman" w:hAnsi="Times New Roman" w:cs="Times New Roman"/>
          <w:sz w:val="28"/>
        </w:rPr>
        <w:t>8</w:t>
      </w:r>
    </w:p>
    <w:p w:rsidR="00A206C6" w:rsidRPr="00A206C6" w:rsidRDefault="00A206C6" w:rsidP="00A206C6">
      <w:pPr>
        <w:tabs>
          <w:tab w:val="left" w:pos="7580"/>
        </w:tabs>
        <w:rPr>
          <w:rFonts w:ascii="Times New Roman" w:hAnsi="Times New Roman" w:cs="Times New Roman"/>
          <w:sz w:val="28"/>
        </w:rPr>
      </w:pPr>
      <w:proofErr w:type="spellStart"/>
      <w:r w:rsidRPr="00A206C6">
        <w:rPr>
          <w:rFonts w:ascii="Times New Roman" w:hAnsi="Times New Roman" w:cs="Times New Roman"/>
          <w:sz w:val="28"/>
        </w:rPr>
        <w:t>с</w:t>
      </w:r>
      <w:proofErr w:type="gramStart"/>
      <w:r w:rsidRPr="00A206C6">
        <w:rPr>
          <w:rFonts w:ascii="Times New Roman" w:hAnsi="Times New Roman" w:cs="Times New Roman"/>
          <w:sz w:val="28"/>
        </w:rPr>
        <w:t>.З</w:t>
      </w:r>
      <w:proofErr w:type="gramEnd"/>
      <w:r w:rsidRPr="00A206C6">
        <w:rPr>
          <w:rFonts w:ascii="Times New Roman" w:hAnsi="Times New Roman" w:cs="Times New Roman"/>
          <w:sz w:val="28"/>
        </w:rPr>
        <w:t>акульта</w:t>
      </w:r>
      <w:proofErr w:type="spellEnd"/>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 xml:space="preserve">Об утверждении порядка санкционирования расходов муниципальных бюджетных и автономных учреждений </w:t>
      </w:r>
      <w:r w:rsidR="005D064E" w:rsidRPr="005D064E">
        <w:rPr>
          <w:rStyle w:val="FontStyle20"/>
          <w:b/>
          <w:sz w:val="28"/>
          <w:szCs w:val="28"/>
        </w:rPr>
        <w:t>сельского поселения «</w:t>
      </w:r>
      <w:r w:rsidR="00A206C6">
        <w:rPr>
          <w:rStyle w:val="FontStyle20"/>
          <w:b/>
          <w:sz w:val="28"/>
          <w:szCs w:val="28"/>
        </w:rPr>
        <w:t>Закультинское</w:t>
      </w:r>
      <w:r w:rsidR="005D064E" w:rsidRPr="005D064E">
        <w:rPr>
          <w:rStyle w:val="FontStyle20"/>
          <w:b/>
          <w:sz w:val="28"/>
          <w:szCs w:val="28"/>
        </w:rPr>
        <w:t>»</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w:t>
      </w:r>
      <w:proofErr w:type="gramEnd"/>
      <w:r w:rsidRPr="00D64BCA">
        <w:rPr>
          <w:rFonts w:ascii="Times New Roman" w:hAnsi="Times New Roman" w:cs="Times New Roman"/>
          <w:sz w:val="28"/>
          <w:szCs w:val="28"/>
        </w:rPr>
        <w:t xml:space="preserve"> акты Российской Федерации в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5D064E">
        <w:rPr>
          <w:rFonts w:ascii="Times New Roman" w:hAnsi="Times New Roman" w:cs="Times New Roman"/>
          <w:sz w:val="28"/>
          <w:szCs w:val="28"/>
        </w:rPr>
        <w:t>администрации сельского поселения «</w:t>
      </w:r>
      <w:r w:rsidR="00A206C6">
        <w:rPr>
          <w:rFonts w:ascii="Times New Roman" w:hAnsi="Times New Roman" w:cs="Times New Roman"/>
          <w:sz w:val="28"/>
          <w:szCs w:val="28"/>
        </w:rPr>
        <w:t>Закультинское</w:t>
      </w:r>
      <w:r w:rsidR="005D064E">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соответствие с действующим законодательством: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F00D3D">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F00D3D">
        <w:rPr>
          <w:rFonts w:ascii="Times New Roman" w:hAnsi="Times New Roman" w:cs="Times New Roman"/>
          <w:sz w:val="28"/>
          <w:szCs w:val="28"/>
        </w:rPr>
        <w:t>»</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w:t>
      </w:r>
      <w:r w:rsidR="00A206C6">
        <w:rPr>
          <w:rFonts w:ascii="Times New Roman" w:hAnsi="Times New Roman" w:cs="Times New Roman"/>
          <w:sz w:val="28"/>
          <w:szCs w:val="28"/>
        </w:rPr>
        <w:t>распоряжения</w:t>
      </w:r>
      <w:r>
        <w:rPr>
          <w:rFonts w:ascii="Times New Roman" w:hAnsi="Times New Roman" w:cs="Times New Roman"/>
          <w:sz w:val="28"/>
          <w:szCs w:val="28"/>
        </w:rPr>
        <w:t xml:space="preserve">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D64BCA" w:rsidRDefault="00F00D3D" w:rsidP="00A206C6">
      <w:pPr>
        <w:pStyle w:val="a3"/>
        <w:ind w:left="0"/>
        <w:rPr>
          <w:rFonts w:ascii="Times New Roman" w:hAnsi="Times New Roman" w:cs="Times New Roman"/>
          <w:sz w:val="28"/>
          <w:szCs w:val="28"/>
        </w:rPr>
      </w:pPr>
      <w:r>
        <w:rPr>
          <w:rFonts w:ascii="Times New Roman" w:hAnsi="Times New Roman" w:cs="Times New Roman"/>
          <w:sz w:val="28"/>
          <w:szCs w:val="28"/>
        </w:rPr>
        <w:t>Глава сельского поселения «</w:t>
      </w:r>
      <w:r w:rsidR="00A206C6">
        <w:rPr>
          <w:rFonts w:ascii="Times New Roman" w:hAnsi="Times New Roman" w:cs="Times New Roman"/>
          <w:sz w:val="28"/>
          <w:szCs w:val="28"/>
        </w:rPr>
        <w:t>Закультинское</w:t>
      </w:r>
      <w:r>
        <w:rPr>
          <w:rFonts w:ascii="Times New Roman" w:hAnsi="Times New Roman" w:cs="Times New Roman"/>
          <w:sz w:val="28"/>
          <w:szCs w:val="28"/>
        </w:rPr>
        <w:t xml:space="preserve">»      </w:t>
      </w:r>
      <w:r w:rsidR="00A206C6">
        <w:rPr>
          <w:rFonts w:ascii="Times New Roman" w:hAnsi="Times New Roman" w:cs="Times New Roman"/>
          <w:sz w:val="28"/>
          <w:szCs w:val="28"/>
        </w:rPr>
        <w:t xml:space="preserve">                        Н.В. Гниденко</w:t>
      </w:r>
    </w:p>
    <w:p w:rsidR="00D64BCA" w:rsidRDefault="00D64BCA" w:rsidP="00A206C6">
      <w:pPr>
        <w:pStyle w:val="a3"/>
        <w:ind w:left="0"/>
        <w:rPr>
          <w:rFonts w:ascii="Times New Roman" w:hAnsi="Times New Roman" w:cs="Times New Roman"/>
          <w:sz w:val="28"/>
          <w:szCs w:val="28"/>
        </w:rPr>
      </w:pPr>
    </w:p>
    <w:p w:rsidR="00F0501D" w:rsidRDefault="00F0501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proofErr w:type="gramStart"/>
      <w:r w:rsidRPr="00F0501D">
        <w:rPr>
          <w:rFonts w:ascii="Times New Roman" w:hAnsi="Times New Roman" w:cs="Times New Roman"/>
          <w:sz w:val="24"/>
          <w:szCs w:val="24"/>
        </w:rPr>
        <w:lastRenderedPageBreak/>
        <w:t>Утвержден</w:t>
      </w:r>
      <w:proofErr w:type="gramEnd"/>
      <w:r w:rsidRPr="00F0501D">
        <w:rPr>
          <w:rFonts w:ascii="Times New Roman" w:hAnsi="Times New Roman" w:cs="Times New Roman"/>
          <w:sz w:val="24"/>
          <w:szCs w:val="24"/>
        </w:rPr>
        <w:t xml:space="preserve"> </w:t>
      </w:r>
      <w:r w:rsidR="0030414C">
        <w:rPr>
          <w:rFonts w:ascii="Times New Roman" w:hAnsi="Times New Roman" w:cs="Times New Roman"/>
          <w:sz w:val="24"/>
          <w:szCs w:val="24"/>
        </w:rPr>
        <w:t>распоряжением</w:t>
      </w:r>
      <w:r w:rsidRPr="00F0501D">
        <w:rPr>
          <w:rFonts w:ascii="Times New Roman" w:hAnsi="Times New Roman" w:cs="Times New Roman"/>
          <w:sz w:val="24"/>
          <w:szCs w:val="24"/>
        </w:rPr>
        <w:t xml:space="preserve"> </w:t>
      </w:r>
    </w:p>
    <w:p w:rsidR="0030414C"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F0501D" w:rsidRPr="00F0501D"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w:t>
      </w:r>
      <w:r w:rsidR="00A206C6">
        <w:rPr>
          <w:rFonts w:ascii="Times New Roman" w:hAnsi="Times New Roman" w:cs="Times New Roman"/>
          <w:sz w:val="24"/>
          <w:szCs w:val="24"/>
        </w:rPr>
        <w:t>Закультинское</w:t>
      </w:r>
      <w:r>
        <w:rPr>
          <w:rFonts w:ascii="Times New Roman" w:hAnsi="Times New Roman" w:cs="Times New Roman"/>
          <w:sz w:val="24"/>
          <w:szCs w:val="24"/>
        </w:rPr>
        <w:t>»</w:t>
      </w:r>
      <w:r w:rsidR="00292916" w:rsidRPr="00F0501D">
        <w:rPr>
          <w:rFonts w:ascii="Times New Roman" w:hAnsi="Times New Roman" w:cs="Times New Roman"/>
          <w:sz w:val="24"/>
          <w:szCs w:val="24"/>
        </w:rPr>
        <w:t xml:space="preserve"> </w:t>
      </w:r>
    </w:p>
    <w:p w:rsidR="00F0501D" w:rsidRDefault="00292916"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sidR="0030414C">
        <w:rPr>
          <w:rFonts w:ascii="Times New Roman" w:hAnsi="Times New Roman" w:cs="Times New Roman"/>
          <w:sz w:val="24"/>
          <w:szCs w:val="24"/>
        </w:rPr>
        <w:t>о</w:t>
      </w:r>
      <w:r w:rsidRPr="00F0501D">
        <w:rPr>
          <w:rFonts w:ascii="Times New Roman" w:hAnsi="Times New Roman" w:cs="Times New Roman"/>
          <w:sz w:val="24"/>
          <w:szCs w:val="24"/>
        </w:rPr>
        <w:t>т</w:t>
      </w:r>
      <w:r w:rsidR="0030414C">
        <w:rPr>
          <w:rFonts w:ascii="Times New Roman" w:hAnsi="Times New Roman" w:cs="Times New Roman"/>
          <w:sz w:val="24"/>
          <w:szCs w:val="24"/>
        </w:rPr>
        <w:t xml:space="preserve"> </w:t>
      </w:r>
      <w:r w:rsidR="00216FF5">
        <w:rPr>
          <w:rFonts w:ascii="Times New Roman" w:hAnsi="Times New Roman" w:cs="Times New Roman"/>
          <w:sz w:val="24"/>
          <w:szCs w:val="24"/>
        </w:rPr>
        <w:t>18 февраля</w:t>
      </w:r>
      <w:r w:rsidRPr="00F0501D">
        <w:rPr>
          <w:rFonts w:ascii="Times New Roman" w:hAnsi="Times New Roman" w:cs="Times New Roman"/>
          <w:sz w:val="24"/>
          <w:szCs w:val="24"/>
        </w:rPr>
        <w:t xml:space="preserve"> 201</w:t>
      </w:r>
      <w:r w:rsidR="0030414C">
        <w:rPr>
          <w:rFonts w:ascii="Times New Roman" w:hAnsi="Times New Roman" w:cs="Times New Roman"/>
          <w:sz w:val="24"/>
          <w:szCs w:val="24"/>
        </w:rPr>
        <w:t>9 г. №</w:t>
      </w:r>
      <w:r w:rsidR="00E57C26">
        <w:rPr>
          <w:rFonts w:ascii="Times New Roman" w:hAnsi="Times New Roman" w:cs="Times New Roman"/>
          <w:sz w:val="24"/>
          <w:szCs w:val="24"/>
        </w:rPr>
        <w:t xml:space="preserve"> </w:t>
      </w:r>
      <w:r w:rsidR="00476807">
        <w:rPr>
          <w:rFonts w:ascii="Times New Roman" w:hAnsi="Times New Roman" w:cs="Times New Roman"/>
          <w:sz w:val="24"/>
          <w:szCs w:val="24"/>
        </w:rPr>
        <w:t>08</w:t>
      </w:r>
      <w:r w:rsidRPr="00D64BCA">
        <w:rPr>
          <w:rFonts w:ascii="Times New Roman" w:hAnsi="Times New Roman" w:cs="Times New Roman"/>
          <w:sz w:val="28"/>
          <w:szCs w:val="28"/>
        </w:rPr>
        <w:t xml:space="preserve"> </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санкционирования расходов муниципальных бюджетных и автономных учреждений </w:t>
      </w:r>
      <w:r w:rsidR="003A561C">
        <w:rPr>
          <w:rFonts w:ascii="Times New Roman" w:hAnsi="Times New Roman" w:cs="Times New Roman"/>
          <w:b/>
          <w:sz w:val="28"/>
          <w:szCs w:val="28"/>
        </w:rPr>
        <w:t>сельского поселения «</w:t>
      </w:r>
      <w:r w:rsidR="00A206C6">
        <w:rPr>
          <w:rFonts w:ascii="Times New Roman" w:hAnsi="Times New Roman" w:cs="Times New Roman"/>
          <w:b/>
          <w:sz w:val="28"/>
          <w:szCs w:val="28"/>
        </w:rPr>
        <w:t>Закультинское</w:t>
      </w:r>
      <w:r w:rsidR="003A561C">
        <w:rPr>
          <w:rFonts w:ascii="Times New Roman" w:hAnsi="Times New Roman" w:cs="Times New Roman"/>
          <w:b/>
          <w:sz w:val="28"/>
          <w:szCs w:val="28"/>
        </w:rPr>
        <w:t>»</w:t>
      </w:r>
      <w:r w:rsidRPr="00523C9C">
        <w:rPr>
          <w:rFonts w:ascii="Times New Roman" w:hAnsi="Times New Roman" w:cs="Times New Roman"/>
          <w:b/>
          <w:sz w:val="28"/>
          <w:szCs w:val="28"/>
        </w:rPr>
        <w:t xml:space="preserve">, источником финансового </w:t>
      </w:r>
      <w:proofErr w:type="gramStart"/>
      <w:r w:rsidRPr="00523C9C">
        <w:rPr>
          <w:rFonts w:ascii="Times New Roman" w:hAnsi="Times New Roman" w:cs="Times New Roman"/>
          <w:b/>
          <w:sz w:val="28"/>
          <w:szCs w:val="28"/>
        </w:rPr>
        <w:t>обеспечения</w:t>
      </w:r>
      <w:proofErr w:type="gramEnd"/>
      <w:r w:rsidRPr="00523C9C">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 </w:t>
      </w:r>
      <w:proofErr w:type="gramStart"/>
      <w:r w:rsidR="00292916"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по Забайкальскому краю (далее - орган Федерального казначейства) оплаты денежных обязательств бюджетных и автономных учреждений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00292916"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 бюджете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вторым пункта 1 статьи</w:t>
      </w:r>
      <w:proofErr w:type="gramEnd"/>
      <w:r w:rsidR="00292916" w:rsidRPr="00D64BCA">
        <w:rPr>
          <w:rFonts w:ascii="Times New Roman" w:hAnsi="Times New Roman" w:cs="Times New Roman"/>
          <w:sz w:val="28"/>
          <w:szCs w:val="28"/>
        </w:rPr>
        <w:t xml:space="preserve">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целевые субсидии). </w:t>
      </w: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w:t>
      </w:r>
      <w:proofErr w:type="gramStart"/>
      <w:r w:rsidR="00292916" w:rsidRPr="00D64BCA">
        <w:rPr>
          <w:rFonts w:ascii="Times New Roman" w:hAnsi="Times New Roman" w:cs="Times New Roman"/>
          <w:sz w:val="28"/>
          <w:szCs w:val="28"/>
        </w:rPr>
        <w:t>Исполнительный орган власти</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00E1407A">
        <w:rPr>
          <w:rFonts w:ascii="Times New Roman" w:hAnsi="Times New Roman" w:cs="Times New Roman"/>
          <w:sz w:val="28"/>
          <w:szCs w:val="28"/>
        </w:rPr>
        <w:t xml:space="preserve"> </w:t>
      </w:r>
      <w:r w:rsidR="003A561C">
        <w:rPr>
          <w:rFonts w:ascii="Times New Roman" w:hAnsi="Times New Roman" w:cs="Times New Roman"/>
          <w:sz w:val="28"/>
          <w:szCs w:val="28"/>
        </w:rPr>
        <w:t>администрацию</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w:t>
      </w:r>
      <w:r w:rsidR="003A561C">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"Перечень целевых субсидий на 20_ год" (далее - </w:t>
      </w:r>
      <w:r w:rsidR="00292916" w:rsidRPr="00D64BCA">
        <w:rPr>
          <w:rFonts w:ascii="Times New Roman" w:hAnsi="Times New Roman" w:cs="Times New Roman"/>
          <w:sz w:val="28"/>
          <w:szCs w:val="28"/>
        </w:rPr>
        <w:lastRenderedPageBreak/>
        <w:t>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roofErr w:type="gramEnd"/>
      <w:r w:rsidR="00292916" w:rsidRPr="00D64BCA">
        <w:rPr>
          <w:rFonts w:ascii="Times New Roman" w:hAnsi="Times New Roman" w:cs="Times New Roman"/>
          <w:sz w:val="28"/>
          <w:szCs w:val="28"/>
        </w:rPr>
        <w:t xml:space="preserve">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E1407A">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Pr="00D64BCA">
        <w:rPr>
          <w:rFonts w:ascii="Times New Roman" w:hAnsi="Times New Roman" w:cs="Times New Roman"/>
          <w:sz w:val="28"/>
          <w:szCs w:val="28"/>
        </w:rPr>
        <w:t xml:space="preserve">4. </w:t>
      </w:r>
      <w:proofErr w:type="gramStart"/>
      <w:r w:rsidR="003A561C">
        <w:rPr>
          <w:rFonts w:ascii="Times New Roman" w:hAnsi="Times New Roman" w:cs="Times New Roman"/>
          <w:sz w:val="28"/>
          <w:szCs w:val="28"/>
        </w:rPr>
        <w:t>Главный бухгалтер администрации сельского поселения «</w:t>
      </w:r>
      <w:r w:rsidR="00A206C6">
        <w:rPr>
          <w:rFonts w:ascii="Times New Roman" w:hAnsi="Times New Roman" w:cs="Times New Roman"/>
          <w:sz w:val="28"/>
          <w:szCs w:val="28"/>
        </w:rPr>
        <w:t>Закультинское</w:t>
      </w:r>
      <w:r w:rsidR="003A561C">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006E1A05" w:rsidRPr="006E1A05">
        <w:rPr>
          <w:rFonts w:ascii="Times New Roman" w:hAnsi="Times New Roman" w:cs="Times New Roman"/>
          <w:sz w:val="28"/>
          <w:szCs w:val="28"/>
        </w:rPr>
        <w:t xml:space="preserve"> </w:t>
      </w:r>
      <w:r w:rsidR="006E1A05">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sidR="006E1A05">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6E1A05">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6E1A05">
        <w:rPr>
          <w:rFonts w:ascii="Times New Roman" w:hAnsi="Times New Roman" w:cs="Times New Roman"/>
          <w:sz w:val="28"/>
          <w:szCs w:val="28"/>
        </w:rPr>
        <w:t>»</w:t>
      </w:r>
      <w:r w:rsidRPr="00D64BCA">
        <w:rPr>
          <w:rFonts w:ascii="Times New Roman" w:hAnsi="Times New Roman" w:cs="Times New Roman"/>
          <w:sz w:val="28"/>
          <w:szCs w:val="28"/>
        </w:rPr>
        <w:t>), утвержденным</w:t>
      </w:r>
      <w:proofErr w:type="gramEnd"/>
      <w:r w:rsidRPr="00D64BCA">
        <w:rPr>
          <w:rFonts w:ascii="Times New Roman" w:hAnsi="Times New Roman" w:cs="Times New Roman"/>
          <w:sz w:val="28"/>
          <w:szCs w:val="28"/>
        </w:rPr>
        <w:t xml:space="preserve">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5. В случае</w:t>
      </w:r>
      <w:proofErr w:type="gramStart"/>
      <w:r w:rsidR="00292916" w:rsidRPr="00D64BCA">
        <w:rPr>
          <w:rFonts w:ascii="Times New Roman" w:hAnsi="Times New Roman" w:cs="Times New Roman"/>
          <w:sz w:val="28"/>
          <w:szCs w:val="28"/>
        </w:rPr>
        <w:t>,</w:t>
      </w:r>
      <w:proofErr w:type="gramEnd"/>
      <w:r w:rsidR="00292916"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sidR="006E1A05">
        <w:rPr>
          <w:rFonts w:ascii="Times New Roman" w:hAnsi="Times New Roman" w:cs="Times New Roman"/>
          <w:sz w:val="28"/>
          <w:szCs w:val="28"/>
        </w:rPr>
        <w:t>главный бухгалтер администрации сельского поселения «</w:t>
      </w:r>
      <w:r w:rsidR="00A206C6">
        <w:rPr>
          <w:rFonts w:ascii="Times New Roman" w:hAnsi="Times New Roman" w:cs="Times New Roman"/>
          <w:sz w:val="28"/>
          <w:szCs w:val="28"/>
        </w:rPr>
        <w:t>Закультинское</w:t>
      </w:r>
      <w:r w:rsidR="006E1A05">
        <w:rPr>
          <w:rFonts w:ascii="Times New Roman" w:hAnsi="Times New Roman" w:cs="Times New Roman"/>
          <w:sz w:val="28"/>
          <w:szCs w:val="28"/>
        </w:rPr>
        <w:t>»</w:t>
      </w:r>
      <w:r w:rsidR="00292916"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6E1A05">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sidR="006E1A05">
        <w:rPr>
          <w:rFonts w:ascii="Times New Roman" w:hAnsi="Times New Roman" w:cs="Times New Roman"/>
          <w:sz w:val="28"/>
          <w:szCs w:val="28"/>
        </w:rPr>
        <w:t>администрация поселения</w:t>
      </w:r>
      <w:r w:rsidR="00292916"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w:t>
      </w:r>
      <w:r w:rsidR="00292916" w:rsidRPr="00D64BCA">
        <w:rPr>
          <w:rFonts w:ascii="Times New Roman" w:hAnsi="Times New Roman" w:cs="Times New Roman"/>
          <w:sz w:val="28"/>
          <w:szCs w:val="28"/>
        </w:rPr>
        <w:lastRenderedPageBreak/>
        <w:t xml:space="preserve">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00292916" w:rsidRPr="00D64BCA">
        <w:rPr>
          <w:rFonts w:ascii="Times New Roman" w:hAnsi="Times New Roman" w:cs="Times New Roman"/>
          <w:sz w:val="28"/>
          <w:szCs w:val="28"/>
        </w:rPr>
        <w:t xml:space="preserve">.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00292916" w:rsidRPr="00D64BCA">
        <w:rPr>
          <w:rFonts w:ascii="Times New Roman" w:hAnsi="Times New Roman" w:cs="Times New Roman"/>
          <w:sz w:val="28"/>
          <w:szCs w:val="28"/>
        </w:rPr>
        <w:t>группировочных</w:t>
      </w:r>
      <w:proofErr w:type="spellEnd"/>
      <w:r w:rsidR="00292916"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w:t>
      </w:r>
      <w:r w:rsidR="00292916" w:rsidRPr="00D64BCA">
        <w:rPr>
          <w:rFonts w:ascii="Times New Roman" w:hAnsi="Times New Roman" w:cs="Times New Roman"/>
          <w:sz w:val="28"/>
          <w:szCs w:val="28"/>
        </w:rPr>
        <w:lastRenderedPageBreak/>
        <w:t>предусмотренных настоящим пунктом, проверяет их на соответствие установленной форме, а также на не</w:t>
      </w:r>
      <w:r w:rsidR="006E1A05">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15.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7313A3">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7313A3">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разрешенного к использованию остатка целевой </w:t>
      </w:r>
      <w:r w:rsidR="00292916" w:rsidRPr="00D64BCA">
        <w:rPr>
          <w:rFonts w:ascii="Times New Roman" w:hAnsi="Times New Roman" w:cs="Times New Roman"/>
          <w:sz w:val="28"/>
          <w:szCs w:val="28"/>
        </w:rPr>
        <w:lastRenderedPageBreak/>
        <w:t>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w:t>
      </w:r>
      <w:proofErr w:type="gramEnd"/>
      <w:r w:rsidR="00292916" w:rsidRPr="00D64BCA">
        <w:rPr>
          <w:rFonts w:ascii="Times New Roman" w:hAnsi="Times New Roman" w:cs="Times New Roman"/>
          <w:sz w:val="28"/>
          <w:szCs w:val="28"/>
        </w:rPr>
        <w:t xml:space="preserve"> прошлых лет, </w:t>
      </w:r>
      <w:proofErr w:type="gramStart"/>
      <w:r w:rsidR="00292916" w:rsidRPr="00D64BCA">
        <w:rPr>
          <w:rFonts w:ascii="Times New Roman" w:hAnsi="Times New Roman" w:cs="Times New Roman"/>
          <w:sz w:val="28"/>
          <w:szCs w:val="28"/>
        </w:rPr>
        <w:t>учтенной</w:t>
      </w:r>
      <w:proofErr w:type="gramEnd"/>
      <w:r w:rsidR="00292916"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00292916" w:rsidRPr="00D64BCA">
        <w:rPr>
          <w:rFonts w:ascii="Times New Roman" w:hAnsi="Times New Roman" w:cs="Times New Roman"/>
          <w:sz w:val="28"/>
          <w:szCs w:val="28"/>
        </w:rPr>
        <w:t xml:space="preserve">В случае </w:t>
      </w:r>
      <w:r w:rsidR="00292916" w:rsidRPr="00D64BCA">
        <w:rPr>
          <w:rFonts w:ascii="Times New Roman" w:hAnsi="Times New Roman" w:cs="Times New Roman"/>
          <w:sz w:val="28"/>
          <w:szCs w:val="28"/>
        </w:rPr>
        <w:lastRenderedPageBreak/>
        <w:t>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7313A3">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w:t>
      </w:r>
      <w:proofErr w:type="gramEnd"/>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22. </w:t>
      </w:r>
      <w:proofErr w:type="gramStart"/>
      <w:r w:rsidR="00292916"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7313A3">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документ-основание). </w:t>
      </w:r>
      <w:proofErr w:type="gramEnd"/>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наличие указанного(</w:t>
      </w:r>
      <w:proofErr w:type="spellStart"/>
      <w:r w:rsidR="00292916" w:rsidRPr="00D64BCA">
        <w:rPr>
          <w:rFonts w:ascii="Times New Roman" w:hAnsi="Times New Roman" w:cs="Times New Roman"/>
          <w:sz w:val="28"/>
          <w:szCs w:val="28"/>
        </w:rPr>
        <w:t>ых</w:t>
      </w:r>
      <w:proofErr w:type="spellEnd"/>
      <w:r w:rsidR="00292916"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5)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w:t>
      </w:r>
      <w:r w:rsidR="00292916" w:rsidRPr="00D64BCA">
        <w:rPr>
          <w:rFonts w:ascii="Times New Roman" w:hAnsi="Times New Roman" w:cs="Times New Roman"/>
          <w:sz w:val="28"/>
          <w:szCs w:val="28"/>
        </w:rPr>
        <w:lastRenderedPageBreak/>
        <w:t>фамилию, инициалы указанного работника, и Заявка принимается к исполнению.</w:t>
      </w:r>
      <w:r w:rsidR="00365D07">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27.1. </w:t>
      </w:r>
      <w:proofErr w:type="gramStart"/>
      <w:r w:rsidR="00292916"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00292916" w:rsidRPr="00D64BCA">
        <w:rPr>
          <w:rFonts w:ascii="Times New Roman" w:hAnsi="Times New Roman" w:cs="Times New Roman"/>
          <w:sz w:val="28"/>
          <w:szCs w:val="28"/>
        </w:rPr>
        <w:t xml:space="preserve">, получаемыми автономным учреждением от приносящей доход деятельности, и со средствами, поступающими учреждению из бюджета </w:t>
      </w:r>
      <w:r w:rsidR="007313A3">
        <w:rPr>
          <w:rFonts w:ascii="Times New Roman" w:hAnsi="Times New Roman" w:cs="Times New Roman"/>
          <w:sz w:val="28"/>
          <w:szCs w:val="28"/>
        </w:rPr>
        <w:t>сельского поселения «</w:t>
      </w:r>
      <w:r w:rsidR="00A206C6">
        <w:rPr>
          <w:rFonts w:ascii="Times New Roman" w:hAnsi="Times New Roman" w:cs="Times New Roman"/>
          <w:sz w:val="28"/>
          <w:szCs w:val="28"/>
        </w:rPr>
        <w:t>Закультинское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4B6184"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65300" w:rsidRPr="00D64BC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165300"/>
    <w:rsid w:val="00216FF5"/>
    <w:rsid w:val="002502E9"/>
    <w:rsid w:val="002673A6"/>
    <w:rsid w:val="00292916"/>
    <w:rsid w:val="0030414C"/>
    <w:rsid w:val="00365D07"/>
    <w:rsid w:val="003A561C"/>
    <w:rsid w:val="003B1A89"/>
    <w:rsid w:val="00425F9F"/>
    <w:rsid w:val="0045440D"/>
    <w:rsid w:val="00462668"/>
    <w:rsid w:val="00476807"/>
    <w:rsid w:val="00497A0C"/>
    <w:rsid w:val="004B6184"/>
    <w:rsid w:val="00523C9C"/>
    <w:rsid w:val="005B11AE"/>
    <w:rsid w:val="005D064E"/>
    <w:rsid w:val="006D5EF2"/>
    <w:rsid w:val="006E1A05"/>
    <w:rsid w:val="006F221D"/>
    <w:rsid w:val="00706AD3"/>
    <w:rsid w:val="007313A3"/>
    <w:rsid w:val="00846484"/>
    <w:rsid w:val="008725E9"/>
    <w:rsid w:val="00884EF3"/>
    <w:rsid w:val="008E34EA"/>
    <w:rsid w:val="009765E5"/>
    <w:rsid w:val="00A206C6"/>
    <w:rsid w:val="00B725A4"/>
    <w:rsid w:val="00C06640"/>
    <w:rsid w:val="00D12504"/>
    <w:rsid w:val="00D64BCA"/>
    <w:rsid w:val="00DC682A"/>
    <w:rsid w:val="00E1407A"/>
    <w:rsid w:val="00E57C26"/>
    <w:rsid w:val="00F00D3D"/>
    <w:rsid w:val="00F0501D"/>
    <w:rsid w:val="00F11AEF"/>
    <w:rsid w:val="00F61B77"/>
    <w:rsid w:val="00F766DB"/>
    <w:rsid w:val="00F845B4"/>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character" w:customStyle="1" w:styleId="FontStyle20">
    <w:name w:val="Font Style20"/>
    <w:rsid w:val="005D064E"/>
    <w:rPr>
      <w:rFonts w:ascii="Times New Roman" w:hAnsi="Times New Roman" w:cs="Times New Roman" w:hint="default"/>
      <w:sz w:val="24"/>
      <w:szCs w:val="24"/>
    </w:rPr>
  </w:style>
  <w:style w:type="paragraph" w:styleId="a4">
    <w:name w:val="Title"/>
    <w:basedOn w:val="a"/>
    <w:link w:val="a5"/>
    <w:qFormat/>
    <w:rsid w:val="00A206C6"/>
    <w:pPr>
      <w:spacing w:before="0" w:beforeAutospacing="0" w:after="0" w:afterAutospacing="0" w:line="240" w:lineRule="auto"/>
    </w:pPr>
    <w:rPr>
      <w:rFonts w:ascii="Cambria" w:eastAsia="Times New Roman" w:hAnsi="Cambria" w:cs="Times New Roman"/>
      <w:b/>
      <w:bCs/>
      <w:kern w:val="28"/>
      <w:sz w:val="32"/>
      <w:szCs w:val="32"/>
    </w:rPr>
  </w:style>
  <w:style w:type="character" w:customStyle="1" w:styleId="a5">
    <w:name w:val="Название Знак"/>
    <w:basedOn w:val="a0"/>
    <w:link w:val="a4"/>
    <w:rsid w:val="00A206C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Admin</cp:lastModifiedBy>
  <cp:revision>29</cp:revision>
  <dcterms:created xsi:type="dcterms:W3CDTF">2019-01-04T13:14:00Z</dcterms:created>
  <dcterms:modified xsi:type="dcterms:W3CDTF">2019-03-11T03:11:00Z</dcterms:modified>
</cp:coreProperties>
</file>