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Default="00ED23F1">
      <w:pPr>
        <w:pStyle w:val="ConsPlusTitlePage"/>
      </w:pPr>
      <w:r>
        <w:br/>
      </w:r>
    </w:p>
    <w:p w:rsidR="00ED23F1" w:rsidRDefault="00ED23F1">
      <w:pPr>
        <w:pStyle w:val="ConsPlusNormal"/>
        <w:outlineLvl w:val="0"/>
      </w:pPr>
    </w:p>
    <w:p w:rsidR="00ED23F1" w:rsidRDefault="00E40F19">
      <w:pPr>
        <w:pStyle w:val="ConsPlusTitle"/>
        <w:jc w:val="center"/>
        <w:outlineLvl w:val="0"/>
      </w:pPr>
      <w:r>
        <w:t>МУНИЦИПАЛЬНОЕ УЧРЕЖДЕНИЕ АДМИНИСТРАЦИЯ СЕЛЬСКОГО ПОСЕЛЕНИЯ «ХИЛОГОСОНСКОЕ»</w:t>
      </w:r>
    </w:p>
    <w:p w:rsidR="00ED23F1" w:rsidRDefault="00ED23F1">
      <w:pPr>
        <w:pStyle w:val="ConsPlusTitle"/>
        <w:jc w:val="center"/>
      </w:pPr>
    </w:p>
    <w:p w:rsidR="00ED23F1" w:rsidRPr="00155D70" w:rsidRDefault="00BD2B8E">
      <w:pPr>
        <w:pStyle w:val="ConsPlusTitle"/>
        <w:jc w:val="center"/>
      </w:pPr>
      <w:r>
        <w:t>РАСПОРЯЖЕНИЕ</w:t>
      </w:r>
    </w:p>
    <w:p w:rsidR="00ED23F1" w:rsidRDefault="00ED23F1">
      <w:pPr>
        <w:pStyle w:val="ConsPlusTitle"/>
        <w:jc w:val="center"/>
      </w:pPr>
      <w:r w:rsidRPr="00BD2B8E">
        <w:t xml:space="preserve">от </w:t>
      </w:r>
      <w:r w:rsidR="00BD2B8E" w:rsidRPr="00BD2B8E">
        <w:t>19</w:t>
      </w:r>
      <w:r w:rsidRPr="00BD2B8E">
        <w:t xml:space="preserve"> </w:t>
      </w:r>
      <w:r w:rsidR="00BD2B8E">
        <w:t>февраля</w:t>
      </w:r>
      <w:r w:rsidR="00BD2B8E" w:rsidRPr="00BD2B8E">
        <w:t xml:space="preserve"> </w:t>
      </w:r>
      <w:r w:rsidRPr="00BD2B8E">
        <w:t xml:space="preserve"> 201</w:t>
      </w:r>
      <w:r w:rsidR="00BD2B8E" w:rsidRPr="00BD2B8E">
        <w:t>9</w:t>
      </w:r>
      <w:r w:rsidRPr="00BD2B8E">
        <w:t xml:space="preserve"> г. N 1-пд</w:t>
      </w:r>
    </w:p>
    <w:p w:rsidR="00ED23F1" w:rsidRDefault="00ED23F1">
      <w:pPr>
        <w:pStyle w:val="ConsPlusTitle"/>
        <w:jc w:val="center"/>
      </w:pPr>
    </w:p>
    <w:p w:rsidR="00ED23F1" w:rsidRDefault="00ED23F1" w:rsidP="005C4A48">
      <w:pPr>
        <w:pStyle w:val="ConsPlusTitle"/>
        <w:jc w:val="center"/>
      </w:pPr>
      <w:r>
        <w:t>О ПОРЯДКЕ УЧЕТА</w:t>
      </w:r>
      <w:r w:rsidR="00BD2B8E">
        <w:t xml:space="preserve"> ОТДЕЛОМ № 26 УФК ПО </w:t>
      </w:r>
      <w:r w:rsidR="00BD2B8E" w:rsidRPr="00BD2B8E">
        <w:t>З</w:t>
      </w:r>
      <w:r w:rsidR="00BD2B8E">
        <w:t>АБАЙЛЬСКОМУ КРАЮ</w:t>
      </w:r>
      <w:r>
        <w:t xml:space="preserve"> БЮДЖЕТНЫХ И ДЕНЕЖНЫХ ОБЯЗАТЕЛЬСТВ</w:t>
      </w:r>
    </w:p>
    <w:p w:rsidR="00DB7B4A" w:rsidRPr="00DB7B4A" w:rsidRDefault="00ED23F1" w:rsidP="00DB7B4A">
      <w:pPr>
        <w:pStyle w:val="ConsPlusNormal"/>
        <w:jc w:val="center"/>
        <w:outlineLvl w:val="0"/>
        <w:rPr>
          <w:b/>
        </w:rPr>
      </w:pPr>
      <w:r w:rsidRPr="00DB7B4A">
        <w:rPr>
          <w:b/>
        </w:rPr>
        <w:t>ПОЛУЧАТЕЛЕЙ СРЕДСТВ БЮДЖЕТА</w:t>
      </w:r>
    </w:p>
    <w:p w:rsidR="00DB7B4A" w:rsidRDefault="00DB7B4A" w:rsidP="00DB7B4A">
      <w:pPr>
        <w:pStyle w:val="ConsPlusTitle"/>
        <w:jc w:val="center"/>
        <w:outlineLvl w:val="0"/>
      </w:pPr>
      <w:r>
        <w:t>СЕЛЬСКОГО ПОСЕЛЕНИЯ «ХИЛОГОСОНСКОЕ»</w:t>
      </w:r>
      <w:r w:rsidR="005C4A48" w:rsidRPr="005C4A48">
        <w:t xml:space="preserve"> </w:t>
      </w:r>
      <w:r w:rsidR="007F0F5B">
        <w:t>БЮДЖЕТ СЕЛЬСКОГО ПОСЕЛЕНИЯ «ХИЛОГОСОНСКОЕ»</w:t>
      </w:r>
      <w:r w:rsidR="005C4A48" w:rsidRPr="005C4A48">
        <w:t xml:space="preserve"> </w:t>
      </w:r>
      <w:r w:rsidR="007F0F5B">
        <w:t>СЕЛЬСКОГО ПОСЕЛЕНИЯ «ХИЛОГОСОНСКОЕ»</w:t>
      </w:r>
      <w:r w:rsidR="0080250A">
        <w:t xml:space="preserve"> </w:t>
      </w:r>
      <w:r w:rsidR="007F0F5B">
        <w:t>МУНИЦИПАЛЬНОГО РАЙОНА «ХИЛОКСКИЙ РАЙОН» ЗАБАЙКАЛЬСКОГО КРАЯ</w:t>
      </w:r>
      <w:r w:rsidR="005C4A48" w:rsidRPr="005C4A48">
        <w:t xml:space="preserve"> </w:t>
      </w:r>
    </w:p>
    <w:p w:rsidR="00ED23F1" w:rsidRDefault="00ED23F1">
      <w:pPr>
        <w:pStyle w:val="ConsPlusTitle"/>
        <w:jc w:val="center"/>
      </w:pPr>
    </w:p>
    <w:p w:rsidR="00ED23F1" w:rsidRDefault="00ED23F1">
      <w:pPr>
        <w:spacing w:after="1"/>
      </w:pPr>
    </w:p>
    <w:p w:rsidR="00ED23F1" w:rsidRDefault="00ED23F1">
      <w:pPr>
        <w:pStyle w:val="ConsPlusNormal"/>
        <w:ind w:firstLine="540"/>
        <w:jc w:val="both"/>
      </w:pPr>
      <w:r>
        <w:t xml:space="preserve">В соответствии со </w:t>
      </w:r>
      <w:hyperlink r:id="rId4" w:history="1">
        <w:r>
          <w:rPr>
            <w:color w:val="0000FF"/>
          </w:rPr>
          <w:t>статьей 219</w:t>
        </w:r>
      </w:hyperlink>
      <w:r>
        <w:t xml:space="preserve"> Бюджетного кодекса Российской Федерации, в целях реализации отдельных функций по исполнению бюджета </w:t>
      </w:r>
      <w:r w:rsidR="005C4A48" w:rsidRPr="005C4A48">
        <w:t>Бюджет сельского поселения "Хилогосонское" муниципального района "Хилокский район" Забайкальского края</w:t>
      </w:r>
      <w:r>
        <w:t xml:space="preserve"> при кассовом обслуживании исполнен</w:t>
      </w:r>
      <w:r w:rsidR="005C4A48">
        <w:t xml:space="preserve">ия </w:t>
      </w:r>
      <w:r w:rsidR="00D27789">
        <w:t xml:space="preserve">бюджета сельского поселения «Хилогосонское» </w:t>
      </w:r>
      <w:r w:rsidR="005C4A48">
        <w:t xml:space="preserve"> обязываю</w:t>
      </w:r>
      <w:r>
        <w:t>:</w:t>
      </w:r>
    </w:p>
    <w:p w:rsidR="00ED23F1" w:rsidRDefault="00ED23F1">
      <w:pPr>
        <w:pStyle w:val="ConsPlusNormal"/>
      </w:pPr>
    </w:p>
    <w:p w:rsidR="005C4A48" w:rsidRDefault="00ED23F1" w:rsidP="005C4A48">
      <w:pPr>
        <w:pStyle w:val="ConsPlusNormal"/>
        <w:ind w:firstLine="540"/>
        <w:jc w:val="both"/>
      </w:pPr>
      <w:r>
        <w:t xml:space="preserve">1. Утвердить прилагаемый </w:t>
      </w:r>
      <w:hyperlink w:anchor="P33" w:history="1">
        <w:r>
          <w:rPr>
            <w:color w:val="0000FF"/>
          </w:rPr>
          <w:t>Порядок</w:t>
        </w:r>
      </w:hyperlink>
      <w:r>
        <w:t xml:space="preserve"> учета </w:t>
      </w:r>
      <w:r w:rsidR="0080250A">
        <w:t>Отдел</w:t>
      </w:r>
      <w:r w:rsidR="00BD2B8E">
        <w:t xml:space="preserve">ом № 26 УФК по Забайкальскому краю </w:t>
      </w:r>
      <w:r>
        <w:t xml:space="preserve">бюджетных и денежных обязательств получателей средств бюджета </w:t>
      </w:r>
      <w:r w:rsidR="005C4A48" w:rsidRPr="005C4A48">
        <w:t>сельского поселения "Хилогосонское" муниципального района "Хилокский район" Забайкальского края</w:t>
      </w:r>
    </w:p>
    <w:p w:rsidR="00ED23F1" w:rsidRDefault="00ED23F1" w:rsidP="005C4A48">
      <w:pPr>
        <w:pStyle w:val="ConsPlusNormal"/>
        <w:ind w:firstLine="540"/>
        <w:jc w:val="both"/>
      </w:pPr>
      <w:r>
        <w:t xml:space="preserve">2. Установить, что до ввода в эксплуатацию компонентов, модулей государственной </w:t>
      </w:r>
      <w:proofErr w:type="gramStart"/>
      <w:r>
        <w:t xml:space="preserve">интегрированной информационной системы управления общественными финансами "Электронный бюджет", необходимых для реализации </w:t>
      </w:r>
      <w:hyperlink w:anchor="P33" w:history="1">
        <w:r>
          <w:rPr>
            <w:color w:val="0000FF"/>
          </w:rPr>
          <w:t>Порядка</w:t>
        </w:r>
      </w:hyperlink>
      <w:r>
        <w:t xml:space="preserve">, указанного в пункте 1 настоящего приказа, учет бюджетных обязательств получателей средств </w:t>
      </w:r>
      <w:r w:rsidR="00D27789">
        <w:t xml:space="preserve">бюджета сельского поселения «Хилогосонское» </w:t>
      </w:r>
      <w:r>
        <w:t xml:space="preserve">и денежных обязательств получателей средств бюджета </w:t>
      </w:r>
      <w:r w:rsidR="00E630D0">
        <w:t>сельского поселения</w:t>
      </w:r>
      <w:r w:rsidR="00E40F19">
        <w:t xml:space="preserve"> «Хилогосонское»</w:t>
      </w:r>
      <w:r>
        <w:t xml:space="preserve">, а также формирование и представление получателями средств </w:t>
      </w:r>
      <w:r w:rsidR="00D27789">
        <w:t xml:space="preserve">бюджета сельского поселения «Хилогосонское» </w:t>
      </w:r>
      <w:r>
        <w:t xml:space="preserve"> сведений, необходимых для учета бюджетных и денежных обязательств, осуществляется с использованием информационной системы</w:t>
      </w:r>
      <w:proofErr w:type="gramEnd"/>
      <w:r>
        <w:t xml:space="preserve"> Федерального казначейства.</w:t>
      </w:r>
    </w:p>
    <w:p w:rsidR="00ED23F1" w:rsidRDefault="00ED23F1">
      <w:pPr>
        <w:pStyle w:val="ConsPlusNormal"/>
        <w:spacing w:before="220"/>
        <w:ind w:firstLine="540"/>
        <w:jc w:val="both"/>
      </w:pPr>
      <w:r w:rsidRPr="005C4A48">
        <w:t>3</w:t>
      </w:r>
      <w:r w:rsidR="005C4A48">
        <w:t xml:space="preserve">. </w:t>
      </w:r>
      <w:proofErr w:type="gramStart"/>
      <w:r w:rsidR="005C4A48">
        <w:t>Контроль за</w:t>
      </w:r>
      <w:proofErr w:type="gramEnd"/>
      <w:r w:rsidR="005C4A48">
        <w:t xml:space="preserve"> исполнением настоящего распоряжения оставляю за собой.</w:t>
      </w:r>
    </w:p>
    <w:p w:rsidR="00ED23F1" w:rsidRDefault="00ED23F1">
      <w:pPr>
        <w:pStyle w:val="ConsPlusNormal"/>
      </w:pPr>
    </w:p>
    <w:p w:rsidR="00ED23F1" w:rsidRDefault="00E40F19">
      <w:pPr>
        <w:pStyle w:val="ConsPlusNormal"/>
        <w:jc w:val="right"/>
      </w:pPr>
      <w:r>
        <w:t>Глава с/</w:t>
      </w:r>
      <w:proofErr w:type="spellStart"/>
      <w:proofErr w:type="gramStart"/>
      <w:r>
        <w:t>п</w:t>
      </w:r>
      <w:proofErr w:type="spellEnd"/>
      <w:proofErr w:type="gramEnd"/>
      <w:r>
        <w:t xml:space="preserve"> «Хилогосонское»</w:t>
      </w:r>
    </w:p>
    <w:p w:rsidR="00E40F19" w:rsidRDefault="00E40F19">
      <w:pPr>
        <w:pStyle w:val="ConsPlusNormal"/>
        <w:jc w:val="right"/>
      </w:pPr>
      <w:proofErr w:type="spellStart"/>
      <w:r>
        <w:t>Ц-Д.В.Намдыков</w:t>
      </w:r>
      <w:proofErr w:type="spellEnd"/>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3A4F19" w:rsidRDefault="003A4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E40F19" w:rsidRDefault="00E40F19">
      <w:pPr>
        <w:pStyle w:val="ConsPlusNormal"/>
        <w:jc w:val="right"/>
        <w:outlineLvl w:val="0"/>
      </w:pPr>
    </w:p>
    <w:p w:rsidR="005C4A48" w:rsidRDefault="005C4A48">
      <w:pPr>
        <w:pStyle w:val="ConsPlusNormal"/>
        <w:jc w:val="right"/>
        <w:outlineLvl w:val="0"/>
      </w:pPr>
    </w:p>
    <w:p w:rsidR="00ED23F1" w:rsidRDefault="00ED23F1">
      <w:pPr>
        <w:pStyle w:val="ConsPlusNormal"/>
        <w:jc w:val="right"/>
        <w:outlineLvl w:val="0"/>
      </w:pPr>
      <w:r>
        <w:t>Утвержден</w:t>
      </w:r>
    </w:p>
    <w:p w:rsidR="005C4A48" w:rsidRDefault="005C4A48" w:rsidP="00E40F19">
      <w:pPr>
        <w:pStyle w:val="ConsPlusNormal"/>
        <w:jc w:val="right"/>
      </w:pPr>
      <w:r>
        <w:t xml:space="preserve">Распоряжением </w:t>
      </w:r>
      <w:r w:rsidR="00ED23F1">
        <w:t xml:space="preserve"> </w:t>
      </w:r>
      <w:r w:rsidR="00E40F19">
        <w:t xml:space="preserve">главы </w:t>
      </w:r>
    </w:p>
    <w:p w:rsidR="00ED23F1" w:rsidRDefault="002A2541" w:rsidP="00E40F19">
      <w:pPr>
        <w:pStyle w:val="ConsPlusNormal"/>
        <w:jc w:val="right"/>
      </w:pPr>
      <w:r>
        <w:t>с</w:t>
      </w:r>
      <w:r w:rsidR="005C4A48">
        <w:t xml:space="preserve">ельского </w:t>
      </w:r>
      <w:r w:rsidR="00E40F19">
        <w:t>п</w:t>
      </w:r>
      <w:r w:rsidR="005C4A48">
        <w:t>оселения</w:t>
      </w:r>
      <w:r w:rsidR="00E40F19">
        <w:t xml:space="preserve"> «Хилогосонское»</w:t>
      </w:r>
    </w:p>
    <w:p w:rsidR="00ED23F1" w:rsidRDefault="00ED23F1">
      <w:pPr>
        <w:pStyle w:val="ConsPlusNormal"/>
        <w:jc w:val="right"/>
      </w:pPr>
      <w:r w:rsidRPr="005C4A48">
        <w:t xml:space="preserve">от </w:t>
      </w:r>
      <w:r w:rsidR="00BD2B8E">
        <w:t>19 февраля 2019</w:t>
      </w:r>
      <w:r w:rsidRPr="005C4A48">
        <w:t xml:space="preserve"> г. N 1-пд</w:t>
      </w:r>
    </w:p>
    <w:p w:rsidR="00ED23F1" w:rsidRDefault="00ED23F1">
      <w:pPr>
        <w:pStyle w:val="ConsPlusNormal"/>
      </w:pPr>
    </w:p>
    <w:p w:rsidR="00ED23F1" w:rsidRPr="00BD2B8E" w:rsidRDefault="00ED23F1">
      <w:pPr>
        <w:pStyle w:val="ConsPlusTitle"/>
        <w:jc w:val="center"/>
      </w:pPr>
      <w:bookmarkStart w:id="0" w:name="P33"/>
      <w:bookmarkEnd w:id="0"/>
      <w:r w:rsidRPr="00BD2B8E">
        <w:t>ПОРЯДОК</w:t>
      </w:r>
    </w:p>
    <w:p w:rsidR="005C4A48" w:rsidRPr="00BD2B8E" w:rsidRDefault="005C4A48" w:rsidP="005C4A48">
      <w:pPr>
        <w:pStyle w:val="ConsPlusTitle"/>
        <w:jc w:val="center"/>
      </w:pPr>
      <w:r w:rsidRPr="00BD2B8E">
        <w:t xml:space="preserve">УЧЕТА </w:t>
      </w:r>
      <w:r w:rsidR="00ED23F1" w:rsidRPr="00BD2B8E">
        <w:t xml:space="preserve"> </w:t>
      </w:r>
      <w:r w:rsidR="00BD2B8E" w:rsidRPr="00BD2B8E">
        <w:t>ОТДЕЛОМ № 26 УФК ПО ЗАБАЙЛЬСКОМУ КРАЮ</w:t>
      </w:r>
    </w:p>
    <w:p w:rsidR="00ED23F1" w:rsidRPr="00BD2B8E" w:rsidRDefault="00ED23F1">
      <w:pPr>
        <w:pStyle w:val="ConsPlusTitle"/>
        <w:jc w:val="center"/>
      </w:pPr>
      <w:r w:rsidRPr="00BD2B8E">
        <w:t>БЮДЖЕТНЫХ И ДЕНЕЖНЫХ ОБЯЗАТЕЛЬСТВ</w:t>
      </w:r>
    </w:p>
    <w:p w:rsidR="002A2541" w:rsidRPr="00BD2B8E" w:rsidRDefault="00ED23F1" w:rsidP="002A2541">
      <w:pPr>
        <w:pStyle w:val="ConsPlusNormal"/>
        <w:jc w:val="center"/>
        <w:outlineLvl w:val="0"/>
        <w:rPr>
          <w:b/>
        </w:rPr>
      </w:pPr>
      <w:r w:rsidRPr="00BD2B8E">
        <w:rPr>
          <w:b/>
        </w:rPr>
        <w:t>ПОЛУЧАТЕЛЕЙ СРЕДСТВ</w:t>
      </w:r>
    </w:p>
    <w:p w:rsidR="002A2541" w:rsidRPr="00BD2B8E" w:rsidRDefault="002A2541" w:rsidP="002A2541">
      <w:pPr>
        <w:pStyle w:val="ConsPlusTitle"/>
        <w:jc w:val="center"/>
        <w:outlineLvl w:val="0"/>
      </w:pPr>
      <w:r w:rsidRPr="00BD2B8E">
        <w:t xml:space="preserve">БЮДЖЕТ СЕЛЬСКОГО ПОСЕЛЕНИЯ «ХИЛОГОСОНСКОЕ» МУНИЦИПАЛЬНОГО РАЙОНА «ХИЛОКСКИЙ РАЙОН» ЗАБАЙКАЛЬСКОГО КРАЯ </w:t>
      </w:r>
    </w:p>
    <w:p w:rsidR="00ED23F1" w:rsidRDefault="00ED23F1" w:rsidP="005C4A48">
      <w:pPr>
        <w:pStyle w:val="ConsPlusTitle"/>
        <w:jc w:val="center"/>
      </w:pPr>
    </w:p>
    <w:p w:rsidR="00ED23F1" w:rsidRDefault="00ED23F1">
      <w:pPr>
        <w:pStyle w:val="ConsPlusTitle"/>
        <w:jc w:val="center"/>
        <w:outlineLvl w:val="1"/>
      </w:pPr>
      <w:r>
        <w:t>1. ОБЩИЕ ПОЛОЖЕНИЯ</w:t>
      </w:r>
    </w:p>
    <w:p w:rsidR="00ED23F1" w:rsidRDefault="00ED23F1">
      <w:pPr>
        <w:pStyle w:val="ConsPlusNormal"/>
      </w:pPr>
    </w:p>
    <w:p w:rsidR="00ED23F1" w:rsidRDefault="00ED23F1">
      <w:pPr>
        <w:pStyle w:val="ConsPlusNormal"/>
        <w:ind w:firstLine="540"/>
        <w:jc w:val="both"/>
      </w:pPr>
      <w:r>
        <w:t xml:space="preserve">1. </w:t>
      </w:r>
      <w:proofErr w:type="gramStart"/>
      <w:r>
        <w:t xml:space="preserve">Настоящий Порядок учета бюджетных и денежных обязательств получателей средств бюджета </w:t>
      </w:r>
      <w:r w:rsidR="005C4A48">
        <w:t xml:space="preserve">СП </w:t>
      </w:r>
      <w:r>
        <w:t xml:space="preserve">Забайкальского края (далее - Порядок) устанавливает порядок исполнения бюджета </w:t>
      </w:r>
      <w:r w:rsidR="00FA4812">
        <w:t>сельского поселения</w:t>
      </w:r>
      <w:r w:rsidR="00E40F19">
        <w:t xml:space="preserve"> «Хилогосонское» </w:t>
      </w:r>
      <w:r>
        <w:t xml:space="preserve">по расходам в части учета Управлением Федерального казначейства по Забайкальскому краю (далее - УФК по Забайкальскому краю) бюджетных и денежных обязательств получателей средств бюджета </w:t>
      </w:r>
      <w:r w:rsidR="00155D70">
        <w:t>сельского поселения</w:t>
      </w:r>
      <w:r w:rsidR="00E40F19">
        <w:t xml:space="preserve"> «Хилогосонское» </w:t>
      </w:r>
      <w:r>
        <w:t>(далее - соответственно бюджетные обязательства, денежные обязательства).</w:t>
      </w:r>
      <w:proofErr w:type="gramEnd"/>
    </w:p>
    <w:p w:rsidR="00ED23F1" w:rsidRDefault="00ED23F1">
      <w:pPr>
        <w:pStyle w:val="ConsPlusNormal"/>
        <w:spacing w:before="220"/>
        <w:ind w:firstLine="540"/>
        <w:jc w:val="both"/>
      </w:pPr>
      <w:r>
        <w:t xml:space="preserve">2. Учет бюджетных и денежных обязательств осуществляется </w:t>
      </w:r>
      <w:proofErr w:type="gramStart"/>
      <w:r>
        <w:t xml:space="preserve">на основании соглашения об осуществлении Управлением Федерального казначейства по Забайкальскому краю отдельных функций по исполнению бюджета </w:t>
      </w:r>
      <w:r w:rsidR="00FA4812">
        <w:t>сельского поселения</w:t>
      </w:r>
      <w:r>
        <w:t xml:space="preserve"> при кассовом обслуживании</w:t>
      </w:r>
      <w:proofErr w:type="gramEnd"/>
      <w:r>
        <w:t xml:space="preserve"> исполнения бюджета Управлением Федерального казначейства по Забайкальскому краю, заключаемого между </w:t>
      </w:r>
      <w:r w:rsidR="00155D70">
        <w:t>Администрацией сельского поселения</w:t>
      </w:r>
      <w:r>
        <w:t xml:space="preserve"> и УФК по Забайкальскому краю.</w:t>
      </w:r>
    </w:p>
    <w:p w:rsidR="00ED23F1" w:rsidRDefault="00ED23F1">
      <w:pPr>
        <w:pStyle w:val="ConsPlusNormal"/>
        <w:spacing w:before="220"/>
        <w:ind w:firstLine="540"/>
        <w:jc w:val="both"/>
      </w:pPr>
      <w:r>
        <w:t xml:space="preserve">3. </w:t>
      </w:r>
      <w:proofErr w:type="gramStart"/>
      <w:r>
        <w:t xml:space="preserve">Постановка на учет бюджетных обязательств осуществляется на основании сведений о бюджетном обязательстве, содержащих </w:t>
      </w:r>
      <w:hyperlink r:id="rId5" w:history="1">
        <w:r>
          <w:rPr>
            <w:color w:val="0000FF"/>
          </w:rPr>
          <w:t>информацию</w:t>
        </w:r>
      </w:hyperlink>
      <w: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D23F1" w:rsidRDefault="00ED23F1">
      <w:pPr>
        <w:pStyle w:val="ConsPlusNormal"/>
        <w:spacing w:before="220"/>
        <w:ind w:firstLine="540"/>
        <w:jc w:val="both"/>
      </w:pPr>
      <w:r>
        <w:t xml:space="preserve">4. Постановка на учет денежных обязательств осуществляется на основании сведений о денежном обязательстве, содержащих </w:t>
      </w:r>
      <w:hyperlink r:id="rId6" w:history="1">
        <w:r>
          <w:rPr>
            <w:color w:val="0000FF"/>
          </w:rPr>
          <w:t>информацию</w:t>
        </w:r>
      </w:hyperlink>
      <w:r>
        <w:t xml:space="preserve"> согласно приложению N 2 к Порядку N 221н (далее - Сведения о денежном обязательстве).</w:t>
      </w:r>
    </w:p>
    <w:p w:rsidR="00ED23F1" w:rsidRDefault="00ED23F1">
      <w:pPr>
        <w:pStyle w:val="ConsPlusNormal"/>
        <w:spacing w:before="220"/>
        <w:ind w:firstLine="540"/>
        <w:jc w:val="both"/>
      </w:pPr>
      <w:r>
        <w:t xml:space="preserve">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155D70">
        <w:t>сельского поселения</w:t>
      </w:r>
      <w:r>
        <w:t>.</w:t>
      </w:r>
    </w:p>
    <w:p w:rsidR="00ED23F1" w:rsidRDefault="00ED23F1">
      <w:pPr>
        <w:pStyle w:val="ConsPlusNormal"/>
        <w:spacing w:before="220"/>
        <w:ind w:firstLine="540"/>
        <w:jc w:val="both"/>
      </w:pPr>
      <w:r>
        <w:t xml:space="preserve">Получатель средств бюджета </w:t>
      </w:r>
      <w:r w:rsidR="00155D70">
        <w:t>сельского поселения</w:t>
      </w:r>
      <w:r w:rsidR="00E40F19">
        <w:t xml:space="preserve"> «Хилогосонское»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Default="00ED23F1">
      <w:pPr>
        <w:pStyle w:val="ConsPlusNormal"/>
        <w:spacing w:before="220"/>
        <w:ind w:firstLine="540"/>
        <w:jc w:val="both"/>
      </w:pPr>
      <w: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w:t>
      </w:r>
      <w:r>
        <w:lastRenderedPageBreak/>
        <w:t xml:space="preserve">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бюджета </w:t>
      </w:r>
      <w:r w:rsidR="00FF3BE8">
        <w:t>сельского поселения «Хилогосонское»</w:t>
      </w:r>
      <w:r>
        <w:t>.</w:t>
      </w:r>
    </w:p>
    <w:p w:rsidR="00ED23F1" w:rsidRDefault="00ED23F1">
      <w:pPr>
        <w:pStyle w:val="ConsPlusNormal"/>
        <w:spacing w:before="220"/>
        <w:ind w:firstLine="540"/>
        <w:jc w:val="both"/>
      </w:pPr>
      <w:r>
        <w:t xml:space="preserve">6. Лица, имеющие право действовать от имени получателя средств бюджета </w:t>
      </w:r>
      <w:r w:rsidR="00155D70">
        <w:t>сельского поселения</w:t>
      </w:r>
      <w: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Default="00ED23F1">
      <w:pPr>
        <w:pStyle w:val="ConsPlusNormal"/>
        <w:spacing w:before="220"/>
        <w:ind w:firstLine="540"/>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Default="00ED23F1">
      <w:pPr>
        <w:pStyle w:val="ConsPlusNormal"/>
      </w:pPr>
    </w:p>
    <w:p w:rsidR="00ED23F1" w:rsidRDefault="00ED23F1">
      <w:pPr>
        <w:pStyle w:val="ConsPlusTitle"/>
        <w:jc w:val="center"/>
        <w:outlineLvl w:val="1"/>
      </w:pPr>
      <w:r>
        <w:t>2. ПОРЯДОК УЧЕТА БЮДЖЕТНЫХ ОБЯЗАТЕЛЬСТВ ПОЛУЧАТЕЛЕЙ СРЕДСТВ</w:t>
      </w:r>
    </w:p>
    <w:p w:rsidR="00ED23F1" w:rsidRDefault="00ED23F1" w:rsidP="00FB4ED9">
      <w:pPr>
        <w:pStyle w:val="ConsPlusTitle"/>
        <w:jc w:val="center"/>
      </w:pPr>
      <w:r>
        <w:t xml:space="preserve">БЮДЖЕТА </w:t>
      </w:r>
      <w:r w:rsidR="002A2541">
        <w:t>СЕЛЬСКОГО ПОСЕЛЕНИЯ «ХИЛОГОСОНСКОЕ»</w:t>
      </w:r>
    </w:p>
    <w:p w:rsidR="00ED23F1" w:rsidRDefault="00ED23F1">
      <w:pPr>
        <w:pStyle w:val="ConsPlusNormal"/>
        <w:ind w:firstLine="540"/>
        <w:jc w:val="both"/>
      </w:pPr>
      <w:r>
        <w:t xml:space="preserve">7. </w:t>
      </w:r>
      <w:proofErr w:type="gramStart"/>
      <w: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Pr>
            <w:color w:val="0000FF"/>
          </w:rPr>
          <w:t>графе 2</w:t>
        </w:r>
      </w:hyperlink>
      <w:r>
        <w:t xml:space="preserve"> Перечня документов, на основании которых возникают бюджетные обязательства получателей средств бюджета </w:t>
      </w:r>
      <w:r w:rsidR="00FB4ED9">
        <w:t>СП Х</w:t>
      </w:r>
      <w:r>
        <w:t xml:space="preserve">, и документов, подтверждающих возникновение денежных обязательств получателей средств бюджета </w:t>
      </w:r>
      <w:r w:rsidR="00155D70">
        <w:t>сельского поселения</w:t>
      </w:r>
      <w:r>
        <w:t>, согласно приложению к настоящему Порядку (далее</w:t>
      </w:r>
      <w:proofErr w:type="gramEnd"/>
      <w:r>
        <w:t xml:space="preserve"> соответственно - документы-основания, Перечень).</w:t>
      </w:r>
    </w:p>
    <w:p w:rsidR="00ED23F1" w:rsidRDefault="00ED23F1">
      <w:pPr>
        <w:pStyle w:val="ConsPlusNormal"/>
        <w:spacing w:before="220"/>
        <w:ind w:firstLine="540"/>
        <w:jc w:val="both"/>
      </w:pPr>
      <w:r>
        <w:t xml:space="preserve">8. Сведения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w:t>
      </w:r>
      <w:hyperlink w:anchor="P255" w:history="1">
        <w:r>
          <w:rPr>
            <w:color w:val="0000FF"/>
          </w:rPr>
          <w:t>2 графы 2</w:t>
        </w:r>
      </w:hyperlink>
      <w:r>
        <w:t xml:space="preserve"> Перечня, формируются получателем средств </w:t>
      </w:r>
      <w:r w:rsidR="00D27789">
        <w:t xml:space="preserve">бюджета сельского поселения «Хилогосонское» </w:t>
      </w:r>
      <w:r>
        <w:t xml:space="preserve"> не позднее трех рабочих дней со дня заключения соответственно государственного контракта, договора.</w:t>
      </w:r>
    </w:p>
    <w:p w:rsidR="00ED23F1" w:rsidRDefault="00ED23F1">
      <w:pPr>
        <w:pStyle w:val="ConsPlusNormal"/>
        <w:spacing w:before="220"/>
        <w:ind w:firstLine="540"/>
        <w:jc w:val="both"/>
      </w:pPr>
      <w:r>
        <w:t xml:space="preserve">Сведения о бюджетных обязательствах, возникших на основании документов-оснований, не предусмотренных Перечнем, формируются </w:t>
      </w:r>
      <w:r w:rsidR="00155D70">
        <w:t>сельского поселени</w:t>
      </w:r>
      <w:proofErr w:type="gramStart"/>
      <w:r w:rsidR="00155D70">
        <w:t>я»</w:t>
      </w:r>
      <w:proofErr w:type="gramEnd"/>
      <w:r w:rsidR="00155D70">
        <w:t>Хилогосонское»</w:t>
      </w:r>
      <w:r w:rsidR="00FB4ED9">
        <w:t xml:space="preserve"> </w:t>
      </w:r>
      <w:r>
        <w:t xml:space="preserve"> после проверки наличия в платежном документе, предоставленном получателем средств </w:t>
      </w:r>
      <w:r w:rsidR="00D27789">
        <w:t xml:space="preserve">бюджета сельского поселения «Хилогосонское» </w:t>
      </w:r>
      <w: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Pr>
            <w:color w:val="0000FF"/>
          </w:rPr>
          <w:t>пунктами 24</w:t>
        </w:r>
      </w:hyperlink>
      <w:r>
        <w:t xml:space="preserve"> и </w:t>
      </w:r>
      <w:hyperlink w:anchor="P135" w:history="1">
        <w:r>
          <w:rPr>
            <w:color w:val="0000FF"/>
          </w:rPr>
          <w:t>25</w:t>
        </w:r>
      </w:hyperlink>
      <w:r>
        <w:t xml:space="preserve"> Порядка.</w:t>
      </w:r>
    </w:p>
    <w:p w:rsidR="00ED23F1" w:rsidRDefault="00ED23F1">
      <w:pPr>
        <w:pStyle w:val="ConsPlusNormal"/>
        <w:spacing w:before="220"/>
        <w:ind w:firstLine="540"/>
        <w:jc w:val="both"/>
      </w:pPr>
      <w:r>
        <w:t xml:space="preserve">9. </w:t>
      </w:r>
      <w:proofErr w:type="gramStart"/>
      <w:r>
        <w:t xml:space="preserve">Сведения о бюджетном обязательстве, возникшем на основании документа-основания, предусмотренного </w:t>
      </w:r>
      <w:hyperlink w:anchor="P242" w:history="1">
        <w:r>
          <w:rPr>
            <w:color w:val="0000FF"/>
          </w:rPr>
          <w:t>пунктами 1</w:t>
        </w:r>
      </w:hyperlink>
      <w:r>
        <w:t xml:space="preserve"> и </w:t>
      </w:r>
      <w:hyperlink w:anchor="P255" w:history="1">
        <w:r>
          <w:rPr>
            <w:color w:val="0000FF"/>
          </w:rPr>
          <w:t>2 графы 2</w:t>
        </w:r>
      </w:hyperlink>
      <w:r>
        <w:t xml:space="preserve"> Перечня, направляются в УФК по Забайкальскому краю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t xml:space="preserve"> имени получателя средств бюджета </w:t>
      </w:r>
      <w:r w:rsidR="00FB4ED9">
        <w:t>СП</w:t>
      </w:r>
      <w:r>
        <w:t>.</w:t>
      </w:r>
    </w:p>
    <w:p w:rsidR="00ED23F1" w:rsidRDefault="00ED23F1">
      <w:pPr>
        <w:pStyle w:val="ConsPlusNormal"/>
        <w:spacing w:before="220"/>
        <w:ind w:firstLine="540"/>
        <w:jc w:val="both"/>
      </w:pPr>
      <w:bookmarkStart w:id="1" w:name="P62"/>
      <w:bookmarkEnd w:id="1"/>
      <w: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Default="00ED23F1">
      <w:pPr>
        <w:pStyle w:val="ConsPlusNormal"/>
        <w:spacing w:before="220"/>
        <w:ind w:firstLine="540"/>
        <w:jc w:val="both"/>
      </w:pPr>
      <w:r>
        <w:t xml:space="preserve">11. В случае внесения изменений в бюджетное обязательство без внесения изменений в документ-основание </w:t>
      </w:r>
      <w:proofErr w:type="spellStart"/>
      <w:proofErr w:type="gramStart"/>
      <w:r>
        <w:t>документ-основание</w:t>
      </w:r>
      <w:proofErr w:type="spellEnd"/>
      <w:proofErr w:type="gramEnd"/>
      <w:r>
        <w:t xml:space="preserve"> в УФК по Забайкальскому краю повторно не представляется.</w:t>
      </w:r>
    </w:p>
    <w:p w:rsidR="00ED23F1" w:rsidRDefault="00ED23F1">
      <w:pPr>
        <w:pStyle w:val="ConsPlusNormal"/>
        <w:spacing w:before="220"/>
        <w:ind w:firstLine="540"/>
        <w:jc w:val="both"/>
      </w:pPr>
      <w:bookmarkStart w:id="2" w:name="P64"/>
      <w:bookmarkEnd w:id="2"/>
      <w:r>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t>на</w:t>
      </w:r>
      <w:proofErr w:type="gramEnd"/>
      <w:r>
        <w:t>:</w:t>
      </w:r>
    </w:p>
    <w:p w:rsidR="00ED23F1" w:rsidRDefault="00ED23F1">
      <w:pPr>
        <w:pStyle w:val="ConsPlusNormal"/>
        <w:spacing w:before="220"/>
        <w:ind w:firstLine="540"/>
        <w:jc w:val="both"/>
      </w:pPr>
      <w:bookmarkStart w:id="3" w:name="P66"/>
      <w:bookmarkEnd w:id="3"/>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155D70">
        <w:t>сельского поселения</w:t>
      </w:r>
      <w:r w:rsidR="00155D70" w:rsidRPr="00FB4ED9">
        <w:t xml:space="preserve"> </w:t>
      </w:r>
      <w:r w:rsidR="00155D70">
        <w:t xml:space="preserve">«Хилогосонское» </w:t>
      </w:r>
      <w:r w:rsidRPr="00FB4ED9">
        <w:t>в УФК по Забайкальскому краю</w:t>
      </w:r>
      <w: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w:t>
      </w:r>
    </w:p>
    <w:p w:rsidR="00ED23F1" w:rsidRDefault="00ED23F1">
      <w:pPr>
        <w:pStyle w:val="ConsPlusNormal"/>
        <w:spacing w:before="220"/>
        <w:ind w:firstLine="54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Default="00ED23F1">
      <w:pPr>
        <w:pStyle w:val="ConsPlusNormal"/>
        <w:spacing w:before="220"/>
        <w:ind w:firstLine="540"/>
        <w:jc w:val="both"/>
      </w:pPr>
      <w:r>
        <w:t xml:space="preserve">соответствие информации о бюджетном обязательстве, указанной в Сведениях о бюджетном обязательстве, составу </w:t>
      </w:r>
      <w:hyperlink r:id="rId7" w:history="1">
        <w:r>
          <w:rPr>
            <w:color w:val="0000FF"/>
          </w:rPr>
          <w:t>информации</w:t>
        </w:r>
      </w:hyperlink>
      <w:r>
        <w:t>, подлежащей включению в Сведения о бюджетном обязательстве в соответствии с приложением N 1 к Порядку N 221н;</w:t>
      </w:r>
    </w:p>
    <w:p w:rsidR="00ED23F1" w:rsidRDefault="00ED23F1">
      <w:pPr>
        <w:pStyle w:val="ConsPlusNormal"/>
        <w:spacing w:before="220"/>
        <w:ind w:firstLine="540"/>
        <w:jc w:val="both"/>
      </w:pPr>
      <w:bookmarkStart w:id="4" w:name="P70"/>
      <w:bookmarkEnd w:id="4"/>
      <w:r>
        <w:t xml:space="preserve">соблюдение правил формирования Сведений о бюджетном обязательстве, установленных настоящей главой и </w:t>
      </w:r>
      <w:hyperlink r:id="rId8" w:history="1">
        <w:r>
          <w:rPr>
            <w:color w:val="0000FF"/>
          </w:rPr>
          <w:t>приложением N 1</w:t>
        </w:r>
      </w:hyperlink>
      <w:r>
        <w:t xml:space="preserve"> к Порядку N 221н;</w:t>
      </w:r>
    </w:p>
    <w:p w:rsidR="00ED23F1" w:rsidRDefault="00ED23F1">
      <w:pPr>
        <w:pStyle w:val="ConsPlusNormal"/>
        <w:spacing w:before="220"/>
        <w:ind w:firstLine="540"/>
        <w:jc w:val="both"/>
      </w:pPr>
      <w:bookmarkStart w:id="5" w:name="P71"/>
      <w:bookmarkEnd w:id="5"/>
      <w:proofErr w:type="spellStart"/>
      <w:proofErr w:type="gramStart"/>
      <w:r>
        <w:t>непревышение</w:t>
      </w:r>
      <w:proofErr w:type="spellEnd"/>
      <w:r>
        <w:t xml:space="preserve"> суммы бюджетного обязательства по соответствующим кодам классификации расходов бюджета </w:t>
      </w:r>
      <w:r w:rsidR="00155D70">
        <w:t xml:space="preserve">сельского поселения </w:t>
      </w:r>
      <w:r w:rsidR="00DB2BA0">
        <w:t xml:space="preserve">«Хилогосонское» </w:t>
      </w:r>
      <w:r>
        <w:t>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w:t>
      </w:r>
      <w:proofErr w:type="gramEnd"/>
      <w:r>
        <w:t xml:space="preserve">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Default="00ED23F1">
      <w:pPr>
        <w:pStyle w:val="ConsPlusNormal"/>
        <w:spacing w:before="220"/>
        <w:ind w:firstLine="540"/>
        <w:jc w:val="both"/>
      </w:pPr>
      <w:bookmarkStart w:id="6" w:name="P73"/>
      <w:bookmarkEnd w:id="6"/>
      <w: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155D70">
        <w:t>сельского поселения</w:t>
      </w:r>
      <w:r>
        <w:t>, указанном</w:t>
      </w:r>
      <w:proofErr w:type="gramStart"/>
      <w:r>
        <w:t>у(</w:t>
      </w:r>
      <w:proofErr w:type="spellStart"/>
      <w:proofErr w:type="gramEnd"/>
      <w:r>
        <w:t>ым</w:t>
      </w:r>
      <w:proofErr w:type="spellEnd"/>
      <w:r>
        <w:t>) в Сведениях о бюджетном обязательстве, документе-основании.</w:t>
      </w:r>
    </w:p>
    <w:p w:rsidR="00ED23F1" w:rsidRDefault="00ED23F1">
      <w:pPr>
        <w:pStyle w:val="ConsPlusNormal"/>
        <w:spacing w:before="220"/>
        <w:ind w:firstLine="540"/>
        <w:jc w:val="both"/>
      </w:pPr>
      <w:proofErr w:type="gramStart"/>
      <w: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Default="00ED23F1">
      <w:pPr>
        <w:pStyle w:val="ConsPlusNormal"/>
        <w:spacing w:before="220"/>
        <w:ind w:firstLine="540"/>
        <w:jc w:val="both"/>
      </w:pPr>
      <w: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Pr>
            <w:color w:val="0000FF"/>
          </w:rPr>
          <w:t>абзацем шестым</w:t>
        </w:r>
      </w:hyperlink>
      <w:r>
        <w:t xml:space="preserve"> настоящего пункта.</w:t>
      </w:r>
    </w:p>
    <w:p w:rsidR="00ED23F1" w:rsidRDefault="00ED23F1">
      <w:pPr>
        <w:pStyle w:val="ConsPlusNormal"/>
        <w:spacing w:before="220"/>
        <w:ind w:firstLine="540"/>
        <w:jc w:val="both"/>
      </w:pPr>
      <w:bookmarkStart w:id="7" w:name="P78"/>
      <w:bookmarkEnd w:id="7"/>
      <w:r>
        <w:t xml:space="preserve">13. В случае представления в УФК </w:t>
      </w:r>
      <w:proofErr w:type="gramStart"/>
      <w:r>
        <w:t>по Забайкальскому краю Сведений о бюджетном обязательстве на бумажном носителе в дополнение к проверке</w:t>
      </w:r>
      <w:proofErr w:type="gramEnd"/>
      <w:r>
        <w:t xml:space="preserve">, предусмотренной </w:t>
      </w:r>
      <w:hyperlink w:anchor="P64" w:history="1">
        <w:r>
          <w:rPr>
            <w:color w:val="0000FF"/>
          </w:rPr>
          <w:t>пунктом 12</w:t>
        </w:r>
      </w:hyperlink>
      <w:r>
        <w:t xml:space="preserve"> Порядка, также осуществляется проверка Сведений о бюджетном обязательстве на:</w:t>
      </w:r>
    </w:p>
    <w:p w:rsidR="00ED23F1" w:rsidRDefault="00ED23F1">
      <w:pPr>
        <w:pStyle w:val="ConsPlusNormal"/>
        <w:spacing w:before="220"/>
        <w:ind w:firstLine="540"/>
        <w:jc w:val="both"/>
      </w:pPr>
      <w:r>
        <w:t xml:space="preserve">соответствие формы </w:t>
      </w:r>
      <w:hyperlink r:id="rId9" w:history="1">
        <w:r>
          <w:rPr>
            <w:color w:val="0000FF"/>
          </w:rPr>
          <w:t>Сведений</w:t>
        </w:r>
      </w:hyperlink>
      <w:r>
        <w:t xml:space="preserve"> о бюджетном обязательстве приложению N 3 к Порядку N 221н;</w:t>
      </w:r>
    </w:p>
    <w:p w:rsidR="00ED23F1" w:rsidRDefault="00ED23F1">
      <w:pPr>
        <w:pStyle w:val="ConsPlusNormal"/>
        <w:spacing w:before="220"/>
        <w:ind w:firstLine="540"/>
        <w:jc w:val="both"/>
      </w:pPr>
      <w:r>
        <w:t xml:space="preserve">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w:t>
      </w:r>
      <w:r>
        <w:lastRenderedPageBreak/>
        <w:t>установленном Порядком;</w:t>
      </w:r>
    </w:p>
    <w:p w:rsidR="00ED23F1" w:rsidRDefault="00ED23F1">
      <w:pPr>
        <w:pStyle w:val="ConsPlusNormal"/>
        <w:spacing w:before="220"/>
        <w:ind w:firstLine="540"/>
        <w:jc w:val="both"/>
      </w:pPr>
      <w:bookmarkStart w:id="8" w:name="P82"/>
      <w:bookmarkEnd w:id="8"/>
      <w:r>
        <w:t xml:space="preserve">14. </w:t>
      </w:r>
      <w:proofErr w:type="gramStart"/>
      <w: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Pr>
            <w:color w:val="0000FF"/>
          </w:rPr>
          <w:t>пунктами 12</w:t>
        </w:r>
      </w:hyperlink>
      <w:r>
        <w:t xml:space="preserve"> - </w:t>
      </w:r>
      <w:hyperlink w:anchor="P78" w:history="1">
        <w:r>
          <w:rPr>
            <w:color w:val="0000FF"/>
          </w:rPr>
          <w:t>13</w:t>
        </w:r>
      </w:hyperlink>
      <w:r>
        <w:t xml:space="preserve">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155D70">
        <w:t xml:space="preserve">сельского поселения </w:t>
      </w:r>
      <w:r>
        <w:t>извещение о постановке</w:t>
      </w:r>
      <w:proofErr w:type="gramEnd"/>
      <w:r>
        <w:t xml:space="preserve"> на учет (</w:t>
      </w:r>
      <w:proofErr w:type="gramStart"/>
      <w:r>
        <w:t>изменении</w:t>
      </w:r>
      <w:proofErr w:type="gramEnd"/>
      <w: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D23F1" w:rsidRDefault="00ED23F1">
      <w:pPr>
        <w:pStyle w:val="ConsPlusNormal"/>
        <w:spacing w:before="220"/>
        <w:ind w:firstLine="540"/>
        <w:jc w:val="both"/>
      </w:pPr>
      <w:r w:rsidRPr="00FF3BE8">
        <w:t xml:space="preserve">Извещение о бюджетном обязательстве направляется получателю средств бюджета </w:t>
      </w:r>
      <w:r w:rsidR="00FF3BE8" w:rsidRPr="00FF3BE8">
        <w:t>сельского поселения «Хилогосонское»</w:t>
      </w:r>
      <w:r w:rsidRPr="00FF3BE8">
        <w:t>:</w:t>
      </w:r>
    </w:p>
    <w:p w:rsidR="00ED23F1" w:rsidRDefault="00ED23F1">
      <w:pPr>
        <w:pStyle w:val="ConsPlusNormal"/>
        <w:spacing w:before="220"/>
        <w:ind w:firstLine="540"/>
        <w:jc w:val="both"/>
      </w:pPr>
      <w: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D23F1" w:rsidRDefault="00ED23F1">
      <w:pPr>
        <w:pStyle w:val="ConsPlusNormal"/>
        <w:spacing w:before="220"/>
        <w:ind w:firstLine="540"/>
        <w:jc w:val="both"/>
      </w:pPr>
      <w:r>
        <w:t xml:space="preserve">на бумажном носителе по </w:t>
      </w:r>
      <w:hyperlink r:id="rId10" w:history="1">
        <w:r>
          <w:rPr>
            <w:color w:val="0000FF"/>
          </w:rPr>
          <w:t>форме</w:t>
        </w:r>
      </w:hyperlink>
      <w: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Default="00ED23F1">
      <w:pPr>
        <w:pStyle w:val="ConsPlusNormal"/>
        <w:spacing w:before="220"/>
        <w:ind w:firstLine="540"/>
        <w:jc w:val="both"/>
      </w:pPr>
      <w: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Default="00ED23F1">
      <w:pPr>
        <w:pStyle w:val="ConsPlusNormal"/>
        <w:spacing w:before="220"/>
        <w:ind w:firstLine="540"/>
        <w:jc w:val="both"/>
      </w:pPr>
      <w:r>
        <w:t>Учетный номер бюджетного обязательства имеет следующую структуру, состоящую из девятнадцати разрядов:</w:t>
      </w:r>
    </w:p>
    <w:p w:rsidR="00ED23F1" w:rsidRDefault="00ED23F1">
      <w:pPr>
        <w:pStyle w:val="ConsPlusNormal"/>
        <w:spacing w:before="220"/>
        <w:ind w:firstLine="540"/>
        <w:jc w:val="both"/>
      </w:pPr>
      <w:r>
        <w:t>с 1 по 8 разряды - уникальный код получателя средств бюджета</w:t>
      </w:r>
      <w:r w:rsidR="00155D70" w:rsidRPr="00155D70">
        <w:t xml:space="preserve"> </w:t>
      </w:r>
      <w:r w:rsidR="00155D70">
        <w:t xml:space="preserve">сельского поселения </w:t>
      </w:r>
      <w:r>
        <w:t>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Default="00ED23F1">
      <w:pPr>
        <w:pStyle w:val="ConsPlusNormal"/>
        <w:spacing w:before="220"/>
        <w:ind w:firstLine="540"/>
        <w:jc w:val="both"/>
      </w:pPr>
      <w:r>
        <w:t>9 и 10 разряды - последние две цифры года, в котором бюджетное обязательство поставлено на учет;</w:t>
      </w:r>
    </w:p>
    <w:p w:rsidR="00ED23F1" w:rsidRDefault="00ED23F1">
      <w:pPr>
        <w:pStyle w:val="ConsPlusNormal"/>
        <w:spacing w:before="220"/>
        <w:ind w:firstLine="540"/>
        <w:jc w:val="both"/>
      </w:pPr>
      <w:r>
        <w:t>с 11 по 19 разряды - уникальный номер бюджетного обязательства, присваиваемый УФК по Забайкальскому краю в рамках одного календарного года.</w:t>
      </w:r>
    </w:p>
    <w:p w:rsidR="00ED23F1" w:rsidRDefault="00ED23F1">
      <w:pPr>
        <w:pStyle w:val="ConsPlusNormal"/>
        <w:spacing w:before="220"/>
        <w:ind w:firstLine="540"/>
        <w:jc w:val="both"/>
      </w:pPr>
      <w:r>
        <w:t xml:space="preserve">15. Одно поставленное на учет бюджетное обязательство может содержать несколько кодов классификации расходов бюджета </w:t>
      </w:r>
      <w:r w:rsidR="00155D70">
        <w:t>сельского поселения «Хилогосонское»</w:t>
      </w:r>
      <w:r>
        <w:t>.</w:t>
      </w:r>
    </w:p>
    <w:p w:rsidR="00ED23F1" w:rsidRDefault="00ED23F1">
      <w:pPr>
        <w:pStyle w:val="ConsPlusNormal"/>
        <w:spacing w:before="220"/>
        <w:ind w:firstLine="540"/>
        <w:jc w:val="both"/>
      </w:pPr>
      <w:r>
        <w:t>16. В случае отрицательного результата проверки Сведений о бюджетном обязательстве на соответствие требованиям, предусмотренным:</w:t>
      </w:r>
    </w:p>
    <w:p w:rsidR="00ED23F1" w:rsidRDefault="00894604">
      <w:pPr>
        <w:pStyle w:val="ConsPlusNormal"/>
        <w:spacing w:before="220"/>
        <w:ind w:firstLine="540"/>
        <w:jc w:val="both"/>
      </w:pPr>
      <w:hyperlink w:anchor="P66" w:history="1">
        <w:r w:rsidR="00ED23F1">
          <w:rPr>
            <w:color w:val="0000FF"/>
          </w:rPr>
          <w:t>абзацами вторым</w:t>
        </w:r>
      </w:hyperlink>
      <w:r w:rsidR="00ED23F1">
        <w:t xml:space="preserve"> - </w:t>
      </w:r>
      <w:hyperlink w:anchor="P70" w:history="1">
        <w:r w:rsidR="00ED23F1">
          <w:rPr>
            <w:color w:val="0000FF"/>
          </w:rPr>
          <w:t>пятым</w:t>
        </w:r>
      </w:hyperlink>
      <w:r w:rsidR="00ED23F1">
        <w:t xml:space="preserve">, </w:t>
      </w:r>
      <w:hyperlink w:anchor="P73" w:history="1">
        <w:r w:rsidR="00ED23F1">
          <w:rPr>
            <w:color w:val="0000FF"/>
          </w:rPr>
          <w:t>седьмым пункта 12</w:t>
        </w:r>
      </w:hyperlink>
      <w:r w:rsidR="00ED23F1">
        <w:t xml:space="preserve">, </w:t>
      </w:r>
      <w:hyperlink w:anchor="P78" w:history="1">
        <w:r w:rsidR="00ED23F1">
          <w:rPr>
            <w:color w:val="0000FF"/>
          </w:rPr>
          <w:t>пунктом 13</w:t>
        </w:r>
      </w:hyperlink>
      <w:r w:rsidR="00ED23F1">
        <w:t xml:space="preserve"> Порядка, УФК по Забайкальскому краю в срок, установленный в </w:t>
      </w:r>
      <w:hyperlink w:anchor="P64" w:history="1">
        <w:r w:rsidR="00ED23F1">
          <w:rPr>
            <w:color w:val="0000FF"/>
          </w:rPr>
          <w:t>пункте 12</w:t>
        </w:r>
      </w:hyperlink>
      <w:r w:rsidR="00ED23F1">
        <w:t xml:space="preserve"> Порядка, возвращает получателю средств </w:t>
      </w:r>
      <w:r w:rsidR="00D27789">
        <w:t xml:space="preserve">бюджета сельского поселения «Хилогосонское» </w:t>
      </w:r>
      <w:r w:rsidR="00ED23F1">
        <w:t xml:space="preserve"> представленные на бумажном носителе Сведения о бюджетном обязательстве с приложением </w:t>
      </w:r>
      <w:hyperlink r:id="rId11" w:history="1">
        <w:r w:rsidR="00ED23F1">
          <w:rPr>
            <w:color w:val="0000FF"/>
          </w:rPr>
          <w:t>Протокола</w:t>
        </w:r>
      </w:hyperlink>
      <w:r w:rsidR="00ED23F1">
        <w:t xml:space="preserve"> (код формы по КФД 0531805) (далее - Протокол), направляет получателю средств бюджета </w:t>
      </w:r>
      <w:r w:rsidR="00155D70">
        <w:t>сельского поселения «Хилогосонское»</w:t>
      </w:r>
      <w:proofErr w:type="gramStart"/>
      <w:r w:rsidR="00155D70">
        <w:t>.</w:t>
      </w:r>
      <w:r w:rsidR="00ED23F1">
        <w:t>П</w:t>
      </w:r>
      <w:proofErr w:type="gramEnd"/>
      <w:r w:rsidR="00ED23F1">
        <w:t xml:space="preserve">ротокол в электронном виде, если Сведения о бюджетном </w:t>
      </w:r>
      <w:proofErr w:type="gramStart"/>
      <w:r w:rsidR="00ED23F1">
        <w:t>обязательстве</w:t>
      </w:r>
      <w:proofErr w:type="gramEnd"/>
      <w:r w:rsidR="00ED23F1">
        <w:t xml:space="preserve"> направлялись в форме электронного документа, с указанием в Протоколе причины, по которой не </w:t>
      </w:r>
      <w:r w:rsidR="00ED23F1">
        <w:lastRenderedPageBreak/>
        <w:t>осуществляется постановка на учет бюджетного обязательства;</w:t>
      </w:r>
    </w:p>
    <w:p w:rsidR="00ED23F1" w:rsidRDefault="00ED23F1">
      <w:pPr>
        <w:pStyle w:val="ConsPlusNormal"/>
        <w:spacing w:before="220"/>
        <w:ind w:firstLine="540"/>
        <w:jc w:val="both"/>
      </w:pPr>
      <w:r>
        <w:t xml:space="preserve">в отношении Сведений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Default="00ED23F1">
      <w:pPr>
        <w:pStyle w:val="ConsPlusNormal"/>
        <w:spacing w:before="220"/>
        <w:ind w:firstLine="540"/>
        <w:jc w:val="both"/>
      </w:pPr>
      <w:r>
        <w:t xml:space="preserve">получателю средств бюджета </w:t>
      </w:r>
      <w:r w:rsidR="00155D70">
        <w:t>сельского поселения «Хилогосонское»</w:t>
      </w:r>
      <w:proofErr w:type="gramStart"/>
      <w:r w:rsidR="00155D70">
        <w:t>.</w:t>
      </w:r>
      <w:r>
        <w:t>И</w:t>
      </w:r>
      <w:proofErr w:type="gramEnd"/>
      <w:r>
        <w:t xml:space="preserve">звещение о бюджетном обязательстве с указанием информации, предусмотренной </w:t>
      </w:r>
      <w:hyperlink w:anchor="P82" w:history="1">
        <w:r>
          <w:rPr>
            <w:color w:val="0000FF"/>
          </w:rPr>
          <w:t>пунктом 14</w:t>
        </w:r>
      </w:hyperlink>
      <w:r>
        <w:t xml:space="preserve"> Порядка;</w:t>
      </w:r>
    </w:p>
    <w:p w:rsidR="00ED23F1" w:rsidRDefault="00ED23F1">
      <w:pPr>
        <w:pStyle w:val="ConsPlusNormal"/>
        <w:spacing w:before="220"/>
        <w:ind w:firstLine="540"/>
        <w:jc w:val="both"/>
      </w:pPr>
      <w:proofErr w:type="gramStart"/>
      <w:r>
        <w:t xml:space="preserve">получателю средств бюджета </w:t>
      </w:r>
      <w:r w:rsidR="00155D70">
        <w:t xml:space="preserve">сельского поселения «Хилогосонское» </w:t>
      </w:r>
      <w:r>
        <w:t xml:space="preserve">и главному распорядителю (распорядителю) средств бюджета </w:t>
      </w:r>
      <w:r w:rsidR="00D27789">
        <w:t>сельского поселения «Хилогосонское»</w:t>
      </w:r>
      <w:r>
        <w:t xml:space="preserve">, в ведении которого находится получатель средств бюджета </w:t>
      </w:r>
      <w:r w:rsidR="00D27789">
        <w:t>сельского поселения «Хилогосонское»</w:t>
      </w:r>
      <w:r>
        <w:t xml:space="preserve">, </w:t>
      </w:r>
      <w:hyperlink r:id="rId12" w:history="1">
        <w:r>
          <w:rPr>
            <w:color w:val="0000FF"/>
          </w:rPr>
          <w:t>Уведомление</w:t>
        </w:r>
      </w:hyperlink>
      <w: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roofErr w:type="gramEnd"/>
    </w:p>
    <w:p w:rsidR="00ED23F1" w:rsidRDefault="00ED23F1">
      <w:pPr>
        <w:pStyle w:val="ConsPlusNormal"/>
        <w:spacing w:before="220"/>
        <w:ind w:firstLine="540"/>
        <w:jc w:val="both"/>
      </w:pPr>
      <w:bookmarkStart w:id="9" w:name="P105"/>
      <w:bookmarkEnd w:id="9"/>
      <w:r>
        <w:t xml:space="preserve">17. Внесение изменений в бюджетное обязательство, возникшее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Pr>
            <w:color w:val="0000FF"/>
          </w:rPr>
          <w:t>пунктом 10</w:t>
        </w:r>
      </w:hyperlink>
      <w:r>
        <w:t xml:space="preserve"> Порядка.</w:t>
      </w:r>
    </w:p>
    <w:p w:rsidR="00ED23F1" w:rsidRDefault="00ED23F1">
      <w:pPr>
        <w:pStyle w:val="ConsPlusNormal"/>
        <w:spacing w:before="220"/>
        <w:ind w:firstLine="540"/>
        <w:jc w:val="both"/>
      </w:pPr>
      <w:r>
        <w:t xml:space="preserve">Получатель средств бюджета </w:t>
      </w:r>
      <w:r w:rsidR="00D27789">
        <w:t>сельского поселения «Хилогосонское»</w:t>
      </w:r>
      <w: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Pr>
            <w:color w:val="0000FF"/>
          </w:rPr>
          <w:t>пунктом 10</w:t>
        </w:r>
      </w:hyperlink>
      <w: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Default="00ED23F1">
      <w:pPr>
        <w:pStyle w:val="ConsPlusNormal"/>
        <w:spacing w:before="220"/>
        <w:ind w:firstLine="540"/>
        <w:jc w:val="both"/>
      </w:pPr>
      <w: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Pr>
            <w:color w:val="0000FF"/>
          </w:rPr>
          <w:t>пункта 12</w:t>
        </w:r>
      </w:hyperlink>
      <w:r>
        <w:t xml:space="preserve"> настоящего Порядка, направляет для сведения главному распорядителю (распорядителю) средств бюджета </w:t>
      </w:r>
      <w:r w:rsidR="00D27789">
        <w:t>сельского поселения «Хилогосонское»</w:t>
      </w:r>
      <w:r>
        <w:t xml:space="preserve">, в ведении которого находится получатель средств </w:t>
      </w:r>
      <w:r w:rsidR="00D27789">
        <w:t>бюджета сельского поселения «Хилогосонское»</w:t>
      </w:r>
      <w:proofErr w:type="gramStart"/>
      <w:r w:rsidR="00D27789">
        <w:t xml:space="preserve"> </w:t>
      </w:r>
      <w:r>
        <w:t>,</w:t>
      </w:r>
      <w:proofErr w:type="gramEnd"/>
      <w:r>
        <w:t xml:space="preserve"> Уведомление о превышении не позднее следующего рабочего дня после дня совершения операций, предусмотренных настоящим пунктом.</w:t>
      </w:r>
    </w:p>
    <w:p w:rsidR="00ED23F1" w:rsidRDefault="00ED23F1">
      <w:pPr>
        <w:pStyle w:val="ConsPlusNormal"/>
        <w:spacing w:before="220"/>
        <w:ind w:firstLine="540"/>
        <w:jc w:val="both"/>
      </w:pPr>
      <w:proofErr w:type="gramStart"/>
      <w:r>
        <w:t xml:space="preserve">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w:t>
      </w:r>
      <w:r w:rsidR="00D27789">
        <w:t xml:space="preserve">бюджета сельского поселения «Хилогосонское» </w:t>
      </w:r>
      <w:r>
        <w:t xml:space="preserve"> и получателю средств </w:t>
      </w:r>
      <w:r w:rsidR="00D27789">
        <w:t xml:space="preserve">бюджета сельского поселения «Хилогосонское» </w:t>
      </w:r>
      <w:r>
        <w:t xml:space="preserve"> Уведомление о превышении не позднее первого</w:t>
      </w:r>
      <w:proofErr w:type="gramEnd"/>
      <w:r>
        <w:t xml:space="preserve"> рабочего дня апреля текущего финансового года.</w:t>
      </w:r>
    </w:p>
    <w:p w:rsidR="00ED23F1" w:rsidRDefault="00ED23F1">
      <w:pPr>
        <w:pStyle w:val="ConsPlusNormal"/>
        <w:spacing w:before="220"/>
        <w:ind w:firstLine="540"/>
        <w:jc w:val="both"/>
      </w:pPr>
      <w:r>
        <w:t xml:space="preserve">18. </w:t>
      </w:r>
      <w:proofErr w:type="gramStart"/>
      <w:r>
        <w:t xml:space="preserve">В случае ликвидации, реорганизации получателя средств </w:t>
      </w:r>
      <w:r w:rsidR="00D27789">
        <w:t xml:space="preserve">бюджета сельского поселения «Хилогосонское» </w:t>
      </w:r>
      <w:r>
        <w:t xml:space="preserve"> либо изменения типа казенного учреждения Забайкальского края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w:t>
      </w:r>
      <w:r w:rsidR="00D27789">
        <w:t xml:space="preserve">бюджета сельского поселения «Хилогосонское» </w:t>
      </w:r>
      <w:r>
        <w:t xml:space="preserve"> в части аннулирования соответствующих неисполненных бюджетных обязательств.</w:t>
      </w:r>
      <w:proofErr w:type="gramEnd"/>
    </w:p>
    <w:p w:rsidR="00ED23F1" w:rsidRDefault="00ED23F1">
      <w:pPr>
        <w:pStyle w:val="ConsPlusNormal"/>
      </w:pPr>
    </w:p>
    <w:p w:rsidR="00ED23F1" w:rsidRDefault="00ED23F1">
      <w:pPr>
        <w:pStyle w:val="ConsPlusTitle"/>
        <w:jc w:val="center"/>
        <w:outlineLvl w:val="1"/>
      </w:pPr>
      <w:r>
        <w:lastRenderedPageBreak/>
        <w:t>3. ОСОБЕННОСТИ УЧЕТА БЮДЖЕТНЫХ ОБЯЗАТЕЛЬСТВ</w:t>
      </w:r>
    </w:p>
    <w:p w:rsidR="00ED23F1" w:rsidRDefault="00ED23F1">
      <w:pPr>
        <w:pStyle w:val="ConsPlusTitle"/>
        <w:jc w:val="center"/>
      </w:pPr>
      <w:r>
        <w:t>ПО ИСПОЛНИТЕЛЬНЫМ ДОКУМЕНТАМ, РЕШЕНИЯМ НАЛОГОВЫХ ОРГАНОВ</w:t>
      </w:r>
    </w:p>
    <w:p w:rsidR="00ED23F1" w:rsidRDefault="00ED23F1">
      <w:pPr>
        <w:pStyle w:val="ConsPlusNormal"/>
      </w:pPr>
    </w:p>
    <w:p w:rsidR="00ED23F1" w:rsidRDefault="00ED23F1">
      <w:pPr>
        <w:pStyle w:val="ConsPlusNormal"/>
        <w:ind w:firstLine="540"/>
        <w:jc w:val="both"/>
      </w:pPr>
      <w:r>
        <w:t xml:space="preserve">19. </w:t>
      </w:r>
      <w:proofErr w:type="gramStart"/>
      <w:r>
        <w:t xml:space="preserve">Сведения о бюджетном обязательстве, возникшем в соответствии с документами-основаниями, предусмотренными </w:t>
      </w:r>
      <w:hyperlink w:anchor="P268" w:history="1">
        <w:r>
          <w:rPr>
            <w:color w:val="0000FF"/>
          </w:rPr>
          <w:t>пунктами 3</w:t>
        </w:r>
      </w:hyperlink>
      <w:r>
        <w:t xml:space="preserve"> и </w:t>
      </w:r>
      <w:hyperlink w:anchor="P275" w:history="1">
        <w:r>
          <w:rPr>
            <w:color w:val="0000FF"/>
          </w:rPr>
          <w:t>4 графы 2</w:t>
        </w:r>
      </w:hyperlink>
      <w: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D27789">
        <w:t xml:space="preserve">бюджета сельского поселения «Хилогосонское» </w:t>
      </w:r>
      <w: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D27789">
        <w:t xml:space="preserve">бюджета сельского поселения «Хилогосонское» </w:t>
      </w:r>
      <w:r>
        <w:t xml:space="preserve"> по исполнению</w:t>
      </w:r>
      <w:proofErr w:type="gramEnd"/>
      <w:r>
        <w:t xml:space="preserve"> исполнительного документа, решения налогового органа.</w:t>
      </w:r>
    </w:p>
    <w:p w:rsidR="00ED23F1" w:rsidRDefault="00ED23F1">
      <w:pPr>
        <w:pStyle w:val="ConsPlusNormal"/>
        <w:spacing w:before="220"/>
        <w:ind w:firstLine="540"/>
        <w:jc w:val="both"/>
      </w:pPr>
      <w:r>
        <w:t>20. В случае</w:t>
      </w:r>
      <w:proofErr w:type="gramStart"/>
      <w:r>
        <w:t>,</w:t>
      </w:r>
      <w:proofErr w:type="gramEnd"/>
      <w: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23F1" w:rsidRDefault="00ED23F1">
      <w:pPr>
        <w:pStyle w:val="ConsPlusNormal"/>
        <w:spacing w:before="220"/>
        <w:ind w:firstLine="540"/>
        <w:jc w:val="both"/>
      </w:pPr>
      <w:r>
        <w:t xml:space="preserve">21.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t xml:space="preserve"> от имени получателя средств </w:t>
      </w:r>
      <w:r w:rsidR="00D27789">
        <w:t>бюджета сельского поселения «Хилогосонское»</w:t>
      </w:r>
      <w:proofErr w:type="gramStart"/>
      <w:r w:rsidR="00D27789">
        <w:t xml:space="preserve"> </w:t>
      </w:r>
      <w:r>
        <w:t>.</w:t>
      </w:r>
      <w:proofErr w:type="gramEnd"/>
    </w:p>
    <w:p w:rsidR="00ED23F1" w:rsidRDefault="00ED23F1">
      <w:pPr>
        <w:pStyle w:val="ConsPlusNormal"/>
        <w:spacing w:before="220"/>
        <w:ind w:firstLine="540"/>
        <w:jc w:val="both"/>
      </w:pPr>
      <w:r>
        <w:t xml:space="preserve">22. </w:t>
      </w:r>
      <w:proofErr w:type="gramStart"/>
      <w:r>
        <w:t xml:space="preserve">В случае ликвидации получателя средств </w:t>
      </w:r>
      <w:r w:rsidR="00D27789">
        <w:t xml:space="preserve">бюджета сельского поселения «Хилогосонское» </w:t>
      </w:r>
      <w:r>
        <w:t xml:space="preserve">либо изменения типа казенного учреждения </w:t>
      </w:r>
      <w:r w:rsidR="00D27789">
        <w:t xml:space="preserve">сельского поселения «Хилогосонское» </w:t>
      </w:r>
      <w: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D23F1" w:rsidRDefault="00ED23F1">
      <w:pPr>
        <w:pStyle w:val="ConsPlusNormal"/>
      </w:pPr>
    </w:p>
    <w:p w:rsidR="00ED23F1" w:rsidRDefault="00ED23F1">
      <w:pPr>
        <w:pStyle w:val="ConsPlusTitle"/>
        <w:jc w:val="center"/>
        <w:outlineLvl w:val="1"/>
      </w:pPr>
      <w:r>
        <w:t>4. ПОРЯДОК УЧЕТА ДЕНЕЖНЫХ ОБЯЗАТЕЛЬСТВ</w:t>
      </w:r>
    </w:p>
    <w:p w:rsidR="00ED23F1" w:rsidRDefault="00ED23F1">
      <w:pPr>
        <w:pStyle w:val="ConsPlusNormal"/>
      </w:pPr>
    </w:p>
    <w:p w:rsidR="00ED23F1" w:rsidRDefault="00ED23F1">
      <w:pPr>
        <w:pStyle w:val="ConsPlusNormal"/>
        <w:ind w:firstLine="540"/>
        <w:jc w:val="both"/>
      </w:pPr>
      <w: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Pr>
            <w:color w:val="0000FF"/>
          </w:rPr>
          <w:t>графе 3</w:t>
        </w:r>
      </w:hyperlink>
      <w:r>
        <w:t xml:space="preserve"> Перечня, на сумму, указанную в документе, в соответствии с которым возникло денежное обязательство.</w:t>
      </w:r>
    </w:p>
    <w:p w:rsidR="00ED23F1" w:rsidRDefault="00ED23F1">
      <w:pPr>
        <w:pStyle w:val="ConsPlusNormal"/>
        <w:spacing w:before="220"/>
        <w:ind w:firstLine="540"/>
        <w:jc w:val="both"/>
      </w:pPr>
      <w:bookmarkStart w:id="10" w:name="P126"/>
      <w:bookmarkEnd w:id="10"/>
      <w: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Pr>
            <w:color w:val="0000FF"/>
          </w:rPr>
          <w:t>пунктах 1</w:t>
        </w:r>
      </w:hyperlink>
      <w:r>
        <w:t xml:space="preserve"> и </w:t>
      </w:r>
      <w:hyperlink w:anchor="P255" w:history="1">
        <w:r>
          <w:rPr>
            <w:color w:val="0000FF"/>
          </w:rPr>
          <w:t>2 графы 2</w:t>
        </w:r>
      </w:hyperlink>
      <w:r>
        <w:t xml:space="preserve"> Перечня, формируются:</w:t>
      </w:r>
    </w:p>
    <w:p w:rsidR="00ED23F1" w:rsidRDefault="00ED23F1">
      <w:pPr>
        <w:pStyle w:val="ConsPlusNormal"/>
        <w:spacing w:before="220"/>
        <w:ind w:firstLine="540"/>
        <w:jc w:val="both"/>
      </w:pPr>
      <w:r>
        <w:t xml:space="preserve">получателем средств </w:t>
      </w:r>
      <w:r w:rsidR="00D27789">
        <w:t xml:space="preserve">бюджета сельского поселения «Хилогосонское» </w:t>
      </w:r>
      <w:r>
        <w:t>не позднее трех рабочих дней со дня возникновения денежного обязательства в случае:</w:t>
      </w:r>
    </w:p>
    <w:p w:rsidR="00ED23F1" w:rsidRDefault="00ED23F1">
      <w:pPr>
        <w:pStyle w:val="ConsPlusNormal"/>
        <w:spacing w:before="220"/>
        <w:ind w:firstLine="540"/>
        <w:jc w:val="both"/>
      </w:pPr>
      <w:r>
        <w:lastRenderedPageBreak/>
        <w:t>исполнения денежного обязательства неоднократно (в том числе с учетом ранее произведенных авансовых платежей);</w:t>
      </w:r>
    </w:p>
    <w:p w:rsidR="00ED23F1" w:rsidRDefault="00ED23F1">
      <w:pPr>
        <w:pStyle w:val="ConsPlusNormal"/>
        <w:spacing w:before="220"/>
        <w:ind w:firstLine="54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Default="00ED23F1">
      <w:pPr>
        <w:pStyle w:val="ConsPlusNormal"/>
        <w:spacing w:before="220"/>
        <w:ind w:firstLine="540"/>
        <w:jc w:val="both"/>
      </w:pPr>
      <w: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D27789">
        <w:t xml:space="preserve">бюджета сельского поселения «Хилогосонское» </w:t>
      </w:r>
      <w:r>
        <w:t xml:space="preserve"> и администраторов источников финансирования дефицита </w:t>
      </w:r>
      <w:r w:rsidR="00D27789">
        <w:t>бюджета сельского поселения «Хилогосонское»</w:t>
      </w:r>
      <w:proofErr w:type="gramStart"/>
      <w:r w:rsidR="00D27789">
        <w:t xml:space="preserve"> </w:t>
      </w:r>
      <w:r>
        <w:t>,</w:t>
      </w:r>
      <w:proofErr w:type="gramEnd"/>
      <w:r w:rsidR="00D27789">
        <w:t xml:space="preserve"> сельского поселения «Хилогосонское» </w:t>
      </w:r>
      <w:proofErr w:type="spellStart"/>
      <w:r w:rsidR="00DB2BA0">
        <w:t>у</w:t>
      </w:r>
      <w:r>
        <w:t>вержденным</w:t>
      </w:r>
      <w:proofErr w:type="spellEnd"/>
      <w:r>
        <w:t xml:space="preserve"> приказом Министерства финансов Забайкальского края (далее - Порядок санкционирования оплаты денежных обязательств получателей средств бюджета </w:t>
      </w:r>
      <w:r w:rsidR="00D27789">
        <w:t xml:space="preserve">сельского поселения </w:t>
      </w:r>
      <w:r w:rsidR="00DB2BA0">
        <w:t>«Хилогосонское»</w:t>
      </w:r>
      <w:r>
        <w:t>);</w:t>
      </w:r>
    </w:p>
    <w:p w:rsidR="00ED23F1" w:rsidRDefault="00ED23F1">
      <w:pPr>
        <w:pStyle w:val="ConsPlusNormal"/>
        <w:spacing w:before="220"/>
        <w:ind w:firstLine="540"/>
        <w:jc w:val="both"/>
      </w:pPr>
      <w:proofErr w:type="gramStart"/>
      <w:r>
        <w:t xml:space="preserve">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D27789">
        <w:t xml:space="preserve">бюджета сельского поселения «Хилогосонское» </w:t>
      </w:r>
      <w:r>
        <w:t xml:space="preserve">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w:t>
      </w:r>
      <w:proofErr w:type="gramEnd"/>
      <w:r>
        <w:t xml:space="preserve"> их проверки, установленной требованиями Порядка санкционирования оплаты денежных обязательств получателей средств </w:t>
      </w:r>
      <w:r w:rsidR="00D27789">
        <w:t>бюджета сельского поселения «Хилогосонское»</w:t>
      </w:r>
      <w:proofErr w:type="gramStart"/>
      <w:r w:rsidR="00D27789">
        <w:t xml:space="preserve"> </w:t>
      </w:r>
      <w:r>
        <w:t>.</w:t>
      </w:r>
      <w:proofErr w:type="gramEnd"/>
    </w:p>
    <w:p w:rsidR="00ED23F1" w:rsidRDefault="00ED23F1">
      <w:pPr>
        <w:pStyle w:val="ConsPlusNormal"/>
        <w:spacing w:before="220"/>
        <w:ind w:firstLine="540"/>
        <w:jc w:val="both"/>
      </w:pPr>
      <w:r>
        <w:t>24.1. В случае</w:t>
      </w:r>
      <w:proofErr w:type="gramStart"/>
      <w:r>
        <w:t>,</w:t>
      </w:r>
      <w:proofErr w:type="gramEnd"/>
      <w:r>
        <w:t xml:space="preserve">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Default="00ED23F1">
      <w:pPr>
        <w:pStyle w:val="ConsPlusNormal"/>
        <w:spacing w:before="220"/>
        <w:ind w:firstLine="540"/>
        <w:jc w:val="both"/>
      </w:pPr>
      <w:bookmarkStart w:id="11" w:name="P135"/>
      <w:bookmarkEnd w:id="11"/>
      <w:r>
        <w:t>25. 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D23F1" w:rsidRDefault="00ED23F1">
      <w:pPr>
        <w:pStyle w:val="ConsPlusNormal"/>
        <w:spacing w:before="220"/>
        <w:ind w:firstLine="540"/>
        <w:jc w:val="both"/>
      </w:pPr>
      <w: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D27789">
        <w:t>бюджета сельского поселения «Хилогосонское»</w:t>
      </w:r>
      <w:proofErr w:type="gramStart"/>
      <w:r w:rsidR="00D27789">
        <w:t xml:space="preserve"> </w:t>
      </w:r>
      <w:r>
        <w:t>.</w:t>
      </w:r>
      <w:proofErr w:type="gramEnd"/>
    </w:p>
    <w:p w:rsidR="00ED23F1" w:rsidRDefault="00ED23F1">
      <w:pPr>
        <w:pStyle w:val="ConsPlusNormal"/>
        <w:spacing w:before="220"/>
        <w:ind w:firstLine="540"/>
        <w:jc w:val="both"/>
      </w:pPr>
      <w: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w:t>
      </w:r>
      <w:proofErr w:type="gramStart"/>
      <w:r>
        <w:t xml:space="preserve">оплаты денежных обязательств получателей средств </w:t>
      </w:r>
      <w:r w:rsidR="00D27789">
        <w:t>бюджета сельского</w:t>
      </w:r>
      <w:proofErr w:type="gramEnd"/>
      <w:r w:rsidR="00D27789">
        <w:t xml:space="preserve"> поселения «Хилогосонское» </w:t>
      </w:r>
      <w:r>
        <w:t xml:space="preserve"> не требуется.</w:t>
      </w:r>
    </w:p>
    <w:p w:rsidR="00ED23F1" w:rsidRDefault="00ED23F1">
      <w:pPr>
        <w:pStyle w:val="ConsPlusNormal"/>
        <w:spacing w:before="220"/>
        <w:ind w:firstLine="540"/>
        <w:jc w:val="both"/>
      </w:pPr>
      <w:proofErr w:type="gramStart"/>
      <w:r>
        <w:t xml:space="preserve">Сведения о денежном обязательстве могут быть отозваны получателем средств </w:t>
      </w:r>
      <w:r w:rsidR="00D27789">
        <w:t xml:space="preserve">бюджета сельского поселения «Хилогосонское» </w:t>
      </w:r>
      <w:r>
        <w:t xml:space="preserve">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w:t>
      </w:r>
      <w:r>
        <w:lastRenderedPageBreak/>
        <w:t>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Default="00ED23F1">
      <w:pPr>
        <w:pStyle w:val="ConsPlusNormal"/>
        <w:spacing w:before="220"/>
        <w:ind w:firstLine="540"/>
        <w:jc w:val="both"/>
      </w:pPr>
      <w:bookmarkStart w:id="12" w:name="P141"/>
      <w:bookmarkEnd w:id="12"/>
      <w:r>
        <w:t xml:space="preserve">26. УФК по Забайкальскому краю не позднее следующего рабочего дня со дня представления получателем средств </w:t>
      </w:r>
      <w:r w:rsidR="00D27789">
        <w:t xml:space="preserve">бюджета сельского поселения «Хилогосонское» </w:t>
      </w:r>
      <w: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Default="00ED23F1">
      <w:pPr>
        <w:pStyle w:val="ConsPlusNormal"/>
        <w:spacing w:before="22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ED23F1" w:rsidRDefault="00ED23F1">
      <w:pPr>
        <w:pStyle w:val="ConsPlusNormal"/>
        <w:spacing w:before="220"/>
        <w:ind w:firstLine="540"/>
        <w:jc w:val="both"/>
      </w:pPr>
      <w:r>
        <w:t xml:space="preserve">составу </w:t>
      </w:r>
      <w:hyperlink r:id="rId13" w:history="1">
        <w:r>
          <w:rPr>
            <w:color w:val="0000FF"/>
          </w:rPr>
          <w:t>информации</w:t>
        </w:r>
      </w:hyperlink>
      <w: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Default="00ED23F1">
      <w:pPr>
        <w:pStyle w:val="ConsPlusNormal"/>
        <w:spacing w:before="220"/>
        <w:ind w:firstLine="540"/>
        <w:jc w:val="both"/>
      </w:pPr>
      <w:proofErr w:type="gramStart"/>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7789">
        <w:t xml:space="preserve">бюджета сельского поселения «Хилогосонское» </w:t>
      </w:r>
      <w:r>
        <w:t xml:space="preserve">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 за исключением документов-оснований, представление которых в УФК по Забайкальскому краю в соответствии с</w:t>
      </w:r>
      <w:proofErr w:type="gramEnd"/>
      <w:r>
        <w:t xml:space="preserve"> Порядком санкционирования </w:t>
      </w:r>
      <w:proofErr w:type="gramStart"/>
      <w:r>
        <w:t xml:space="preserve">оплаты денежных обязательств получателей средств </w:t>
      </w:r>
      <w:r w:rsidR="00D27789">
        <w:t>бюджета сельского</w:t>
      </w:r>
      <w:proofErr w:type="gramEnd"/>
      <w:r w:rsidR="00D27789">
        <w:t xml:space="preserve"> поселения «Хилогосонское» </w:t>
      </w:r>
      <w:r w:rsidR="00DB2BA0">
        <w:t xml:space="preserve">не </w:t>
      </w:r>
      <w:r>
        <w:t>требуется.</w:t>
      </w:r>
    </w:p>
    <w:p w:rsidR="00ED23F1" w:rsidRDefault="00ED23F1">
      <w:pPr>
        <w:pStyle w:val="ConsPlusNormal"/>
        <w:spacing w:before="220"/>
        <w:ind w:firstLine="540"/>
        <w:jc w:val="both"/>
      </w:pPr>
      <w:r>
        <w:t xml:space="preserve">27. В случае представления в УФК </w:t>
      </w:r>
      <w:proofErr w:type="gramStart"/>
      <w:r>
        <w:t>по Забайкальскому краю Сведений о денежном обязательстве на бумажном носителе в дополнение к проверке</w:t>
      </w:r>
      <w:proofErr w:type="gramEnd"/>
      <w:r>
        <w:t xml:space="preserve">, предусмотренной </w:t>
      </w:r>
      <w:hyperlink w:anchor="P141" w:history="1">
        <w:r>
          <w:rPr>
            <w:color w:val="0000FF"/>
          </w:rPr>
          <w:t>пунктом 26</w:t>
        </w:r>
      </w:hyperlink>
      <w:r>
        <w:t xml:space="preserve"> Порядка, также осуществляется проверка Сведений о денежном обязательстве на:</w:t>
      </w:r>
    </w:p>
    <w:p w:rsidR="00ED23F1" w:rsidRDefault="00ED23F1">
      <w:pPr>
        <w:pStyle w:val="ConsPlusNormal"/>
        <w:spacing w:before="220"/>
        <w:ind w:firstLine="540"/>
        <w:jc w:val="both"/>
      </w:pPr>
      <w:r>
        <w:t xml:space="preserve">соответствие формы Сведений о денежном обязательстве форме </w:t>
      </w:r>
      <w:hyperlink r:id="rId14" w:history="1">
        <w:r>
          <w:rPr>
            <w:color w:val="0000FF"/>
          </w:rPr>
          <w:t>Сведений</w:t>
        </w:r>
      </w:hyperlink>
      <w:r>
        <w:t xml:space="preserve"> о денежном обязательстве согласно приложению N 4 к Порядку N 221н;</w:t>
      </w:r>
    </w:p>
    <w:p w:rsidR="00ED23F1" w:rsidRDefault="00ED23F1">
      <w:pPr>
        <w:pStyle w:val="ConsPlusNormal"/>
        <w:spacing w:before="220"/>
        <w:ind w:firstLine="540"/>
        <w:jc w:val="both"/>
      </w:pPr>
      <w: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Default="00ED23F1">
      <w:pPr>
        <w:pStyle w:val="ConsPlusNormal"/>
        <w:spacing w:before="220"/>
        <w:ind w:firstLine="540"/>
        <w:jc w:val="both"/>
      </w:pPr>
      <w:r>
        <w:t xml:space="preserve">28. </w:t>
      </w:r>
      <w:proofErr w:type="gramStart"/>
      <w:r>
        <w:t xml:space="preserve">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D27789">
        <w:t xml:space="preserve">бюджета сельского поселения «Хилогосонское» </w:t>
      </w:r>
      <w:r>
        <w:t>извещение о постановке на учет (изменении) денежного обязательства, содержащее сведения о</w:t>
      </w:r>
      <w:proofErr w:type="gramEnd"/>
      <w:r>
        <w:t xml:space="preserve"> дате постановки на учет (изменения) денежного обязательства (далее - Извещение о денежном обязательстве).</w:t>
      </w:r>
    </w:p>
    <w:p w:rsidR="00ED23F1" w:rsidRDefault="00ED23F1">
      <w:pPr>
        <w:pStyle w:val="ConsPlusNormal"/>
        <w:spacing w:before="220"/>
        <w:ind w:firstLine="540"/>
        <w:jc w:val="both"/>
      </w:pPr>
      <w:r>
        <w:t xml:space="preserve">Извещение о денежном обязательстве направляется получателю средств </w:t>
      </w:r>
      <w:r w:rsidR="00D27789">
        <w:t xml:space="preserve">бюджета сельского поселения «Хилогосонское» </w:t>
      </w:r>
      <w:r>
        <w:t>УФК по Забайкальскому краю:</w:t>
      </w:r>
    </w:p>
    <w:p w:rsidR="00ED23F1" w:rsidRDefault="00ED23F1">
      <w:pPr>
        <w:pStyle w:val="ConsPlusNormal"/>
        <w:spacing w:before="220"/>
        <w:ind w:firstLine="540"/>
        <w:jc w:val="both"/>
      </w:pPr>
      <w: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D23F1" w:rsidRDefault="00ED23F1">
      <w:pPr>
        <w:pStyle w:val="ConsPlusNormal"/>
        <w:spacing w:before="220"/>
        <w:ind w:firstLine="540"/>
        <w:jc w:val="both"/>
      </w:pPr>
      <w:r>
        <w:t xml:space="preserve">на бумажном носителе по </w:t>
      </w:r>
      <w:hyperlink r:id="rId15" w:history="1">
        <w:r>
          <w:rPr>
            <w:color w:val="0000FF"/>
          </w:rPr>
          <w:t>форме</w:t>
        </w:r>
      </w:hyperlink>
      <w: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Default="00ED23F1">
      <w:pPr>
        <w:pStyle w:val="ConsPlusNormal"/>
        <w:spacing w:before="220"/>
        <w:ind w:firstLine="540"/>
        <w:jc w:val="both"/>
      </w:pPr>
      <w:r>
        <w:t xml:space="preserve">Извещение о денежном обязательстве, сформированное на бумажном носителе, </w:t>
      </w:r>
      <w:r>
        <w:lastRenderedPageBreak/>
        <w:t>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23F1" w:rsidRDefault="00ED23F1">
      <w:pPr>
        <w:pStyle w:val="ConsPlusNormal"/>
        <w:spacing w:before="220"/>
        <w:ind w:firstLine="540"/>
        <w:jc w:val="both"/>
      </w:pPr>
      <w:r>
        <w:t>Учетный номер денежного обязательства имеет следующую структуру, состоящую из двадцати двух разрядов:</w:t>
      </w:r>
    </w:p>
    <w:p w:rsidR="00ED23F1" w:rsidRDefault="00ED23F1">
      <w:pPr>
        <w:pStyle w:val="ConsPlusNormal"/>
        <w:spacing w:before="220"/>
        <w:ind w:firstLine="540"/>
        <w:jc w:val="both"/>
      </w:pPr>
      <w:r>
        <w:t>с 1 по 19 разряды - учетный номер соответствующего бюджетного обязательства;</w:t>
      </w:r>
    </w:p>
    <w:p w:rsidR="00ED23F1" w:rsidRDefault="00ED23F1">
      <w:pPr>
        <w:pStyle w:val="ConsPlusNormal"/>
        <w:spacing w:before="220"/>
        <w:ind w:firstLine="540"/>
        <w:jc w:val="both"/>
      </w:pPr>
      <w:r>
        <w:t>с 20 по 22 разряды - порядковый номер денежного обязательства.</w:t>
      </w:r>
    </w:p>
    <w:p w:rsidR="00ED23F1" w:rsidRDefault="00ED23F1">
      <w:pPr>
        <w:pStyle w:val="ConsPlusNormal"/>
        <w:spacing w:before="220"/>
        <w:ind w:firstLine="540"/>
        <w:jc w:val="both"/>
      </w:pPr>
      <w:r>
        <w:t xml:space="preserve">29. 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Pr>
            <w:color w:val="0000FF"/>
          </w:rPr>
          <w:t>пункте 26</w:t>
        </w:r>
      </w:hyperlink>
      <w:r>
        <w:t xml:space="preserve"> Порядка:</w:t>
      </w:r>
    </w:p>
    <w:p w:rsidR="00ED23F1" w:rsidRDefault="00ED23F1">
      <w:pPr>
        <w:pStyle w:val="ConsPlusNormal"/>
        <w:spacing w:before="220"/>
        <w:ind w:firstLine="540"/>
        <w:jc w:val="both"/>
      </w:pPr>
      <w:r>
        <w:t xml:space="preserve">возвращает получателю средств </w:t>
      </w:r>
      <w:r w:rsidR="00D27789">
        <w:t xml:space="preserve">бюджета сельского поселения «Хилогосонское» </w:t>
      </w:r>
      <w:r>
        <w:t xml:space="preserve"> представленные на бумажном носителе Сведения о денежном обязательстве с приложением Протокола;</w:t>
      </w:r>
    </w:p>
    <w:p w:rsidR="00ED23F1" w:rsidRDefault="00ED23F1">
      <w:pPr>
        <w:pStyle w:val="ConsPlusNormal"/>
        <w:spacing w:before="220"/>
        <w:ind w:firstLine="540"/>
        <w:jc w:val="both"/>
      </w:pPr>
      <w:r>
        <w:t xml:space="preserve">направляет получателю средств </w:t>
      </w:r>
      <w:r w:rsidR="00D27789">
        <w:t xml:space="preserve">бюджета сельского поселения «Хилогосонское» </w:t>
      </w:r>
      <w:r>
        <w:t xml:space="preserve"> Протокол в электронном виде, если Сведения о денежном обязательстве представлялись в форме электронного документа.</w:t>
      </w:r>
    </w:p>
    <w:p w:rsidR="00ED23F1" w:rsidRDefault="00ED23F1">
      <w:pPr>
        <w:pStyle w:val="ConsPlusNormal"/>
        <w:spacing w:before="220"/>
        <w:ind w:firstLine="540"/>
        <w:jc w:val="both"/>
      </w:pPr>
      <w:r>
        <w:t>В Протоколе указывается причина возврата без исполнения Сведений о денежном обязательстве.</w:t>
      </w:r>
    </w:p>
    <w:p w:rsidR="00ED23F1" w:rsidRDefault="00ED23F1">
      <w:pPr>
        <w:pStyle w:val="ConsPlusNormal"/>
        <w:spacing w:before="220"/>
        <w:ind w:firstLine="540"/>
        <w:jc w:val="both"/>
      </w:pPr>
      <w: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Pr>
            <w:color w:val="0000FF"/>
          </w:rPr>
          <w:t>пункте 17</w:t>
        </w:r>
      </w:hyperlink>
      <w: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D23F1" w:rsidRDefault="00ED23F1">
      <w:pPr>
        <w:pStyle w:val="ConsPlusNormal"/>
      </w:pPr>
    </w:p>
    <w:p w:rsidR="00ED23F1" w:rsidRDefault="00ED23F1">
      <w:pPr>
        <w:pStyle w:val="ConsPlusTitle"/>
        <w:jc w:val="center"/>
        <w:outlineLvl w:val="1"/>
      </w:pPr>
      <w:r>
        <w:t xml:space="preserve">5. ПРЕДСТАВЛЕНИЕ ИНФОРМАЦИИ О </w:t>
      </w:r>
      <w:proofErr w:type="gramStart"/>
      <w:r>
        <w:t>БЮДЖЕТНЫХ</w:t>
      </w:r>
      <w:proofErr w:type="gramEnd"/>
      <w:r>
        <w:t xml:space="preserve"> И ДЕНЕЖНЫХ</w:t>
      </w:r>
    </w:p>
    <w:p w:rsidR="00ED23F1" w:rsidRDefault="00ED23F1">
      <w:pPr>
        <w:pStyle w:val="ConsPlusTitle"/>
        <w:jc w:val="center"/>
      </w:pPr>
      <w:proofErr w:type="gramStart"/>
      <w:r>
        <w:t>ОБЯЗАТЕЛЬСТВАХ</w:t>
      </w:r>
      <w:proofErr w:type="gramEnd"/>
      <w:r>
        <w:t>, УЧТЕННЫХ В УФК ПО ЗАБАЙКАЛЬСКОМУ КРАЮ</w:t>
      </w:r>
    </w:p>
    <w:p w:rsidR="00ED23F1" w:rsidRDefault="00ED23F1">
      <w:pPr>
        <w:pStyle w:val="ConsPlusNormal"/>
      </w:pPr>
    </w:p>
    <w:p w:rsidR="00ED23F1" w:rsidRDefault="00ED23F1">
      <w:pPr>
        <w:pStyle w:val="ConsPlusNormal"/>
        <w:ind w:firstLine="540"/>
        <w:jc w:val="both"/>
      </w:pPr>
      <w:r>
        <w:t>30. Информация о бюджетных и денежных обязательствах предоставляется:</w:t>
      </w:r>
    </w:p>
    <w:p w:rsidR="00ED23F1" w:rsidRDefault="00ED23F1">
      <w:pPr>
        <w:pStyle w:val="ConsPlusNormal"/>
        <w:spacing w:before="220"/>
        <w:ind w:firstLine="540"/>
        <w:jc w:val="both"/>
      </w:pPr>
      <w:r>
        <w:t xml:space="preserve">УФК по Забайкальскому краю в виде документов, определенных </w:t>
      </w:r>
      <w:hyperlink w:anchor="P178" w:history="1">
        <w:r>
          <w:rPr>
            <w:color w:val="0000FF"/>
          </w:rPr>
          <w:t>пунктом 32</w:t>
        </w:r>
      </w:hyperlink>
      <w: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w:t>
      </w:r>
      <w:r w:rsidR="00D27789">
        <w:t>бюджета сельского поселения «Хилогосонское»</w:t>
      </w:r>
      <w:proofErr w:type="gramStart"/>
      <w:r w:rsidR="00D27789">
        <w:t xml:space="preserve"> </w:t>
      </w:r>
      <w:r>
        <w:t>,</w:t>
      </w:r>
      <w:proofErr w:type="gramEnd"/>
      <w:r>
        <w:t xml:space="preserve"> получателей средств </w:t>
      </w:r>
      <w:r w:rsidR="00D27789">
        <w:t xml:space="preserve">бюджета сельского поселения «Хилогосонское» </w:t>
      </w:r>
      <w:r>
        <w:t xml:space="preserve"> с учетом положений </w:t>
      </w:r>
      <w:hyperlink w:anchor="P173" w:history="1">
        <w:r>
          <w:rPr>
            <w:color w:val="0000FF"/>
          </w:rPr>
          <w:t>пунктов 31</w:t>
        </w:r>
      </w:hyperlink>
      <w:r>
        <w:t xml:space="preserve"> и </w:t>
      </w:r>
      <w:hyperlink w:anchor="P178" w:history="1">
        <w:r>
          <w:rPr>
            <w:color w:val="0000FF"/>
          </w:rPr>
          <w:t>32</w:t>
        </w:r>
      </w:hyperlink>
      <w:r>
        <w:t xml:space="preserve"> Порядка.</w:t>
      </w:r>
    </w:p>
    <w:p w:rsidR="00ED23F1" w:rsidRDefault="00ED23F1">
      <w:pPr>
        <w:pStyle w:val="ConsPlusNormal"/>
        <w:spacing w:before="220"/>
        <w:ind w:firstLine="540"/>
        <w:jc w:val="both"/>
      </w:pPr>
      <w:proofErr w:type="gramStart"/>
      <w: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Pr>
            <w:color w:val="0000FF"/>
          </w:rPr>
          <w:t>пункте 32</w:t>
        </w:r>
      </w:hyperlink>
      <w:r>
        <w:t xml:space="preserve"> Порядка).</w:t>
      </w:r>
      <w:proofErr w:type="gramEnd"/>
    </w:p>
    <w:p w:rsidR="00ED23F1" w:rsidRDefault="00ED23F1">
      <w:pPr>
        <w:pStyle w:val="ConsPlusNormal"/>
        <w:jc w:val="both"/>
      </w:pPr>
      <w:r>
        <w:t xml:space="preserve">(абзац введен </w:t>
      </w:r>
      <w:hyperlink r:id="rId16"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13" w:name="P173"/>
      <w:bookmarkEnd w:id="13"/>
      <w:r>
        <w:t>31. Информация о бюджетных и денежных обязательствах предоставляется:</w:t>
      </w:r>
    </w:p>
    <w:p w:rsidR="00ED23F1" w:rsidRDefault="00ED23F1">
      <w:pPr>
        <w:pStyle w:val="ConsPlusNormal"/>
        <w:spacing w:before="220"/>
        <w:ind w:firstLine="540"/>
        <w:jc w:val="both"/>
      </w:pPr>
      <w:r>
        <w:t>Министерству финансов Забайкальского края - по всем бюджетным и денежным обязательствам;</w:t>
      </w:r>
    </w:p>
    <w:p w:rsidR="00ED23F1" w:rsidRDefault="00ED23F1">
      <w:pPr>
        <w:pStyle w:val="ConsPlusNormal"/>
        <w:spacing w:before="220"/>
        <w:ind w:firstLine="540"/>
        <w:jc w:val="both"/>
      </w:pPr>
      <w:r>
        <w:t xml:space="preserve">главным распорядителям (распорядителям) средств </w:t>
      </w:r>
      <w:r w:rsidR="00D27789">
        <w:t xml:space="preserve">бюджета сельского поселения </w:t>
      </w:r>
      <w:r w:rsidR="00D27789">
        <w:lastRenderedPageBreak/>
        <w:t xml:space="preserve">«Хилогосонское» </w:t>
      </w:r>
      <w:r>
        <w:t xml:space="preserve"> - в части бюджетных и денежных обязательств подведомственных им получателей средств </w:t>
      </w:r>
      <w:r w:rsidR="00D27789">
        <w:t>бюджета сельского поселения «Хилогосонское»</w:t>
      </w:r>
      <w:proofErr w:type="gramStart"/>
      <w:r w:rsidR="00D27789">
        <w:t xml:space="preserve"> </w:t>
      </w:r>
      <w:r>
        <w:t>;</w:t>
      </w:r>
      <w:proofErr w:type="gramEnd"/>
    </w:p>
    <w:p w:rsidR="00ED23F1" w:rsidRDefault="00ED23F1">
      <w:pPr>
        <w:pStyle w:val="ConsPlusNormal"/>
        <w:spacing w:before="220"/>
        <w:ind w:firstLine="540"/>
        <w:jc w:val="both"/>
      </w:pPr>
      <w:r>
        <w:t xml:space="preserve">получателям средств </w:t>
      </w:r>
      <w:r w:rsidR="00D27789">
        <w:t xml:space="preserve">бюджета сельского поселения «Хилогосонское» </w:t>
      </w:r>
      <w:r>
        <w:t xml:space="preserve"> - в части бюджетных и денежных обязательств соответствующего получателя средств </w:t>
      </w:r>
      <w:r w:rsidR="00D27789">
        <w:t>бюджета сельского поселения «Хилогосонское»</w:t>
      </w:r>
      <w:proofErr w:type="gramStart"/>
      <w:r w:rsidR="00D27789">
        <w:t xml:space="preserve"> </w:t>
      </w:r>
      <w:r>
        <w:t>;</w:t>
      </w:r>
      <w:proofErr w:type="gramEnd"/>
    </w:p>
    <w:p w:rsidR="00ED23F1" w:rsidRDefault="00ED23F1">
      <w:pPr>
        <w:pStyle w:val="ConsPlusNormal"/>
        <w:spacing w:before="220"/>
        <w:ind w:firstLine="540"/>
        <w:jc w:val="both"/>
      </w:pPr>
      <w: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Default="00ED23F1">
      <w:pPr>
        <w:pStyle w:val="ConsPlusNormal"/>
        <w:spacing w:before="220"/>
        <w:ind w:firstLine="540"/>
        <w:jc w:val="both"/>
      </w:pPr>
      <w:bookmarkStart w:id="14" w:name="P178"/>
      <w:bookmarkEnd w:id="14"/>
      <w:r>
        <w:t>32. Информация о бюджетных и денежных обязательствах предоставляется в соответствии со следующими положениями:</w:t>
      </w:r>
    </w:p>
    <w:p w:rsidR="00ED23F1" w:rsidRDefault="00ED23F1">
      <w:pPr>
        <w:pStyle w:val="ConsPlusNormal"/>
        <w:spacing w:before="220"/>
        <w:ind w:firstLine="540"/>
        <w:jc w:val="both"/>
      </w:pPr>
      <w:proofErr w:type="gramStart"/>
      <w:r>
        <w:t xml:space="preserve">1) по запросу Министерства финансов Забайкальского края либо иного органа государственной власти </w:t>
      </w:r>
      <w:r w:rsidR="00D27789">
        <w:t>сельского поселения</w:t>
      </w:r>
      <w:r w:rsidR="00DA20DB">
        <w:t xml:space="preserve"> «Хилогосонское»</w:t>
      </w:r>
      <w:r>
        <w:t>, уполномоченного в соответствии с законодательством Российской Федерации на получение такой информации, УФК по Забайкальскому краю представляет с указанными в запросе детализацией и группировкой показателей:</w:t>
      </w:r>
      <w:proofErr w:type="gramEnd"/>
    </w:p>
    <w:p w:rsidR="00ED23F1" w:rsidRDefault="00ED23F1">
      <w:pPr>
        <w:pStyle w:val="ConsPlusNormal"/>
      </w:pPr>
    </w:p>
    <w:p w:rsidR="00ED23F1" w:rsidRDefault="00ED23F1">
      <w:pPr>
        <w:pStyle w:val="ConsPlusNonformat"/>
        <w:jc w:val="both"/>
      </w:pPr>
      <w:r>
        <w:t xml:space="preserve">    а) </w:t>
      </w:r>
      <w:hyperlink r:id="rId17" w:history="1">
        <w:r>
          <w:rPr>
            <w:color w:val="0000FF"/>
          </w:rPr>
          <w:t>Информацию</w:t>
        </w:r>
      </w:hyperlink>
      <w:r>
        <w:t xml:space="preserve"> о </w:t>
      </w:r>
      <w:proofErr w:type="gramStart"/>
      <w:r>
        <w:t>принятых</w:t>
      </w:r>
      <w:proofErr w:type="gramEnd"/>
      <w:r>
        <w:t xml:space="preserve"> на учет ______________________________________</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обязательствах по форме согласно приложению N 6 к Порядку N 221н (код формы</w:t>
      </w:r>
      <w:proofErr w:type="gramEnd"/>
    </w:p>
    <w:p w:rsidR="00ED23F1" w:rsidRDefault="00ED23F1">
      <w:pPr>
        <w:pStyle w:val="ConsPlusNonformat"/>
        <w:jc w:val="both"/>
      </w:pPr>
      <w:r>
        <w:t>по  ОКУД  0506601)  (далее - Информация о принятых на учет обязательствах),</w:t>
      </w:r>
    </w:p>
    <w:p w:rsidR="00ED23F1" w:rsidRDefault="00ED23F1">
      <w:pPr>
        <w:pStyle w:val="ConsPlusNonformat"/>
        <w:jc w:val="both"/>
      </w:pPr>
      <w:proofErr w:type="gramStart"/>
      <w:r>
        <w:t>сформированную</w:t>
      </w:r>
      <w:proofErr w:type="gramEnd"/>
      <w:r>
        <w:t xml:space="preserve">  по состоянию на 1-е число месяца, указанного в запросе, или</w:t>
      </w:r>
    </w:p>
    <w:p w:rsidR="00ED23F1" w:rsidRDefault="00ED23F1">
      <w:pPr>
        <w:pStyle w:val="ConsPlusNonformat"/>
        <w:jc w:val="both"/>
      </w:pPr>
      <w:r>
        <w:t>на 1-е число месяца, в котором поступил запрос, нарастающим итогом с начала</w:t>
      </w:r>
    </w:p>
    <w:p w:rsidR="00ED23F1" w:rsidRDefault="00ED23F1">
      <w:pPr>
        <w:pStyle w:val="ConsPlusNonformat"/>
        <w:jc w:val="both"/>
      </w:pPr>
      <w:r>
        <w:t>текущего финансового года;</w:t>
      </w:r>
    </w:p>
    <w:p w:rsidR="00ED23F1" w:rsidRDefault="00ED23F1">
      <w:pPr>
        <w:pStyle w:val="ConsPlusNonformat"/>
        <w:jc w:val="both"/>
      </w:pPr>
      <w:r>
        <w:t xml:space="preserve">    б) </w:t>
      </w:r>
      <w:hyperlink r:id="rId18" w:history="1">
        <w:r>
          <w:rPr>
            <w:color w:val="0000FF"/>
          </w:rPr>
          <w:t>Информацию</w:t>
        </w:r>
      </w:hyperlink>
      <w:r>
        <w:t xml:space="preserve"> об исполнении ______________________________ обязательств</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по  форме  согласно  приложению  N  7  к  Порядку N 221н (код формы по ОКУД</w:t>
      </w:r>
      <w:proofErr w:type="gramEnd"/>
    </w:p>
    <w:p w:rsidR="00ED23F1" w:rsidRDefault="00ED23F1">
      <w:pPr>
        <w:pStyle w:val="ConsPlusNonformat"/>
        <w:jc w:val="both"/>
      </w:pPr>
      <w:r>
        <w:t xml:space="preserve">0506603) (далее - Информация об исполнении обязательств), </w:t>
      </w:r>
      <w:proofErr w:type="gramStart"/>
      <w:r>
        <w:t>сформированную</w:t>
      </w:r>
      <w:proofErr w:type="gramEnd"/>
      <w:r>
        <w:t xml:space="preserve"> на</w:t>
      </w:r>
    </w:p>
    <w:p w:rsidR="00ED23F1" w:rsidRDefault="00ED23F1">
      <w:pPr>
        <w:pStyle w:val="ConsPlusNonformat"/>
        <w:jc w:val="both"/>
      </w:pPr>
      <w:r>
        <w:t>дату, указанную в запросе;</w:t>
      </w:r>
    </w:p>
    <w:p w:rsidR="00ED23F1" w:rsidRDefault="00ED23F1">
      <w:pPr>
        <w:pStyle w:val="ConsPlusNormal"/>
      </w:pPr>
    </w:p>
    <w:p w:rsidR="00ED23F1" w:rsidRDefault="00ED23F1">
      <w:pPr>
        <w:pStyle w:val="ConsPlusNormal"/>
        <w:ind w:firstLine="540"/>
        <w:jc w:val="both"/>
      </w:pPr>
      <w:proofErr w:type="gramStart"/>
      <w:r>
        <w:t xml:space="preserve">2) по запросу главного распорядителя (распорядителя) средств </w:t>
      </w:r>
      <w:r w:rsidR="00D27789">
        <w:t xml:space="preserve">бюджета сельского поселения «Хилогосонское» </w:t>
      </w:r>
      <w:r>
        <w:t>УФК по Забайкальскому краю представляет с указанными в запросе детализацией и группировкой показателей:</w:t>
      </w:r>
      <w:proofErr w:type="gramEnd"/>
    </w:p>
    <w:p w:rsidR="00ED23F1" w:rsidRDefault="00ED23F1">
      <w:pPr>
        <w:pStyle w:val="ConsPlusNormal"/>
        <w:spacing w:before="220"/>
        <w:ind w:firstLine="540"/>
        <w:jc w:val="both"/>
      </w:pPr>
      <w:proofErr w:type="gramStart"/>
      <w:r>
        <w:t>а) Информацию о принятых на учет обязательствах по находящимся в ведении главного распорядителя (распорядителя) средств</w:t>
      </w:r>
      <w:r w:rsidR="00D27789">
        <w:t xml:space="preserve"> сельского поселения «Хилогосонское» </w:t>
      </w:r>
      <w:r>
        <w:t xml:space="preserve">края получателям средств бюджета </w:t>
      </w:r>
      <w:r w:rsidR="00D27789">
        <w:t xml:space="preserve">сельского поселения </w:t>
      </w:r>
      <w:r w:rsidR="00DA20DB">
        <w:t>«Хилогосонское»</w:t>
      </w:r>
      <w: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D23F1" w:rsidRDefault="00ED23F1">
      <w:pPr>
        <w:pStyle w:val="ConsPlusNormal"/>
      </w:pPr>
    </w:p>
    <w:p w:rsidR="00ED23F1" w:rsidRDefault="00ED23F1">
      <w:pPr>
        <w:pStyle w:val="ConsPlusNonformat"/>
        <w:jc w:val="both"/>
      </w:pPr>
      <w:r>
        <w:t xml:space="preserve">    3)  по  запросу  получателя  средств </w:t>
      </w:r>
      <w:r w:rsidR="00D27789">
        <w:t xml:space="preserve">бюджета сельского поселения «Хилогосонское» </w:t>
      </w:r>
      <w:r>
        <w:t xml:space="preserve"> УФК по</w:t>
      </w:r>
      <w:r w:rsidR="00DA20DB">
        <w:t xml:space="preserve"> </w:t>
      </w:r>
      <w:r>
        <w:t xml:space="preserve">Забайкальскому  краю  предоставляет  </w:t>
      </w:r>
      <w:hyperlink r:id="rId19" w:history="1">
        <w:r>
          <w:rPr>
            <w:color w:val="0000FF"/>
          </w:rPr>
          <w:t>Справку</w:t>
        </w:r>
      </w:hyperlink>
      <w:r>
        <w:t xml:space="preserve"> об исполнении принятых на учет__________________________________________ обязательств (далее - Справка </w:t>
      </w:r>
      <w:proofErr w:type="gramStart"/>
      <w:r>
        <w:t>об</w:t>
      </w:r>
      <w:proofErr w:type="gramEnd"/>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исполнении</w:t>
      </w:r>
      <w:proofErr w:type="gramEnd"/>
      <w:r>
        <w:t xml:space="preserve">  обязательств) по форме согласно приложению N 5 к Порядку N 221н</w:t>
      </w:r>
    </w:p>
    <w:p w:rsidR="00ED23F1" w:rsidRDefault="00ED23F1">
      <w:pPr>
        <w:pStyle w:val="ConsPlusNonformat"/>
        <w:jc w:val="both"/>
      </w:pPr>
      <w:r>
        <w:t>(код формы по ОКУД 0506602).</w:t>
      </w:r>
    </w:p>
    <w:p w:rsidR="00ED23F1" w:rsidRDefault="00ED23F1">
      <w:pPr>
        <w:pStyle w:val="ConsPlusNormal"/>
      </w:pPr>
    </w:p>
    <w:p w:rsidR="00ED23F1" w:rsidRDefault="00ED23F1">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DA20DB">
        <w:t xml:space="preserve">МУ </w:t>
      </w:r>
      <w:r w:rsidR="00D27789">
        <w:t xml:space="preserve">сельского поселения </w:t>
      </w:r>
      <w:r w:rsidR="00DA20DB">
        <w:t>«Хилогосонское»</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ED23F1" w:rsidRDefault="00ED23F1">
      <w:pPr>
        <w:pStyle w:val="ConsPlusNormal"/>
        <w:spacing w:before="220"/>
        <w:ind w:firstLine="540"/>
        <w:jc w:val="both"/>
      </w:pPr>
      <w:proofErr w:type="gramStart"/>
      <w:r>
        <w:lastRenderedPageBreak/>
        <w:t xml:space="preserve">4) по запросу получателя средств </w:t>
      </w:r>
      <w:r w:rsidR="00D27789">
        <w:t xml:space="preserve">бюджета сельского поселения «Хилогосонское» </w:t>
      </w:r>
      <w:r>
        <w:t xml:space="preserve">УФК по Забайкальскому краю по месту обслуживания получателя средств </w:t>
      </w:r>
      <w:r w:rsidR="00D27789">
        <w:t xml:space="preserve">бюджета сельского поселения «Хилогосонское» </w:t>
      </w:r>
      <w:r>
        <w:t xml:space="preserve">формирует </w:t>
      </w:r>
      <w:hyperlink r:id="rId20" w:history="1">
        <w:r>
          <w:rPr>
            <w:color w:val="0000FF"/>
          </w:rPr>
          <w:t>Справку</w:t>
        </w:r>
      </w:hyperlink>
      <w: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w:t>
      </w:r>
      <w:proofErr w:type="gramEnd"/>
      <w:r>
        <w:t xml:space="preserve">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Default="00ED23F1">
      <w:pPr>
        <w:pStyle w:val="ConsPlusNormal"/>
        <w:jc w:val="both"/>
      </w:pPr>
      <w:r>
        <w:t xml:space="preserve">(в ред. </w:t>
      </w:r>
      <w:hyperlink r:id="rId21"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Справка о неисполненных бюджетных обязательствах формируется по состоянию на 1 января текущего финансового года.</w:t>
      </w:r>
    </w:p>
    <w:p w:rsidR="00ED23F1" w:rsidRDefault="00ED23F1">
      <w:pPr>
        <w:pStyle w:val="ConsPlusNormal"/>
        <w:spacing w:before="220"/>
        <w:ind w:firstLine="540"/>
        <w:jc w:val="both"/>
      </w:pPr>
      <w:r>
        <w:t xml:space="preserve">По запросу главного распорядителя средств </w:t>
      </w:r>
      <w:r w:rsidR="00D27789">
        <w:t xml:space="preserve">бюджета сельского поселения «Хилогосонское» </w:t>
      </w:r>
      <w:r>
        <w:t xml:space="preserve">УФК по Забайкальскому краю формирует сводную Справку о неисполненных бюджетных обязательствах получателей средств </w:t>
      </w:r>
      <w:r w:rsidR="00D27789">
        <w:t>бюджета сельского поселения «Хилогосонское»</w:t>
      </w:r>
      <w:proofErr w:type="gramStart"/>
      <w:r w:rsidR="00D27789">
        <w:t xml:space="preserve"> </w:t>
      </w:r>
      <w:r>
        <w:t>,</w:t>
      </w:r>
      <w:proofErr w:type="gramEnd"/>
      <w:r>
        <w:t xml:space="preserve"> находящихся в ведении главного распорядителя средств </w:t>
      </w:r>
      <w:r w:rsidR="00D27789">
        <w:t xml:space="preserve">бюджета сельского поселения «Хилогосонское» </w:t>
      </w:r>
      <w:r>
        <w:t xml:space="preserve">и направляет главному распорядителю средств </w:t>
      </w:r>
      <w:r w:rsidR="00D27789">
        <w:t xml:space="preserve">бюджета сельского поселения «Хилогосонское» </w:t>
      </w:r>
      <w:r>
        <w:t>не позднее трех рабочих дней со дня поступления соответствующего запроса.</w:t>
      </w: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3A4F19" w:rsidRDefault="003A4F19">
      <w:pPr>
        <w:pStyle w:val="ConsPlusNormal"/>
      </w:pPr>
    </w:p>
    <w:p w:rsidR="003A4F19" w:rsidRDefault="003A4F19">
      <w:pPr>
        <w:pStyle w:val="ConsPlusNormal"/>
      </w:pPr>
    </w:p>
    <w:p w:rsidR="003A4F19" w:rsidRDefault="003A4F19">
      <w:pPr>
        <w:pStyle w:val="ConsPlusNormal"/>
      </w:pPr>
    </w:p>
    <w:p w:rsidR="003A4F19" w:rsidRDefault="003A4F19">
      <w:pPr>
        <w:pStyle w:val="ConsPlusNormal"/>
      </w:pPr>
    </w:p>
    <w:p w:rsidR="00DA20DB" w:rsidRDefault="00DA20DB">
      <w:pPr>
        <w:pStyle w:val="ConsPlusNormal"/>
        <w:jc w:val="right"/>
        <w:outlineLvl w:val="1"/>
      </w:pPr>
    </w:p>
    <w:p w:rsidR="00DA20DB" w:rsidRDefault="00DA20D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536B7B" w:rsidRDefault="00536B7B">
      <w:pPr>
        <w:pStyle w:val="ConsPlusNormal"/>
        <w:jc w:val="right"/>
        <w:outlineLvl w:val="1"/>
      </w:pPr>
    </w:p>
    <w:p w:rsidR="00ED23F1" w:rsidRDefault="003A4F19">
      <w:pPr>
        <w:pStyle w:val="ConsPlusNormal"/>
        <w:jc w:val="right"/>
        <w:outlineLvl w:val="1"/>
      </w:pPr>
      <w:r>
        <w:t>Пр</w:t>
      </w:r>
      <w:r w:rsidR="00ED23F1">
        <w:t>иложение</w:t>
      </w:r>
    </w:p>
    <w:p w:rsidR="00ED23F1" w:rsidRDefault="00ED23F1">
      <w:pPr>
        <w:pStyle w:val="ConsPlusNormal"/>
        <w:jc w:val="right"/>
      </w:pPr>
      <w:r>
        <w:t>к Порядку учета Управлением Федерального</w:t>
      </w:r>
    </w:p>
    <w:p w:rsidR="00ED23F1" w:rsidRDefault="00ED23F1">
      <w:pPr>
        <w:pStyle w:val="ConsPlusNormal"/>
        <w:jc w:val="right"/>
      </w:pPr>
      <w:r>
        <w:t>казначейства по Забайкальскому краю</w:t>
      </w:r>
    </w:p>
    <w:p w:rsidR="00ED23F1" w:rsidRDefault="00ED23F1">
      <w:pPr>
        <w:pStyle w:val="ConsPlusNormal"/>
        <w:jc w:val="right"/>
      </w:pPr>
      <w:r>
        <w:t>бюджетных и денежных обязательств</w:t>
      </w:r>
    </w:p>
    <w:p w:rsidR="00ED23F1" w:rsidRDefault="00ED23F1">
      <w:pPr>
        <w:pStyle w:val="ConsPlusNormal"/>
        <w:jc w:val="right"/>
      </w:pPr>
      <w:r>
        <w:t>получателей средств бюджета</w:t>
      </w:r>
    </w:p>
    <w:p w:rsidR="00ED23F1" w:rsidRDefault="00D27789" w:rsidP="00DA20DB">
      <w:pPr>
        <w:pStyle w:val="ConsPlusNormal"/>
        <w:jc w:val="right"/>
      </w:pPr>
      <w:r>
        <w:t xml:space="preserve">сельского поселения </w:t>
      </w:r>
      <w:r w:rsidR="00DA20DB">
        <w:t>«Хилогосонское»</w:t>
      </w:r>
    </w:p>
    <w:p w:rsidR="00ED23F1" w:rsidRDefault="00ED23F1">
      <w:pPr>
        <w:pStyle w:val="ConsPlusTitle"/>
        <w:jc w:val="center"/>
      </w:pPr>
      <w:r>
        <w:t>ПЕРЕЧЕНЬ</w:t>
      </w:r>
    </w:p>
    <w:p w:rsidR="00ED23F1" w:rsidRDefault="00ED23F1">
      <w:pPr>
        <w:pStyle w:val="ConsPlusTitle"/>
        <w:jc w:val="center"/>
      </w:pPr>
      <w:r>
        <w:t xml:space="preserve">ДОКУМЕНТОВ, НА ОСНОВАНИИ КОТОРЫХ ВОЗНИКАЮТ </w:t>
      </w:r>
      <w:proofErr w:type="gramStart"/>
      <w:r>
        <w:t>БЮДЖЕТНЫЕ</w:t>
      </w:r>
      <w:proofErr w:type="gramEnd"/>
    </w:p>
    <w:p w:rsidR="00ED23F1" w:rsidRDefault="00ED23F1">
      <w:pPr>
        <w:pStyle w:val="ConsPlusTitle"/>
        <w:jc w:val="center"/>
      </w:pPr>
      <w:r>
        <w:t>ОБЯЗАТЕЛЬСТВА ПОЛУЧАТЕЛЕЙ СРЕДСТВ БЮДЖЕТА</w:t>
      </w:r>
      <w:r w:rsidR="00697161">
        <w:t xml:space="preserve"> </w:t>
      </w:r>
      <w:r>
        <w:t xml:space="preserve"> И ДОКУМЕНТОВ, ПОДТВЕРЖДАЮЩИХ ВОЗНИКНОВЕНИЕ</w:t>
      </w:r>
    </w:p>
    <w:p w:rsidR="00ED23F1" w:rsidRDefault="00ED23F1">
      <w:pPr>
        <w:pStyle w:val="ConsPlusTitle"/>
        <w:jc w:val="center"/>
      </w:pPr>
      <w:r>
        <w:t>ДЕНЕЖНЫХ ОБЯЗАТЕЛЬСТВ ПОЛУЧАТЕЛЕЙ СРЕДСТВ БЮДЖЕТА</w:t>
      </w:r>
    </w:p>
    <w:p w:rsidR="00697161" w:rsidRDefault="00697161" w:rsidP="00697161">
      <w:pPr>
        <w:pStyle w:val="ConsPlusTitle"/>
        <w:jc w:val="center"/>
        <w:outlineLvl w:val="0"/>
      </w:pPr>
      <w:r>
        <w:t>СЕЛЬСКОГО ПОСЕЛЕНИЯ «ХИЛОГОСОНСКОЕ»</w:t>
      </w:r>
      <w:r w:rsidRPr="005C4A48">
        <w:t xml:space="preserve"> </w:t>
      </w:r>
      <w:r>
        <w:t>БЮДЖЕТ СЕЛЬСКОГО ПОСЕЛЕНИЯ «ХИЛОГОСОНСКОЕ»</w:t>
      </w:r>
      <w:r w:rsidRPr="005C4A48">
        <w:t xml:space="preserve"> </w:t>
      </w:r>
      <w:r>
        <w:t>СЕЛЬСКОГО ПОСЕЛЕНИЯ «ХИЛОГОСОНСКОЕ</w:t>
      </w:r>
      <w:proofErr w:type="gramStart"/>
      <w:r>
        <w:t>»М</w:t>
      </w:r>
      <w:proofErr w:type="gramEnd"/>
      <w:r>
        <w:t>УНИЦИПАЛЬНОГО РАЙОНА «ХИЛОКСКИЙ РАЙОН» ЗАБАЙКАЛЬСКОГО КРАЯ</w:t>
      </w:r>
      <w:r w:rsidRPr="005C4A48">
        <w:t xml:space="preserve"> </w:t>
      </w:r>
    </w:p>
    <w:p w:rsidR="00ED23F1" w:rsidRDefault="00ED23F1">
      <w:pPr>
        <w:spacing w:after="1"/>
      </w:pPr>
    </w:p>
    <w:p w:rsidR="00ED23F1" w:rsidRDefault="00ED23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D23F1">
        <w:tc>
          <w:tcPr>
            <w:tcW w:w="562" w:type="dxa"/>
          </w:tcPr>
          <w:p w:rsidR="00ED23F1" w:rsidRDefault="00ED23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tcPr>
          <w:p w:rsidR="00ED23F1" w:rsidRDefault="00ED23F1" w:rsidP="00697161">
            <w:pPr>
              <w:pStyle w:val="ConsPlusNormal"/>
              <w:jc w:val="center"/>
            </w:pPr>
            <w:bookmarkStart w:id="15" w:name="P236"/>
            <w:bookmarkEnd w:id="15"/>
            <w:r>
              <w:t xml:space="preserve">Документ, на основании которого возникает бюджетное обязательство получателя средств бюджета </w:t>
            </w:r>
            <w:r w:rsidR="00697161">
              <w:t>сельского поселения</w:t>
            </w:r>
            <w:r w:rsidR="00DA20DB">
              <w:t xml:space="preserve"> «Хилогосонское»</w:t>
            </w:r>
          </w:p>
        </w:tc>
        <w:tc>
          <w:tcPr>
            <w:tcW w:w="4535" w:type="dxa"/>
          </w:tcPr>
          <w:p w:rsidR="00ED23F1" w:rsidRDefault="00ED23F1">
            <w:pPr>
              <w:pStyle w:val="ConsPlusNormal"/>
              <w:jc w:val="center"/>
            </w:pPr>
            <w:bookmarkStart w:id="16" w:name="P237"/>
            <w:bookmarkEnd w:id="16"/>
            <w:r>
              <w:t xml:space="preserve">Документ, подтверждающий возникновение денежного обязательства получателя средств бюджета </w:t>
            </w:r>
            <w:r w:rsidR="00697161">
              <w:t xml:space="preserve">сельского поселения </w:t>
            </w:r>
            <w:r w:rsidR="00DA20DB">
              <w:t>«Хилогосонское»</w:t>
            </w:r>
          </w:p>
        </w:tc>
      </w:tr>
      <w:tr w:rsidR="00ED23F1">
        <w:tc>
          <w:tcPr>
            <w:tcW w:w="562" w:type="dxa"/>
          </w:tcPr>
          <w:p w:rsidR="00ED23F1" w:rsidRDefault="00ED23F1">
            <w:pPr>
              <w:pStyle w:val="ConsPlusNormal"/>
              <w:jc w:val="center"/>
            </w:pPr>
            <w:r>
              <w:t>1</w:t>
            </w:r>
          </w:p>
        </w:tc>
        <w:tc>
          <w:tcPr>
            <w:tcW w:w="3912" w:type="dxa"/>
          </w:tcPr>
          <w:p w:rsidR="00ED23F1" w:rsidRDefault="00ED23F1">
            <w:pPr>
              <w:pStyle w:val="ConsPlusNormal"/>
              <w:jc w:val="center"/>
            </w:pPr>
            <w:r>
              <w:t>2</w:t>
            </w:r>
          </w:p>
        </w:tc>
        <w:tc>
          <w:tcPr>
            <w:tcW w:w="4535" w:type="dxa"/>
          </w:tcPr>
          <w:p w:rsidR="00ED23F1" w:rsidRDefault="00ED23F1">
            <w:pPr>
              <w:pStyle w:val="ConsPlusNormal"/>
              <w:jc w:val="center"/>
            </w:pPr>
            <w:r>
              <w:t>3</w:t>
            </w:r>
          </w:p>
        </w:tc>
      </w:tr>
      <w:tr w:rsidR="00ED23F1">
        <w:tc>
          <w:tcPr>
            <w:tcW w:w="562" w:type="dxa"/>
            <w:vMerge w:val="restart"/>
          </w:tcPr>
          <w:p w:rsidR="00ED23F1" w:rsidRDefault="00ED23F1">
            <w:pPr>
              <w:pStyle w:val="ConsPlusNormal"/>
            </w:pPr>
            <w:r>
              <w:t>1.</w:t>
            </w:r>
          </w:p>
        </w:tc>
        <w:tc>
          <w:tcPr>
            <w:tcW w:w="3912" w:type="dxa"/>
            <w:vMerge w:val="restart"/>
          </w:tcPr>
          <w:p w:rsidR="00ED23F1" w:rsidRDefault="00ED23F1">
            <w:pPr>
              <w:pStyle w:val="ConsPlusNormal"/>
              <w:jc w:val="both"/>
            </w:pPr>
            <w:bookmarkStart w:id="17" w:name="P242"/>
            <w:bookmarkEnd w:id="17"/>
            <w:proofErr w:type="gramStart"/>
            <w: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22"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получателя средств </w:t>
            </w:r>
            <w:r w:rsidR="00D27789">
              <w:t xml:space="preserve">бюджета сельского поселения «Хилогосонское» </w:t>
            </w:r>
            <w:r>
              <w:t xml:space="preserve"> (далее - иной документ, подтверждающий возникновение денежного обязательства) по бюджетному обязательству получателя средств </w:t>
            </w:r>
            <w:r w:rsidR="00D27789">
              <w:t>бюджета сельского поселения «Хилогосонское»</w:t>
            </w:r>
            <w:proofErr w:type="gramStart"/>
            <w:r w:rsidR="00D27789">
              <w:t xml:space="preserve"> </w:t>
            </w:r>
            <w:r>
              <w:t>,</w:t>
            </w:r>
            <w:proofErr w:type="gramEnd"/>
            <w:r>
              <w:t xml:space="preserve"> возникшему на основании государственного контракта</w:t>
            </w:r>
          </w:p>
        </w:tc>
      </w:tr>
      <w:tr w:rsidR="00ED23F1">
        <w:tc>
          <w:tcPr>
            <w:tcW w:w="562" w:type="dxa"/>
            <w:vMerge w:val="restart"/>
          </w:tcPr>
          <w:p w:rsidR="00ED23F1" w:rsidRDefault="00ED23F1">
            <w:pPr>
              <w:pStyle w:val="ConsPlusNormal"/>
            </w:pPr>
            <w:r>
              <w:t>2.</w:t>
            </w:r>
          </w:p>
        </w:tc>
        <w:tc>
          <w:tcPr>
            <w:tcW w:w="3912" w:type="dxa"/>
            <w:vMerge w:val="restart"/>
          </w:tcPr>
          <w:p w:rsidR="00ED23F1" w:rsidRDefault="00ED23F1">
            <w:pPr>
              <w:pStyle w:val="ConsPlusNormal"/>
              <w:jc w:val="both"/>
            </w:pPr>
            <w:bookmarkStart w:id="18" w:name="P255"/>
            <w:bookmarkEnd w:id="18"/>
            <w: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Забайкальского края, международный договор (соглашение) (далее - договор)</w:t>
            </w:r>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23"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D27789">
              <w:t>бюджета сельского поселения «Хилогосонское»</w:t>
            </w:r>
            <w:proofErr w:type="gramStart"/>
            <w:r w:rsidR="00D27789">
              <w:t xml:space="preserve"> </w:t>
            </w:r>
            <w:r>
              <w:t>,</w:t>
            </w:r>
            <w:proofErr w:type="gramEnd"/>
            <w:r>
              <w:t xml:space="preserve"> возникшему на основании договора</w:t>
            </w:r>
          </w:p>
        </w:tc>
      </w:tr>
      <w:tr w:rsidR="00ED23F1">
        <w:tc>
          <w:tcPr>
            <w:tcW w:w="562" w:type="dxa"/>
            <w:vMerge w:val="restart"/>
          </w:tcPr>
          <w:p w:rsidR="00ED23F1" w:rsidRDefault="00ED23F1">
            <w:pPr>
              <w:pStyle w:val="ConsPlusNormal"/>
            </w:pPr>
            <w:r>
              <w:t>3.</w:t>
            </w:r>
          </w:p>
        </w:tc>
        <w:tc>
          <w:tcPr>
            <w:tcW w:w="3912" w:type="dxa"/>
            <w:vMerge w:val="restart"/>
          </w:tcPr>
          <w:p w:rsidR="00ED23F1" w:rsidRDefault="00ED23F1">
            <w:pPr>
              <w:pStyle w:val="ConsPlusNormal"/>
              <w:jc w:val="both"/>
            </w:pPr>
            <w:bookmarkStart w:id="19" w:name="P268"/>
            <w:bookmarkEnd w:id="19"/>
            <w: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Забайкальского края</w:t>
            </w:r>
          </w:p>
        </w:tc>
        <w:tc>
          <w:tcPr>
            <w:tcW w:w="4535" w:type="dxa"/>
          </w:tcPr>
          <w:p w:rsidR="00ED23F1" w:rsidRDefault="00ED23F1">
            <w:pPr>
              <w:pStyle w:val="ConsPlusNormal"/>
              <w:jc w:val="both"/>
            </w:pPr>
            <w:r>
              <w:t xml:space="preserve">Бухгалтерская справка </w:t>
            </w:r>
            <w:hyperlink r:id="rId24"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График выплат по исполнительному документу, предусматривающему выплаты периодического характера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Исполнительный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r w:rsidR="00D27789">
              <w:t>бюджета сельского поселения «Хилогосонское»</w:t>
            </w:r>
            <w:proofErr w:type="gramStart"/>
            <w:r w:rsidR="00D27789">
              <w:t xml:space="preserve"> </w:t>
            </w:r>
            <w:r>
              <w:t>,</w:t>
            </w:r>
            <w:proofErr w:type="gramEnd"/>
            <w:r>
              <w:t xml:space="preserve"> возникшему на основании исполнительного документа</w:t>
            </w:r>
          </w:p>
        </w:tc>
      </w:tr>
      <w:tr w:rsidR="00ED23F1">
        <w:tc>
          <w:tcPr>
            <w:tcW w:w="562" w:type="dxa"/>
            <w:vMerge w:val="restart"/>
          </w:tcPr>
          <w:p w:rsidR="00ED23F1" w:rsidRDefault="00ED23F1">
            <w:pPr>
              <w:pStyle w:val="ConsPlusNormal"/>
            </w:pPr>
            <w:r>
              <w:t>4.</w:t>
            </w:r>
          </w:p>
        </w:tc>
        <w:tc>
          <w:tcPr>
            <w:tcW w:w="3912" w:type="dxa"/>
            <w:vMerge w:val="restart"/>
          </w:tcPr>
          <w:p w:rsidR="00ED23F1" w:rsidRDefault="00ED23F1">
            <w:pPr>
              <w:pStyle w:val="ConsPlusNormal"/>
              <w:jc w:val="both"/>
            </w:pPr>
            <w:bookmarkStart w:id="20" w:name="P275"/>
            <w:bookmarkEnd w:id="20"/>
            <w:r>
              <w:t>Решение налогового органа о взыскании налога, сбора, пеней и штрафов (далее - решение налогового органа)</w:t>
            </w:r>
          </w:p>
        </w:tc>
        <w:tc>
          <w:tcPr>
            <w:tcW w:w="4535" w:type="dxa"/>
          </w:tcPr>
          <w:p w:rsidR="00ED23F1" w:rsidRDefault="00ED23F1">
            <w:pPr>
              <w:pStyle w:val="ConsPlusNormal"/>
              <w:jc w:val="both"/>
            </w:pPr>
            <w:r>
              <w:t xml:space="preserve">Бухгалтерская справка </w:t>
            </w:r>
            <w:hyperlink r:id="rId25"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Решение налогового органа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rsidP="0069716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697161">
              <w:t>сельского поселения</w:t>
            </w:r>
            <w:r w:rsidR="00DA20DB">
              <w:t xml:space="preserve"> «Хилогосонское»</w:t>
            </w:r>
            <w:r>
              <w:t>, возникшему на основании решения налогового органа</w:t>
            </w:r>
          </w:p>
        </w:tc>
      </w:tr>
    </w:tbl>
    <w:p w:rsidR="00ED23F1" w:rsidRDefault="00ED23F1">
      <w:pPr>
        <w:pStyle w:val="ConsPlusNormal"/>
      </w:pPr>
    </w:p>
    <w:p w:rsidR="00ED23F1" w:rsidRDefault="00ED23F1">
      <w:pPr>
        <w:pStyle w:val="ConsPlusNormal"/>
      </w:pPr>
    </w:p>
    <w:p w:rsidR="00ED23F1" w:rsidRDefault="00ED23F1">
      <w:pPr>
        <w:pStyle w:val="ConsPlusNormal"/>
        <w:pBdr>
          <w:top w:val="single" w:sz="6" w:space="0" w:color="auto"/>
        </w:pBdr>
        <w:spacing w:before="100" w:after="100"/>
        <w:jc w:val="both"/>
        <w:rPr>
          <w:sz w:val="2"/>
          <w:szCs w:val="2"/>
        </w:rPr>
      </w:pPr>
    </w:p>
    <w:p w:rsidR="000A4F75" w:rsidRDefault="000A4F75">
      <w:bookmarkStart w:id="21" w:name="_GoBack"/>
      <w:bookmarkEnd w:id="21"/>
    </w:p>
    <w:sectPr w:rsidR="000A4F75" w:rsidSect="00DA2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F1"/>
    <w:rsid w:val="00040284"/>
    <w:rsid w:val="00044CBD"/>
    <w:rsid w:val="000A4F75"/>
    <w:rsid w:val="00155D70"/>
    <w:rsid w:val="001929E3"/>
    <w:rsid w:val="00230847"/>
    <w:rsid w:val="002A2541"/>
    <w:rsid w:val="00330C52"/>
    <w:rsid w:val="00340F01"/>
    <w:rsid w:val="003A4F19"/>
    <w:rsid w:val="00536B7B"/>
    <w:rsid w:val="005C4A48"/>
    <w:rsid w:val="00697161"/>
    <w:rsid w:val="007F0F5B"/>
    <w:rsid w:val="0080250A"/>
    <w:rsid w:val="00894604"/>
    <w:rsid w:val="00BD2B8E"/>
    <w:rsid w:val="00D27789"/>
    <w:rsid w:val="00DA20DB"/>
    <w:rsid w:val="00DB2BA0"/>
    <w:rsid w:val="00DB7B4A"/>
    <w:rsid w:val="00DE6A54"/>
    <w:rsid w:val="00E40F19"/>
    <w:rsid w:val="00E630D0"/>
    <w:rsid w:val="00E635C5"/>
    <w:rsid w:val="00ED23F1"/>
    <w:rsid w:val="00F3440F"/>
    <w:rsid w:val="00FA4812"/>
    <w:rsid w:val="00FB4ED9"/>
    <w:rsid w:val="00FC3DD2"/>
    <w:rsid w:val="00FF3BE8"/>
    <w:rsid w:val="00FF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953081A46D91875D6AE74764AE73663A6E35C0A2FEF44F0300703290562E3E3CC9C4ED54FB650AE792C7197162AD0A4B59CA9FY6QCC" TargetMode="External"/><Relationship Id="rId13" Type="http://schemas.openxmlformats.org/officeDocument/2006/relationships/hyperlink" Target="consultantplus://offline/ref=251F953081A46D91875D6AE74764AE73663A6E35C0A2FEF44F0300703290562E3E3CC9C7EC59FB650AE792C7197162AD0A4B59CA9FY6QCC" TargetMode="External"/><Relationship Id="rId18" Type="http://schemas.openxmlformats.org/officeDocument/2006/relationships/hyperlink" Target="consultantplus://offline/ref=251F953081A46D91875D6AE74764AE73663A6E35C0A2FEF44F0300703290562E3E3CC9C3EF5EFB650AE792C7197162AD0A4B59CA9FY6QC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51F953081A46D91875D74EA5108F27B6539363CC1A1F1A212530F7A67C809777C7BC0CEBB1EB43C5AA3C7CA1B7777F958110EC79E64CDB2D1A99A3C29YCQ4C" TargetMode="External"/><Relationship Id="rId7" Type="http://schemas.openxmlformats.org/officeDocument/2006/relationships/hyperlink" Target="consultantplus://offline/ref=251F953081A46D91875D6AE74764AE73663A6E35C0A2FEF44F0300703290562E3E3CC9C4ED54FB650AE792C7197162AD0A4B59CA9FY6QCC" TargetMode="External"/><Relationship Id="rId12" Type="http://schemas.openxmlformats.org/officeDocument/2006/relationships/hyperlink" Target="consultantplus://offline/ref=251F953081A46D91875D6AE74764AE73663A6E35C0A2FEF44F0300703290562E3E3CC9C1E75EFB650AE792C7197162AD0A4B59CA9FY6QCC" TargetMode="External"/><Relationship Id="rId17" Type="http://schemas.openxmlformats.org/officeDocument/2006/relationships/hyperlink" Target="consultantplus://offline/ref=251F953081A46D91875D6AE74764AE73663A6E35C0A2FEF44F0300703290562E3E3CC9C3EF5FFB650AE792C7197162AD0A4B59CA9FY6QCC" TargetMode="External"/><Relationship Id="rId25" Type="http://schemas.openxmlformats.org/officeDocument/2006/relationships/hyperlink" Target="consultantplus://offline/ref=251F953081A46D91875D6AE74764AE73663A6D35C5A2FEF44F0300703290562E3E3CC9C4EF5FF3375EA8939B5D2571AD084B5BC98067D3B3YDQBC" TargetMode="External"/><Relationship Id="rId2" Type="http://schemas.openxmlformats.org/officeDocument/2006/relationships/settings" Target="settings.xml"/><Relationship Id="rId16" Type="http://schemas.openxmlformats.org/officeDocument/2006/relationships/hyperlink" Target="consultantplus://offline/ref=251F953081A46D91875D74EA5108F27B6539363CC1A1F1AA1350087A67C809777C7BC0CEBB1EB43C5AA3C7CA1D7377F958110EC79E64CDB2D1A99A3C29YCQ4C" TargetMode="External"/><Relationship Id="rId20" Type="http://schemas.openxmlformats.org/officeDocument/2006/relationships/hyperlink" Target="consultantplus://offline/ref=251F953081A46D91875D6AE74764AE73663A6E35C0A2FEF44F0300703290562E3E3CC9C3EF5AFB650AE792C7197162AD0A4B59CA9FY6QCC" TargetMode="External"/><Relationship Id="rId1" Type="http://schemas.openxmlformats.org/officeDocument/2006/relationships/styles" Target="styles.xml"/><Relationship Id="rId6" Type="http://schemas.openxmlformats.org/officeDocument/2006/relationships/hyperlink" Target="consultantplus://offline/ref=251F953081A46D91875D6AE74764AE73663A6E35C0A2FEF44F0300703290562E3E3CC9C7EC59FB650AE792C7197162AD0A4B59CA9FY6QCC" TargetMode="External"/><Relationship Id="rId11" Type="http://schemas.openxmlformats.org/officeDocument/2006/relationships/hyperlink" Target="consultantplus://offline/ref=251F953081A46D91875D6AE74764AE7367336E31C6A1FEF44F0300703290562E3E3CC9C4EF5CF7355EA8939B5D2571AD084B5BC98067D3B3YDQBC" TargetMode="External"/><Relationship Id="rId24" Type="http://schemas.openxmlformats.org/officeDocument/2006/relationships/hyperlink" Target="consultantplus://offline/ref=251F953081A46D91875D6AE74764AE73663A6D35C5A2FEF44F0300703290562E3E3CC9C4EF5FF3375EA8939B5D2571AD084B5BC98067D3B3YDQBC" TargetMode="External"/><Relationship Id="rId5" Type="http://schemas.openxmlformats.org/officeDocument/2006/relationships/hyperlink" Target="consultantplus://offline/ref=251F953081A46D91875D6AE74764AE73663A6E35C0A2FEF44F0300703290562E3E3CC9C4ED54FB650AE792C7197162AD0A4B59CA9FY6QCC" TargetMode="External"/><Relationship Id="rId15" Type="http://schemas.openxmlformats.org/officeDocument/2006/relationships/hyperlink" Target="consultantplus://offline/ref=251F953081A46D91875D6AE74764AE73663A6E35C0A2FEF44F0300703290562E3E3CC9C4EF5CF1305BA8939B5D2571AD084B5BC98067D3B3YDQBC" TargetMode="External"/><Relationship Id="rId23" Type="http://schemas.openxmlformats.org/officeDocument/2006/relationships/hyperlink" Target="consultantplus://offline/ref=251F953081A46D91875D6AE74764AE7366316039C6ACA3FE475A0C72359F09393975C5C5EE5BF73150F7968E4C7D7CAC175558D49C65D2YBQBC" TargetMode="External"/><Relationship Id="rId10" Type="http://schemas.openxmlformats.org/officeDocument/2006/relationships/hyperlink" Target="consultantplus://offline/ref=251F953081A46D91875D6AE74764AE73663A6E35C0A2FEF44F0300703290562E3E3CC9C4EF5CF03958A8939B5D2571AD084B5BC98067D3B3YDQBC" TargetMode="External"/><Relationship Id="rId19" Type="http://schemas.openxmlformats.org/officeDocument/2006/relationships/hyperlink" Target="consultantplus://offline/ref=251F953081A46D91875D6AE74764AE73663A6E35C0A2FEF44F0300703290562E3E3CC9C0E654FB650AE792C7197162AD0A4B59CA9FY6QCC" TargetMode="External"/><Relationship Id="rId52" Type="http://schemas.microsoft.com/office/2007/relationships/stylesWithEffects" Target="stylesWithEffects.xml"/><Relationship Id="rId4" Type="http://schemas.openxmlformats.org/officeDocument/2006/relationships/hyperlink" Target="consultantplus://offline/ref=251F953081A46D91875D6AE74764AE7367336C39C3A7FEF44F0300703290562E3E3CC9C1EB5CF43A0FF2839F14707DB3095645C89E64YDQAC" TargetMode="External"/><Relationship Id="rId9" Type="http://schemas.openxmlformats.org/officeDocument/2006/relationships/hyperlink" Target="consultantplus://offline/ref=251F953081A46D91875D6AE74764AE73663A6E35C0A2FEF44F0300703290562E3E3CC9C4EF5DF43659A8939B5D2571AD084B5BC98067D3B3YDQBC" TargetMode="External"/><Relationship Id="rId14" Type="http://schemas.openxmlformats.org/officeDocument/2006/relationships/hyperlink" Target="consultantplus://offline/ref=251F953081A46D91875D6AE74764AE73663A6E35C0A2FEF44F0300703290562E3E3CC9C6EF58FB650AE792C7197162AD0A4B59CA9FY6QCC" TargetMode="External"/><Relationship Id="rId22" Type="http://schemas.openxmlformats.org/officeDocument/2006/relationships/hyperlink" Target="consultantplus://offline/ref=251F953081A46D91875D6AE74764AE7366316039C6ACA3FE475A0C72359F09393975C5C5EE5BF73150F7968E4C7D7CAC175558D49C65D2YBQ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6611</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admin</cp:lastModifiedBy>
  <cp:revision>12</cp:revision>
  <dcterms:created xsi:type="dcterms:W3CDTF">2019-03-19T01:09:00Z</dcterms:created>
  <dcterms:modified xsi:type="dcterms:W3CDTF">2019-03-21T01:52:00Z</dcterms:modified>
</cp:coreProperties>
</file>