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B0" w:rsidRPr="009D4C9E" w:rsidRDefault="003343B0" w:rsidP="00334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</w:t>
      </w:r>
      <w:r w:rsidR="00820BF8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D07E9">
        <w:rPr>
          <w:rFonts w:ascii="Times New Roman" w:hAnsi="Times New Roman" w:cs="Times New Roman"/>
          <w:b/>
          <w:sz w:val="28"/>
          <w:szCs w:val="28"/>
        </w:rPr>
        <w:t>Глинкинское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43B0" w:rsidRPr="009D4C9E" w:rsidRDefault="003343B0" w:rsidP="00334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3B0" w:rsidRDefault="003343B0" w:rsidP="00334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343B0" w:rsidRPr="00265598" w:rsidRDefault="003343B0" w:rsidP="00334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6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65598">
        <w:rPr>
          <w:rFonts w:ascii="Times New Roman" w:hAnsi="Times New Roman" w:cs="Times New Roman"/>
          <w:sz w:val="28"/>
          <w:szCs w:val="28"/>
        </w:rPr>
        <w:t xml:space="preserve"> 201</w:t>
      </w:r>
      <w:r w:rsidR="00337D00">
        <w:rPr>
          <w:rFonts w:ascii="Times New Roman" w:hAnsi="Times New Roman" w:cs="Times New Roman"/>
          <w:sz w:val="28"/>
          <w:szCs w:val="28"/>
        </w:rPr>
        <w:t>8</w:t>
      </w:r>
      <w:r w:rsidRPr="0026559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337D00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AB65C3">
        <w:rPr>
          <w:rFonts w:ascii="Times New Roman" w:hAnsi="Times New Roman" w:cs="Times New Roman"/>
          <w:sz w:val="28"/>
          <w:szCs w:val="28"/>
        </w:rPr>
        <w:t>18</w:t>
      </w:r>
    </w:p>
    <w:p w:rsidR="003343B0" w:rsidRPr="00DA0B4E" w:rsidRDefault="003343B0" w:rsidP="00334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BD07E9">
        <w:rPr>
          <w:rFonts w:ascii="Times New Roman" w:hAnsi="Times New Roman" w:cs="Times New Roman"/>
          <w:sz w:val="28"/>
          <w:szCs w:val="28"/>
        </w:rPr>
        <w:t>Глинка</w:t>
      </w:r>
    </w:p>
    <w:p w:rsidR="003343B0" w:rsidRDefault="003343B0" w:rsidP="003343B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43B0" w:rsidRPr="009D4C9E" w:rsidRDefault="003343B0" w:rsidP="003343B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Порядка по составлению,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 и исполнению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бюджета сельского поселения «</w:t>
      </w:r>
      <w:r w:rsidR="00BD0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Глинкинское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343B0" w:rsidRPr="009D4C9E" w:rsidRDefault="003343B0" w:rsidP="003343B0">
      <w:pPr>
        <w:pStyle w:val="a3"/>
        <w:ind w:firstLine="360"/>
        <w:jc w:val="both"/>
        <w:rPr>
          <w:sz w:val="28"/>
          <w:szCs w:val="28"/>
        </w:rPr>
      </w:pPr>
      <w:r w:rsidRPr="009D4C9E">
        <w:rPr>
          <w:sz w:val="28"/>
          <w:szCs w:val="28"/>
        </w:rPr>
        <w:t>В соответствии со ст.217.1 Бюджетного кодекса Российской Федерации,  постановляю:</w:t>
      </w:r>
    </w:p>
    <w:p w:rsidR="003343B0" w:rsidRPr="009D4C9E" w:rsidRDefault="003343B0" w:rsidP="003343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Порядок составления и ведения кассового плана местного бюджета (далее – Порядок), согласно приложению 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3B0" w:rsidRPr="004437C3" w:rsidRDefault="003343B0" w:rsidP="00334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D4C9E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4437C3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4437C3">
        <w:rPr>
          <w:rFonts w:ascii="Times New Roman" w:hAnsi="Times New Roman"/>
          <w:sz w:val="28"/>
          <w:szCs w:val="28"/>
        </w:rPr>
        <w:t xml:space="preserve"> возложить </w:t>
      </w:r>
      <w:r>
        <w:rPr>
          <w:rFonts w:ascii="Times New Roman" w:hAnsi="Times New Roman"/>
          <w:sz w:val="28"/>
          <w:szCs w:val="28"/>
        </w:rPr>
        <w:t>главного бухгалтера администрации сельского поселения «</w:t>
      </w:r>
      <w:r w:rsidR="00BD07E9">
        <w:rPr>
          <w:rFonts w:ascii="Times New Roman" w:hAnsi="Times New Roman"/>
          <w:sz w:val="28"/>
          <w:szCs w:val="28"/>
        </w:rPr>
        <w:t>Глинкинское</w:t>
      </w:r>
      <w:r>
        <w:rPr>
          <w:rFonts w:ascii="Times New Roman" w:hAnsi="Times New Roman"/>
          <w:sz w:val="28"/>
          <w:szCs w:val="28"/>
        </w:rPr>
        <w:t>» Евсееву Надежду Николаевну.</w:t>
      </w:r>
    </w:p>
    <w:p w:rsidR="003343B0" w:rsidRDefault="003343B0" w:rsidP="003343B0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3343B0" w:rsidRDefault="003343B0" w:rsidP="00334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3B0" w:rsidRDefault="003343B0" w:rsidP="003343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3B0" w:rsidRDefault="003343B0" w:rsidP="003343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3B0" w:rsidRDefault="003343B0" w:rsidP="00334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A7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343B0" w:rsidRPr="008F6CA7" w:rsidRDefault="003343B0" w:rsidP="00334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A7">
        <w:rPr>
          <w:rFonts w:ascii="Times New Roman" w:hAnsi="Times New Roman"/>
          <w:sz w:val="28"/>
          <w:szCs w:val="28"/>
        </w:rPr>
        <w:t>«</w:t>
      </w:r>
      <w:r w:rsidR="00BD07E9">
        <w:rPr>
          <w:rFonts w:ascii="Times New Roman" w:hAnsi="Times New Roman"/>
          <w:sz w:val="28"/>
          <w:szCs w:val="28"/>
        </w:rPr>
        <w:t>Глинкинское</w:t>
      </w:r>
      <w:r w:rsidRPr="008F6CA7">
        <w:rPr>
          <w:rFonts w:ascii="Times New Roman" w:hAnsi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20BF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D07E9">
        <w:rPr>
          <w:rFonts w:ascii="Times New Roman" w:hAnsi="Times New Roman"/>
          <w:sz w:val="28"/>
          <w:szCs w:val="28"/>
        </w:rPr>
        <w:t>Е.И.Алексеева</w:t>
      </w:r>
    </w:p>
    <w:p w:rsidR="003343B0" w:rsidRDefault="003343B0" w:rsidP="00334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3B0" w:rsidRDefault="003343B0" w:rsidP="00334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3B0" w:rsidRDefault="003343B0" w:rsidP="00334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3B0" w:rsidRPr="004437C3" w:rsidRDefault="003343B0" w:rsidP="00334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7C3">
        <w:rPr>
          <w:rFonts w:ascii="Times New Roman" w:hAnsi="Times New Roman"/>
          <w:sz w:val="28"/>
          <w:szCs w:val="28"/>
        </w:rPr>
        <w:t>С приказом ознакомлен:</w:t>
      </w:r>
    </w:p>
    <w:p w:rsidR="003343B0" w:rsidRPr="004437C3" w:rsidRDefault="003343B0" w:rsidP="003343B0"/>
    <w:p w:rsidR="003343B0" w:rsidRPr="009D4C9E" w:rsidRDefault="003343B0" w:rsidP="003343B0">
      <w:pPr>
        <w:spacing w:after="0" w:line="240" w:lineRule="auto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after="0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3343B0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9D4C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343B0" w:rsidRDefault="003343B0" w:rsidP="003343B0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4C9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:rsidR="003343B0" w:rsidRPr="009D4C9E" w:rsidRDefault="003343B0" w:rsidP="003343B0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20BF8">
        <w:rPr>
          <w:rFonts w:ascii="Times New Roman" w:hAnsi="Times New Roman" w:cs="Times New Roman"/>
          <w:sz w:val="28"/>
          <w:szCs w:val="28"/>
        </w:rPr>
        <w:t>поселения «</w:t>
      </w:r>
      <w:r w:rsidR="00BD07E9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43B0" w:rsidRPr="009D4C9E" w:rsidRDefault="003343B0" w:rsidP="003343B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D4C9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 декабря</w:t>
      </w:r>
      <w:r w:rsidRPr="009D4C9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4C9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Pr="009D4C9E">
        <w:rPr>
          <w:rFonts w:ascii="Times New Roman" w:hAnsi="Times New Roman" w:cs="Times New Roman"/>
          <w:sz w:val="28"/>
          <w:szCs w:val="28"/>
        </w:rPr>
        <w:t xml:space="preserve">а  № </w:t>
      </w:r>
      <w:r w:rsidR="009B6634">
        <w:rPr>
          <w:rFonts w:ascii="Times New Roman" w:hAnsi="Times New Roman" w:cs="Times New Roman"/>
          <w:sz w:val="28"/>
          <w:szCs w:val="28"/>
        </w:rPr>
        <w:t>21</w:t>
      </w:r>
      <w:r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B0" w:rsidRPr="009D4C9E" w:rsidRDefault="003343B0" w:rsidP="003343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343B0" w:rsidRDefault="003343B0" w:rsidP="003343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составлени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ю,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 и исполнению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бюджета </w:t>
      </w:r>
    </w:p>
    <w:p w:rsidR="003343B0" w:rsidRPr="009D4C9E" w:rsidRDefault="00820BF8" w:rsidP="00334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«</w:t>
      </w:r>
      <w:r w:rsidR="00BD0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Глинкинское</w:t>
      </w:r>
      <w:r w:rsidR="003343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343B0" w:rsidRPr="009D4C9E" w:rsidRDefault="003343B0" w:rsidP="0033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343B0" w:rsidRPr="009D4C9E" w:rsidRDefault="003343B0" w:rsidP="00334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 статьи 217.1 Бюджетного кодекса Российской Федерации в целях составления и ведения кассового плана 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 (далее – кассовый план).</w:t>
      </w:r>
    </w:p>
    <w:p w:rsidR="003343B0" w:rsidRPr="009D4C9E" w:rsidRDefault="003343B0" w:rsidP="00334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 Составление и ведение кассового плана осуществляется</w:t>
      </w:r>
      <w:r w:rsidRPr="009D4C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 основании прогноза кассовых поступлений по доходам, прогноза кассовых выплат по расходам, прогноза кассовых поступлений и кассовых выплат по источникам внутреннего финансирования дефицита местного бюджета, составляемых в порядке, предусмотренном разделом </w:t>
      </w:r>
      <w:r w:rsidRPr="009D4C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составляется </w:t>
      </w:r>
      <w:r>
        <w:rPr>
          <w:rFonts w:ascii="Times New Roman" w:hAnsi="Times New Roman" w:cs="Times New Roman"/>
          <w:sz w:val="28"/>
          <w:szCs w:val="28"/>
        </w:rPr>
        <w:t>ежемесячно. В случае необходимости формирование осуществляется поквартально.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820BF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D07E9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3343B0" w:rsidRPr="009D4C9E" w:rsidRDefault="003343B0" w:rsidP="003343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Структура кассового плана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кассового плана по доходам бюджета сельского поселения на планируемый месяц должны включать</w:t>
      </w:r>
      <w:r w:rsidRPr="009D4C9E">
        <w:rPr>
          <w:rFonts w:ascii="Times New Roman" w:hAnsi="Times New Roman" w:cs="Times New Roman"/>
          <w:sz w:val="28"/>
          <w:szCs w:val="28"/>
        </w:rPr>
        <w:t>: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прогноз (уточненный прогноз)  </w:t>
      </w:r>
      <w:r w:rsidRPr="009D4C9E">
        <w:rPr>
          <w:rFonts w:ascii="Times New Roman" w:hAnsi="Times New Roman" w:cs="Times New Roman"/>
          <w:sz w:val="28"/>
          <w:szCs w:val="28"/>
        </w:rPr>
        <w:t>кассовы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налоговым и неналоговым доходам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прогноз (уточненный прогноз) по безвозмездным поступлениям в бюджет сельского поселения на планируемый месяц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для кассового плана по расходам бюджета сельского поселения на планируемый месяц  формируются на основании: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уточненной сводной бюджетной росписи бюджета сельского поселения в части расходов и лимитов бюджетных обязательств главных распорядителей бюджетных средств (далее ГРБС);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прогноза (уточненного прогноза) кассовых выплат из бюджета сельского поселения по ГРБС. 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Показатели для кассового плана по источникам финансирования дефицита бюджета сельского поселения формируются на основании: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уточненной  сводной бюджетной росписи в части источников финансирования дефицита бюджета сельского поселения;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прогноза кассовых поступлений и кассовых выплат по источникам финансирования дефицита бюджета сельского поселения на планируемый месяц.</w:t>
      </w:r>
    </w:p>
    <w:p w:rsidR="003343B0" w:rsidRPr="009D4C9E" w:rsidRDefault="003343B0" w:rsidP="00334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 Порядок представления сведений для составления и уточнения показателей кассового плана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   3.1.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классификации доходов бюджетов по главным  администраторам доходов.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Показатели кассового плана по доходам местного бюджета составляются исходя из показателей доходов, учтенных при формировании прогноза дохода, утвержденных решением о бюджете.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Показатели для кассового плана по источникам финансирования дефицита бюджета сельского поселения формируются на основании: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уточненной сводной бюджетной росписи в части источников финансирования дефицита бюджета сельского поселения;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прогноза кассовых поступлений и кассовых выплат по источникам финансирования дефицита бюджета сельского поселения на планируемый месяц.</w:t>
      </w:r>
    </w:p>
    <w:p w:rsidR="003343B0" w:rsidRPr="009D4C9E" w:rsidRDefault="003343B0" w:rsidP="003343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финансирования, доведенных главными распорядителями бюджетных средств окружного бюджета, 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3B0" w:rsidRPr="009D4C9E" w:rsidRDefault="003343B0" w:rsidP="003343B0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3.3. Уточненные сведения о помесячном распределении администрируемых доходов, осуществляются ежемесячно не позднее 01 числа месяца, следующего за отчетным.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При уточнении показателей о распределении поступлений доходов указывается ожидаемое поступление доходов  с учетом фактического кассового поступления за отчетный период, и уточняются соответствующие </w:t>
      </w:r>
      <w:r w:rsidRPr="009D4C9E">
        <w:rPr>
          <w:rFonts w:ascii="Times New Roman" w:hAnsi="Times New Roman" w:cs="Times New Roman"/>
          <w:sz w:val="28"/>
          <w:szCs w:val="28"/>
        </w:rPr>
        <w:lastRenderedPageBreak/>
        <w:t>показатели периода, следующего за отчетным, в пределах годовых бюджетных назначений.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кассового плана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9D4C9E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4C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основании планирования сроков и объемов оплаты денежных обязательств.</w:t>
      </w:r>
      <w:r w:rsidRPr="009D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B0" w:rsidRDefault="003343B0" w:rsidP="0033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3.5. Показатели кассовых выплат по расходам бюджета за счет межбюджетных трансфертов формируются с учетом определенных, при планировании сроков и объемов оплаты денежных обязательств.</w:t>
      </w:r>
    </w:p>
    <w:p w:rsidR="003343B0" w:rsidRPr="009D4C9E" w:rsidRDefault="003343B0" w:rsidP="0033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3.6. В целях уточнения кассового плана по расходам местного бюджета, формирует уведомление о показателях (об изменении показател</w:t>
      </w:r>
      <w:r>
        <w:rPr>
          <w:rFonts w:ascii="Times New Roman" w:hAnsi="Times New Roman" w:cs="Times New Roman"/>
          <w:sz w:val="28"/>
          <w:szCs w:val="28"/>
        </w:rPr>
        <w:t>ей) кассового плана по расходам.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  <w:lang w:val="en-US"/>
        </w:rPr>
        <w:t>IY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.    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составления,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 и уточнения кассового плана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после получения сведений по показателям, указанных в главах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04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балансировку кассового плана по доходам и расходам. В случае образования кассового разрыва рассчитывается сумма выплат по источникам финансирования дефицита бюджета сельского поселения на предстоящий месяц. В случае не покрытия временного кассового разрыва источниками финансирования дефицита бюджета сельского поселения корректируется  прогноз кассовых выплат в соответствии с прогнозом кассовых поступлений на планируемый период в соответствии с установленными полномочиями. Кассовый план формируется</w:t>
      </w:r>
      <w:r w:rsidRPr="009D4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 на бумажном носителе.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Нераспределенные остатки на едином счете бюджета по состоянию на начало планируемого месяца являются оборотной кассовой наличностью. Оборотная кассовая наличность является источником финансирования кассовых разрывов бюджета сельского поселения.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Кассовый план составляется в соответствии с формой согласно приложению к настоящему порядку с применением установленной и доведенной Министерством финансам </w:t>
      </w:r>
      <w:r>
        <w:rPr>
          <w:rFonts w:ascii="Times New Roman" w:hAnsi="Times New Roman" w:cs="Times New Roman"/>
          <w:sz w:val="28"/>
          <w:szCs w:val="28"/>
        </w:rPr>
        <w:tab/>
        <w:t>Забайкальского края до сельских поселений дополнительной классификаций не позднее 27 числа месяца, предшествующего планируемому месяцу.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4C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Кассовый план на планируемый месяц утверждается главой администрации, не позднее 3 числа планируемого месяца.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Порядок доведения соответствующих показателей утвержденного кассового плана до ГРБС в срок на позднее 1 рабочего дня со дня утверждения. </w:t>
      </w:r>
      <w:r w:rsidRPr="009D4C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D4C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Исполнение кассового плана бюджета сельского поселения осуществляется ежедневно на основании распоряжений на финансирование, пописанных уполномоченным должностным лицом.</w:t>
      </w:r>
    </w:p>
    <w:p w:rsidR="003343B0" w:rsidRDefault="003343B0" w:rsidP="003343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4C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6.  Отчет об исполнении кассового плана за соответствующий месяц составляется и утверждается в срок до 10 числа месяца, следующего за отчетным.</w:t>
      </w:r>
    </w:p>
    <w:p w:rsidR="003343B0" w:rsidRPr="009D4C9E" w:rsidRDefault="003343B0" w:rsidP="003343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 В случае введения Министерством финансов Забайкальского края координации составления, ведения и исполнения кассового плана бюджета сельского поселения исполнение сроков и порядка предоставления необходимой информации осуществляется в установленном Министерством финансов Забайкальского края порядке. </w:t>
      </w:r>
    </w:p>
    <w:p w:rsidR="003343B0" w:rsidRPr="009D4C9E" w:rsidRDefault="003343B0" w:rsidP="0033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pStyle w:val="4"/>
        <w:spacing w:line="240" w:lineRule="auto"/>
        <w:rPr>
          <w:rFonts w:ascii="Times New Roman" w:hAnsi="Times New Roman"/>
        </w:rPr>
      </w:pPr>
      <w:r w:rsidRPr="009D4C9E">
        <w:rPr>
          <w:rFonts w:ascii="Times New Roman" w:hAnsi="Times New Roman"/>
        </w:rPr>
        <w:t xml:space="preserve">               </w:t>
      </w:r>
    </w:p>
    <w:p w:rsidR="003343B0" w:rsidRPr="009D4C9E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B0" w:rsidRPr="009D4C9E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43B0" w:rsidRPr="009D4C9E" w:rsidRDefault="003343B0" w:rsidP="003343B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840" w:rsidRDefault="00AB65C3"/>
    <w:sectPr w:rsidR="00710840" w:rsidSect="000F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343B0"/>
    <w:rsid w:val="000F1B5D"/>
    <w:rsid w:val="003343B0"/>
    <w:rsid w:val="00337D00"/>
    <w:rsid w:val="004E2260"/>
    <w:rsid w:val="005D3E6D"/>
    <w:rsid w:val="006C29E6"/>
    <w:rsid w:val="006E65A8"/>
    <w:rsid w:val="007E4869"/>
    <w:rsid w:val="00820BF8"/>
    <w:rsid w:val="008C72FA"/>
    <w:rsid w:val="009B6634"/>
    <w:rsid w:val="00A471D7"/>
    <w:rsid w:val="00AB65C3"/>
    <w:rsid w:val="00BD07E9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B0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nhideWhenUsed/>
    <w:qFormat/>
    <w:rsid w:val="003343B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43B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33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3B0"/>
    <w:pPr>
      <w:ind w:left="720"/>
    </w:pPr>
  </w:style>
  <w:style w:type="paragraph" w:customStyle="1" w:styleId="ConsNormal">
    <w:name w:val="ConsNormal"/>
    <w:uiPriority w:val="99"/>
    <w:rsid w:val="00334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4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6</cp:revision>
  <dcterms:created xsi:type="dcterms:W3CDTF">2019-03-18T23:00:00Z</dcterms:created>
  <dcterms:modified xsi:type="dcterms:W3CDTF">2019-03-19T02:35:00Z</dcterms:modified>
</cp:coreProperties>
</file>