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9" w:rsidRPr="00A94309" w:rsidRDefault="00A94309" w:rsidP="00A9430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A94309">
        <w:rPr>
          <w:rFonts w:ascii="Arial" w:eastAsia="Times New Roman" w:hAnsi="Arial" w:cs="Arial"/>
          <w:color w:val="333333"/>
          <w:kern w:val="36"/>
          <w:sz w:val="38"/>
          <w:szCs w:val="38"/>
        </w:rPr>
        <w:t>Страховые взносы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Главное новшество 2017 года, которое ожидает работодателей и предпринимателей при уплате страховых взносов – это передача </w:t>
      </w:r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контроля за</w:t>
      </w:r>
      <w:proofErr w:type="gramEnd"/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 их сбором Федеральной налоговой службе. Как рассчитывать и выплачивать страховые взносы в 2017 году – расскажем все изменения и свежие новости по этой теме.</w:t>
      </w:r>
    </w:p>
    <w:p w:rsidR="00A94309" w:rsidRPr="00A94309" w:rsidRDefault="00A94309" w:rsidP="00A94309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A94309">
        <w:rPr>
          <w:rFonts w:ascii="Arial" w:eastAsia="Times New Roman" w:hAnsi="Arial" w:cs="Arial"/>
          <w:color w:val="333333"/>
          <w:sz w:val="27"/>
          <w:szCs w:val="27"/>
        </w:rPr>
        <w:t>Почему взносы передали под контроль ФНС</w:t>
      </w:r>
    </w:p>
    <w:p w:rsidR="00A94309" w:rsidRPr="00A94309" w:rsidRDefault="00A94309" w:rsidP="00A94309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color w:val="333333"/>
          <w:sz w:val="19"/>
          <w:szCs w:val="19"/>
        </w:rPr>
        <w:t xml:space="preserve">Передача полномочий по учёту и </w:t>
      </w:r>
      <w:proofErr w:type="gramStart"/>
      <w:r w:rsidRPr="00A94309">
        <w:rPr>
          <w:rFonts w:ascii="Arial" w:eastAsia="Times New Roman" w:hAnsi="Arial" w:cs="Arial"/>
          <w:color w:val="333333"/>
          <w:sz w:val="19"/>
          <w:szCs w:val="19"/>
        </w:rPr>
        <w:t>контролю за</w:t>
      </w:r>
      <w:proofErr w:type="gramEnd"/>
      <w:r w:rsidRPr="00A94309">
        <w:rPr>
          <w:rFonts w:ascii="Arial" w:eastAsia="Times New Roman" w:hAnsi="Arial" w:cs="Arial"/>
          <w:color w:val="333333"/>
          <w:sz w:val="19"/>
          <w:szCs w:val="19"/>
        </w:rPr>
        <w:t xml:space="preserve"> уплатой взносов - это выполнение Президентского указа № 13 от 15.01.16 «О дополнительных мерах по укреплению платёжной дисциплины». Основная причина изменений – плохая собираемость платежей на страхование работников и предпринимателей.</w:t>
      </w:r>
    </w:p>
    <w:p w:rsidR="00A94309" w:rsidRPr="00A94309" w:rsidRDefault="00A94309" w:rsidP="00A94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Хуже всего дела идут по пенсионным сборам: задолженность по ним превышает 200 </w:t>
      </w:r>
      <w:proofErr w:type="spellStart"/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млрд</w:t>
      </w:r>
      <w:proofErr w:type="spellEnd"/>
      <w:proofErr w:type="gramEnd"/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 рублей. Фонд социального страхования (ФСС) справляется со своей функцией лучше, поэтому администрирование взносов на травматизм и несчастные случаи оставили </w:t>
      </w:r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на</w:t>
      </w:r>
      <w:proofErr w:type="gramEnd"/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 ним.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В остальном же,</w:t>
      </w:r>
      <w:r w:rsidRPr="00A94309">
        <w:rPr>
          <w:rFonts w:ascii="Arial" w:eastAsia="Times New Roman" w:hAnsi="Arial" w:cs="Arial"/>
          <w:b/>
          <w:bCs/>
          <w:color w:val="444444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все взносы в фонды в 2017</w:t>
      </w:r>
      <w:r w:rsidRPr="00A94309">
        <w:rPr>
          <w:rFonts w:ascii="Arial" w:eastAsia="Times New Roman" w:hAnsi="Arial" w:cs="Arial"/>
          <w:color w:val="444444"/>
          <w:sz w:val="19"/>
        </w:rPr>
        <w:t> </w:t>
      </w:r>
      <w:r w:rsidRPr="00A94309">
        <w:rPr>
          <w:rFonts w:ascii="Arial" w:eastAsia="Times New Roman" w:hAnsi="Arial" w:cs="Arial"/>
          <w:color w:val="444444"/>
          <w:sz w:val="19"/>
          <w:szCs w:val="19"/>
        </w:rPr>
        <w:t>передали под контроль ФНС:</w:t>
      </w:r>
    </w:p>
    <w:p w:rsidR="00A94309" w:rsidRPr="00A94309" w:rsidRDefault="00A94309" w:rsidP="00A94309">
      <w:pPr>
        <w:numPr>
          <w:ilvl w:val="0"/>
          <w:numId w:val="2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на пенсионное страхование;</w:t>
      </w:r>
    </w:p>
    <w:p w:rsidR="00A94309" w:rsidRPr="00A94309" w:rsidRDefault="00A94309" w:rsidP="00A94309">
      <w:pPr>
        <w:numPr>
          <w:ilvl w:val="0"/>
          <w:numId w:val="2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на медицинское страхование;</w:t>
      </w:r>
    </w:p>
    <w:p w:rsidR="00A94309" w:rsidRPr="00A94309" w:rsidRDefault="00A94309" w:rsidP="00A94309">
      <w:pPr>
        <w:numPr>
          <w:ilvl w:val="0"/>
          <w:numId w:val="2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на социальное страхование на случай временной нетрудоспособности и материнства.</w:t>
      </w:r>
    </w:p>
    <w:p w:rsidR="00A94309" w:rsidRPr="00A94309" w:rsidRDefault="00A94309" w:rsidP="00A94309">
      <w:pPr>
        <w:numPr>
          <w:ilvl w:val="0"/>
          <w:numId w:val="3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color w:val="333333"/>
          <w:sz w:val="19"/>
          <w:szCs w:val="19"/>
        </w:rPr>
        <w:t>До 2010 года налоговые органы уже занимались сбором платежей на страхование работников. Назывался этот платёж единым социальным налогом (ЕСН). Затем ЕСН заменили страховыми взносами, а их сбор поручили внебюджетным фондам (ПФР, ФОМС и ФСС).</w:t>
      </w:r>
    </w:p>
    <w:p w:rsidR="00A94309" w:rsidRPr="00A94309" w:rsidRDefault="00A94309" w:rsidP="00A94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В Дорожной карте ФНС «Создание единого механизма администрирования страховых взносов на обязательное пенсионное и социальное страхование» сначала предлагалось ввести такие названия:</w:t>
      </w:r>
    </w:p>
    <w:p w:rsidR="00A94309" w:rsidRPr="00A94309" w:rsidRDefault="00A94309" w:rsidP="00A94309">
      <w:pPr>
        <w:numPr>
          <w:ilvl w:val="0"/>
          <w:numId w:val="4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единый страховой взнос (ЕСВ);</w:t>
      </w:r>
    </w:p>
    <w:p w:rsidR="00A94309" w:rsidRPr="00A94309" w:rsidRDefault="00A94309" w:rsidP="00A94309">
      <w:pPr>
        <w:numPr>
          <w:ilvl w:val="0"/>
          <w:numId w:val="4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единый социальный страховой сбор (ЕССС).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Но затем решили оставить прежнее, уже известное страхователям, понятие «страховые взносы». Так же называется и новая глава 34 в НК РФ, которая вступает в действие 1 января 2017 года.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Менее чем за год Федеральная налоговая служба провела работу по изменению десятков нормативно-правовых актов; разработке новой отчётности; сверке расчётов с плательщиками взносов; перераспределению сотрудников фондов для администрирования новых платежей.</w:t>
      </w:r>
    </w:p>
    <w:p w:rsidR="00A94309" w:rsidRPr="00A94309" w:rsidRDefault="00A94309" w:rsidP="00A9430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Хотя сами фонды не упразднили (у них просто сократили основную часть функций), взносы в фонды в 2017 платить уже не надо, платежи производят на реквизиты налоговых инспекций </w:t>
      </w:r>
      <w:proofErr w:type="gramStart"/>
      <w:r w:rsidRPr="00A94309">
        <w:rPr>
          <w:rFonts w:ascii="Arial" w:eastAsia="Times New Roman" w:hAnsi="Arial" w:cs="Arial"/>
          <w:i/>
          <w:iCs/>
          <w:color w:val="333333"/>
          <w:sz w:val="19"/>
          <w:szCs w:val="19"/>
        </w:rPr>
        <w:t>по</w:t>
      </w:r>
      <w:proofErr w:type="gramEnd"/>
      <w:r w:rsidRPr="00A94309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новым КБК. Отчётность в фонды тоже придётся сдавать, наряду с новой отчётностью в ИФНС, о чем мы расскажем дальше.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Для страхователей (работодателей и ИП за себя) важно, что взносы в фонды в 2017 году</w:t>
      </w:r>
      <w:r w:rsidRPr="00A94309">
        <w:rPr>
          <w:rFonts w:ascii="Arial" w:eastAsia="Times New Roman" w:hAnsi="Arial" w:cs="Arial"/>
          <w:color w:val="444444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рассчитываются по тем же правилам и тарифам</w:t>
      </w:r>
      <w:r w:rsidRPr="00A94309">
        <w:rPr>
          <w:rFonts w:ascii="Arial" w:eastAsia="Times New Roman" w:hAnsi="Arial" w:cs="Arial"/>
          <w:color w:val="444444"/>
          <w:sz w:val="19"/>
          <w:szCs w:val="19"/>
        </w:rPr>
        <w:t>, как и прежде. Увеличение обязательных взносов ИП за себя вызвано не изменением порядка расчёта, а выросшим МРОТ, на основе которого рассчитывают минимальные фиксированные суммы.</w:t>
      </w:r>
    </w:p>
    <w:p w:rsidR="00A94309" w:rsidRPr="00A94309" w:rsidRDefault="00A94309" w:rsidP="00A94309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A94309">
        <w:rPr>
          <w:rFonts w:ascii="Arial" w:eastAsia="Times New Roman" w:hAnsi="Arial" w:cs="Arial"/>
          <w:color w:val="333333"/>
          <w:sz w:val="27"/>
          <w:szCs w:val="27"/>
        </w:rPr>
        <w:t>Сколько должны платить ИП за себя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Сначала о размере взносов, которые каждый предприниматель должен вносить за себя в 2017 году, даже если он не ведет реальную деятельность или не имеет доходов от бизнеса. Формула расчёта этих сумм практически без изменений перешла из закона № 212-ФЗ. Минимальный </w:t>
      </w:r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размер оплаты труда</w:t>
      </w:r>
      <w:proofErr w:type="gramEnd"/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 (МРОТ), который установлен на 2017 год, составляет 7500 рублей.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Ставка страховых взносов</w:t>
      </w:r>
      <w:r w:rsidRPr="00A94309">
        <w:rPr>
          <w:rFonts w:ascii="Arial" w:eastAsia="Times New Roman" w:hAnsi="Arial" w:cs="Arial"/>
          <w:b/>
          <w:bCs/>
          <w:color w:val="444444"/>
          <w:sz w:val="19"/>
        </w:rPr>
        <w:t> </w:t>
      </w:r>
      <w:r w:rsidRPr="00A94309">
        <w:rPr>
          <w:rFonts w:ascii="Arial" w:eastAsia="Times New Roman" w:hAnsi="Arial" w:cs="Arial"/>
          <w:color w:val="444444"/>
          <w:sz w:val="19"/>
          <w:szCs w:val="19"/>
        </w:rPr>
        <w:t>в 2017 году ИП за себя не изменилась и считается так же, как и в предыдущие годы:</w:t>
      </w:r>
    </w:p>
    <w:p w:rsidR="00A94309" w:rsidRPr="00A94309" w:rsidRDefault="00A94309" w:rsidP="00A94309">
      <w:pPr>
        <w:numPr>
          <w:ilvl w:val="0"/>
          <w:numId w:val="5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lastRenderedPageBreak/>
        <w:t>на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333333"/>
          <w:sz w:val="19"/>
          <w:szCs w:val="19"/>
        </w:rPr>
        <w:t>пенсионное страхование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color w:val="333333"/>
          <w:sz w:val="19"/>
          <w:szCs w:val="19"/>
        </w:rPr>
        <w:t>- (12МРОТ * 12* 26%), что составляет в 2017 году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333333"/>
          <w:sz w:val="19"/>
          <w:szCs w:val="19"/>
        </w:rPr>
        <w:t>23 400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color w:val="333333"/>
          <w:sz w:val="19"/>
          <w:szCs w:val="19"/>
        </w:rPr>
        <w:t>рублей;</w:t>
      </w:r>
    </w:p>
    <w:p w:rsidR="00A94309" w:rsidRPr="00A94309" w:rsidRDefault="00A94309" w:rsidP="00A94309">
      <w:pPr>
        <w:numPr>
          <w:ilvl w:val="0"/>
          <w:numId w:val="5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на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333333"/>
          <w:sz w:val="19"/>
          <w:szCs w:val="19"/>
        </w:rPr>
        <w:t>медицинское страхование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color w:val="333333"/>
          <w:sz w:val="19"/>
          <w:szCs w:val="19"/>
        </w:rPr>
        <w:t>- (12МРОТ *12* 5,1%), что составляет в 2017 году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333333"/>
          <w:sz w:val="19"/>
          <w:szCs w:val="19"/>
        </w:rPr>
        <w:t>4 590</w:t>
      </w: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color w:val="333333"/>
          <w:sz w:val="19"/>
          <w:szCs w:val="19"/>
        </w:rPr>
        <w:t>рублей.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Итого</w:t>
      </w:r>
      <w:r w:rsidRPr="00A94309">
        <w:rPr>
          <w:rFonts w:ascii="Arial" w:eastAsia="Times New Roman" w:hAnsi="Arial" w:cs="Arial"/>
          <w:color w:val="444444"/>
          <w:sz w:val="19"/>
          <w:szCs w:val="19"/>
        </w:rPr>
        <w:t>, минимальная фиксированная сумма взносов каждого индивидуального предпринимателя за себя (при годовых доходах до 300 000 рублей) равна</w:t>
      </w:r>
      <w:r w:rsidRPr="00A94309">
        <w:rPr>
          <w:rFonts w:ascii="Arial" w:eastAsia="Times New Roman" w:hAnsi="Arial" w:cs="Arial"/>
          <w:color w:val="444444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27 990</w:t>
      </w:r>
      <w:r w:rsidRPr="00A94309">
        <w:rPr>
          <w:rFonts w:ascii="Arial" w:eastAsia="Times New Roman" w:hAnsi="Arial" w:cs="Arial"/>
          <w:color w:val="444444"/>
          <w:sz w:val="19"/>
        </w:rPr>
        <w:t> </w:t>
      </w:r>
      <w:r w:rsidRPr="00A94309">
        <w:rPr>
          <w:rFonts w:ascii="Arial" w:eastAsia="Times New Roman" w:hAnsi="Arial" w:cs="Arial"/>
          <w:color w:val="444444"/>
          <w:sz w:val="19"/>
          <w:szCs w:val="19"/>
        </w:rPr>
        <w:t>рублей. Это на 4 837 рубля больше, чем в 2016 году.</w:t>
      </w:r>
    </w:p>
    <w:p w:rsidR="00A94309" w:rsidRPr="00A94309" w:rsidRDefault="00A94309" w:rsidP="00A9430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i/>
          <w:iCs/>
          <w:color w:val="333333"/>
          <w:sz w:val="19"/>
          <w:szCs w:val="19"/>
        </w:rPr>
        <w:t>Если предприниматель был зарегистрирован в этом качестве не весь год, то годовая сумма соответственно пересчитывается.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Не изменилось и правило расчёта дополнительного взноса при доходах свыше 300 000 рублей за год: по-прежнему для пенсионного страхования взимается</w:t>
      </w:r>
      <w:r w:rsidRPr="00A94309">
        <w:rPr>
          <w:rFonts w:ascii="Arial" w:eastAsia="Times New Roman" w:hAnsi="Arial" w:cs="Arial"/>
          <w:b/>
          <w:bCs/>
          <w:color w:val="444444"/>
          <w:sz w:val="19"/>
        </w:rPr>
        <w:t> </w:t>
      </w: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1% от суммы сверх лимита</w:t>
      </w:r>
      <w:r w:rsidRPr="00A94309">
        <w:rPr>
          <w:rFonts w:ascii="Arial" w:eastAsia="Times New Roman" w:hAnsi="Arial" w:cs="Arial"/>
          <w:color w:val="444444"/>
          <w:sz w:val="19"/>
          <w:szCs w:val="19"/>
        </w:rPr>
        <w:t>. Также продолжает действовать ограничение размера взносов предпринимателя за свое пенсионное страхование. Максимальные взносы в ПФР в 2017 году ИП за себя составляют 187 200 рублей: из расчета 8 МРОТ * 12 месяцев * 26%.</w:t>
      </w:r>
    </w:p>
    <w:p w:rsidR="00A94309" w:rsidRPr="00A94309" w:rsidRDefault="00A94309" w:rsidP="00A94309">
      <w:pPr>
        <w:numPr>
          <w:ilvl w:val="0"/>
          <w:numId w:val="6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На своё медицинское страхование в 2017 году ИП отчисляет фиксированную сумму 4 590 рублей, независимо от получаемых доходов. В ФСС взносы на страхование по временной утрате трудоспособности и материнству предприниматель платит добровольно. Взносы в соцстрах на травматизм и несчастный случай ИП за себя платить не может.</w:t>
      </w:r>
    </w:p>
    <w:p w:rsidR="00A94309" w:rsidRPr="00A94309" w:rsidRDefault="00A94309" w:rsidP="00A94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В таблице указаны обязательные платежи предпринимателя в 2017 году, рассчитанные </w:t>
      </w:r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по новому</w:t>
      </w:r>
      <w:proofErr w:type="gramEnd"/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 МРОТ.</w:t>
      </w:r>
    </w:p>
    <w:tbl>
      <w:tblPr>
        <w:tblW w:w="9917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2479"/>
        <w:gridCol w:w="2479"/>
        <w:gridCol w:w="2479"/>
      </w:tblGrid>
      <w:tr w:rsidR="00A94309" w:rsidRPr="00A94309" w:rsidTr="00A94309">
        <w:trPr>
          <w:tblHeader/>
        </w:trPr>
        <w:tc>
          <w:tcPr>
            <w:tcW w:w="125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Вид страхования</w:t>
            </w:r>
          </w:p>
        </w:tc>
        <w:tc>
          <w:tcPr>
            <w:tcW w:w="125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Медицинское</w:t>
            </w:r>
          </w:p>
        </w:tc>
        <w:tc>
          <w:tcPr>
            <w:tcW w:w="125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proofErr w:type="gramStart"/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Пенсионное</w:t>
            </w:r>
            <w:proofErr w:type="gramEnd"/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 xml:space="preserve"> при доходах до 300 тысяч</w:t>
            </w:r>
          </w:p>
        </w:tc>
        <w:tc>
          <w:tcPr>
            <w:tcW w:w="125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proofErr w:type="gramStart"/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Пенсионное</w:t>
            </w:r>
            <w:proofErr w:type="gramEnd"/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 xml:space="preserve"> при доходах свыше 300 тысяч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Сумма, рублей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4 590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27 990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дополнительно 1% от доходов свыше 300 000, но не более 163 800 к фиксированной сумме</w:t>
            </w:r>
          </w:p>
        </w:tc>
      </w:tr>
    </w:tbl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Сроки уплаты платежей ИП не изменились: не позднее 31 декабря 2017 года фиксированная сумма и не позднее 1 апреля 2018 года – </w:t>
      </w:r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дополнительный</w:t>
      </w:r>
      <w:proofErr w:type="gramEnd"/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 1%.</w:t>
      </w:r>
    </w:p>
    <w:p w:rsidR="00A94309" w:rsidRPr="00A94309" w:rsidRDefault="00A94309" w:rsidP="00A94309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A94309">
        <w:rPr>
          <w:rFonts w:ascii="Arial" w:eastAsia="Times New Roman" w:hAnsi="Arial" w:cs="Arial"/>
          <w:color w:val="333333"/>
          <w:sz w:val="27"/>
          <w:szCs w:val="27"/>
        </w:rPr>
        <w:t>Сколько должны перечислять плательщики взносов за работников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Согласно новой главе 34 НК РФ плательщиками страховых взносов (кроме ИП без работников, нотариусов, адвокатов, занимающихся частной практикой) являются также лица, производящие выплаты и иные вознаграждения физическим лицам. К этой категории относятся:</w:t>
      </w:r>
    </w:p>
    <w:p w:rsidR="00A94309" w:rsidRPr="00A94309" w:rsidRDefault="00A94309" w:rsidP="00A94309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работодатели по трудовым договорам;</w:t>
      </w:r>
    </w:p>
    <w:p w:rsidR="00A94309" w:rsidRPr="00A94309" w:rsidRDefault="00A94309" w:rsidP="00A94309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заказчики по гражданско-правовым договорам;</w:t>
      </w:r>
    </w:p>
    <w:p w:rsidR="00A94309" w:rsidRPr="00A94309" w:rsidRDefault="00A94309" w:rsidP="00A94309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обычные физические лица, не зарегистрированные в качестве ИП.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Взносы плательщики выплачивают за свой счёт, а не удерживают их из выплат физическому лицу. Тарифы страховых взносов в 2017 году сохранились на прежнем уровне и составляют в общем случае 30% от выплат.</w:t>
      </w:r>
    </w:p>
    <w:p w:rsidR="00A94309" w:rsidRPr="00A94309" w:rsidRDefault="00A94309" w:rsidP="00A94309">
      <w:pPr>
        <w:numPr>
          <w:ilvl w:val="0"/>
          <w:numId w:val="8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</w:rPr>
        <w:t> </w:t>
      </w:r>
      <w:r w:rsidRPr="00A94309">
        <w:rPr>
          <w:rFonts w:ascii="Arial" w:eastAsia="Times New Roman" w:hAnsi="Arial" w:cs="Arial"/>
          <w:color w:val="333333"/>
          <w:sz w:val="19"/>
          <w:szCs w:val="19"/>
        </w:rPr>
        <w:t>Кроме того, есть некоторые категории плательщиков, для которых ставка страховых взносов в 2017 году существенно снижена. Чтобы иметь возможность производить отчисления по этим пониженным тарифам, плательщик должен соблюдать обязательные условия статьи 427 НК РФ.</w:t>
      </w:r>
    </w:p>
    <w:p w:rsidR="00A94309" w:rsidRPr="00A94309" w:rsidRDefault="00A94309" w:rsidP="00A94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Постановлением Правительства РФ от 29.11.2016 № 1255 установлена предельная база для начисления страховых взносов в 2017 году:</w:t>
      </w:r>
    </w:p>
    <w:p w:rsidR="00A94309" w:rsidRPr="00A94309" w:rsidRDefault="00A94309" w:rsidP="00A94309">
      <w:pPr>
        <w:numPr>
          <w:ilvl w:val="0"/>
          <w:numId w:val="9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на пенсионное страхование - 876 000 рублей;</w:t>
      </w:r>
    </w:p>
    <w:p w:rsidR="00A94309" w:rsidRPr="00A94309" w:rsidRDefault="00A94309" w:rsidP="00A94309">
      <w:pPr>
        <w:numPr>
          <w:ilvl w:val="0"/>
          <w:numId w:val="9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lastRenderedPageBreak/>
        <w:t>на обязательное социальное страхование - 755 000 рублей.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По достижению этих выплат (отдельно по каждому работнику) плательщик выплачивает взносы по пониженным тарифам, указанным в таблице ниже.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Если же плательщик входит в льготную категорию, то после достижения предельной базы взносы за пенсионное и социальное страхование работника не выплачиваются. Что касается выплат на медицинское страхование, то их тариф по достижению предельной базы не меняется.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Страховые взносы в 2017 году ставки, установленные Налоговым Кодексом Российской Федерации (таблица общих и пониженных тарифов)</w:t>
      </w:r>
    </w:p>
    <w:tbl>
      <w:tblPr>
        <w:tblW w:w="9917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8"/>
        <w:gridCol w:w="1983"/>
        <w:gridCol w:w="1983"/>
        <w:gridCol w:w="1983"/>
      </w:tblGrid>
      <w:tr w:rsidR="00A94309" w:rsidRPr="00A94309" w:rsidTr="00A94309">
        <w:trPr>
          <w:tblHeader/>
        </w:trPr>
        <w:tc>
          <w:tcPr>
            <w:tcW w:w="200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Категория плательщиков</w:t>
            </w:r>
          </w:p>
        </w:tc>
        <w:tc>
          <w:tcPr>
            <w:tcW w:w="100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Платежи в ПФР</w:t>
            </w:r>
          </w:p>
        </w:tc>
        <w:tc>
          <w:tcPr>
            <w:tcW w:w="100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Платежи в Ф</w:t>
            </w:r>
            <w:proofErr w:type="gramStart"/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C</w:t>
            </w:r>
            <w:proofErr w:type="gramEnd"/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С</w:t>
            </w:r>
          </w:p>
        </w:tc>
        <w:tc>
          <w:tcPr>
            <w:tcW w:w="100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Платежи в ФОМС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Страхователи, не имеющие права на льготы до достижения предельной базы для начисления взносов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22%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2,9%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5,1%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Страхователи, не имеющие права на льготы, после достижения предельной базы для начисления взносов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10%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5,1%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1.Организации и ИП на УСН, по некоторым видам деятельности</w:t>
            </w:r>
          </w:p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2. Аптеки, работающие на ЕНВД</w:t>
            </w:r>
          </w:p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 xml:space="preserve">3.ИП на ПСН, кроме </w:t>
            </w:r>
            <w:proofErr w:type="gramStart"/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занятых</w:t>
            </w:r>
            <w:proofErr w:type="gramEnd"/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 xml:space="preserve"> торговлей, общепитом, арендой</w:t>
            </w:r>
          </w:p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4. Некоммерческие и благотворительные организации на УСН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20%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1.Аккредитованные IT-организации</w:t>
            </w:r>
          </w:p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2. Хозяйственные общества и партнёрства на УСН, внедряющие изобретения, патенты, образцы, права на которые принадлежат государству</w:t>
            </w:r>
          </w:p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3. Ор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га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ни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за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ции и ИП, заключившие соглашения с особыми экономическими зонами на тех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ни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ко-внед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рен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че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скую и ту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рист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ско-ре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кре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а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ци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он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ную де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я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тель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но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сть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8%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4%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Страхователи в отношении членов экипажей судов, зарегистрированных в Российском международном реестре судов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Участ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ни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ки про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ек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та «</w:t>
            </w:r>
            <w:proofErr w:type="spellStart"/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Скол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ко</w:t>
            </w: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softHyphen/>
              <w:t>во</w:t>
            </w:r>
            <w:proofErr w:type="spellEnd"/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» в России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14%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0%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1.Участники свободной экономической зоны на территории Республики Крым и Севастополя</w:t>
            </w:r>
          </w:p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2. Резиденты территории опережающего социально-экономического развития</w:t>
            </w:r>
          </w:p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3. Резиденты свободного порта «Владивосток»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6%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1,5%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0,1%</w:t>
            </w:r>
          </w:p>
        </w:tc>
      </w:tr>
    </w:tbl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Сроки перечисления взносов за работников не изменились: не позднее 15-го числа месяца, следующего за отчетным (п.3 ст. 431 НК РФ).</w:t>
      </w:r>
      <w:proofErr w:type="gramEnd"/>
    </w:p>
    <w:p w:rsidR="00A94309" w:rsidRPr="00A94309" w:rsidRDefault="00A94309" w:rsidP="00A94309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A94309">
        <w:rPr>
          <w:rFonts w:ascii="Arial" w:eastAsia="Times New Roman" w:hAnsi="Arial" w:cs="Arial"/>
          <w:color w:val="333333"/>
          <w:sz w:val="27"/>
          <w:szCs w:val="27"/>
        </w:rPr>
        <w:lastRenderedPageBreak/>
        <w:t>Новая отчётность по взносам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Хотя с 2017 года все функции по </w:t>
      </w:r>
      <w:proofErr w:type="gramStart"/>
      <w:r w:rsidRPr="00A94309">
        <w:rPr>
          <w:rFonts w:ascii="Arial" w:eastAsia="Times New Roman" w:hAnsi="Arial" w:cs="Arial"/>
          <w:color w:val="444444"/>
          <w:sz w:val="19"/>
          <w:szCs w:val="19"/>
        </w:rPr>
        <w:t>контролю за</w:t>
      </w:r>
      <w:proofErr w:type="gramEnd"/>
      <w:r w:rsidRPr="00A94309">
        <w:rPr>
          <w:rFonts w:ascii="Arial" w:eastAsia="Times New Roman" w:hAnsi="Arial" w:cs="Arial"/>
          <w:color w:val="444444"/>
          <w:sz w:val="19"/>
          <w:szCs w:val="19"/>
        </w:rPr>
        <w:t xml:space="preserve"> уплатой взносов (кроме взносов за травматизм) переходят к ФНС, осталась отчётность, которую надо сдавать в фонды.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В Пенсионный фонд:</w:t>
      </w:r>
    </w:p>
    <w:p w:rsidR="00A94309" w:rsidRPr="00A94309" w:rsidRDefault="00A94309" w:rsidP="00A94309">
      <w:pPr>
        <w:numPr>
          <w:ilvl w:val="0"/>
          <w:numId w:val="10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A94309">
        <w:rPr>
          <w:rFonts w:ascii="Arial" w:eastAsia="Times New Roman" w:hAnsi="Arial" w:cs="Arial"/>
          <w:color w:val="333333"/>
          <w:sz w:val="19"/>
          <w:szCs w:val="19"/>
        </w:rPr>
        <w:t>ежемесячная</w:t>
      </w:r>
      <w:proofErr w:type="gramEnd"/>
      <w:r w:rsidRPr="00A94309">
        <w:rPr>
          <w:rFonts w:ascii="Arial" w:eastAsia="Times New Roman" w:hAnsi="Arial" w:cs="Arial"/>
          <w:color w:val="333333"/>
          <w:sz w:val="19"/>
          <w:szCs w:val="19"/>
        </w:rPr>
        <w:t xml:space="preserve"> СЗВ-М – не позднее 15 числа месяца, следующего за отчётным (ранее было до 10 числа);</w:t>
      </w:r>
    </w:p>
    <w:p w:rsidR="00A94309" w:rsidRPr="00A94309" w:rsidRDefault="00A94309" w:rsidP="00A94309">
      <w:pPr>
        <w:numPr>
          <w:ilvl w:val="0"/>
          <w:numId w:val="10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раз в год сведения персонифицированного учета (форма пока не разработана) – первая сдача такой отчётности не позднее 1 марта 2018 года за 2017.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b/>
          <w:bCs/>
          <w:color w:val="444444"/>
          <w:sz w:val="19"/>
          <w:szCs w:val="19"/>
        </w:rPr>
        <w:t>В Фонд социального страхования:</w:t>
      </w:r>
    </w:p>
    <w:p w:rsidR="00A94309" w:rsidRPr="00A94309" w:rsidRDefault="00A94309" w:rsidP="00A94309">
      <w:pPr>
        <w:numPr>
          <w:ilvl w:val="0"/>
          <w:numId w:val="11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94309">
        <w:rPr>
          <w:rFonts w:ascii="Arial" w:eastAsia="Times New Roman" w:hAnsi="Arial" w:cs="Arial"/>
          <w:color w:val="333333"/>
          <w:sz w:val="19"/>
          <w:szCs w:val="19"/>
        </w:rPr>
        <w:t>обновлённая форма 4-ФСС, сроки сдачи те же - не позднее 20-го числа месяца, следующего за отчётным кварталом (на бумажном носителе) и не позднее 25-го числа для электронной отчётности (при количестве работников более 25 человек).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Фонд соцстраха разместил на своем сайте информацию о том, как сдать форму за последний квартал 2016 года и как отчитываться за новые страховые взносы с 2017 на травматизм.</w:t>
      </w:r>
    </w:p>
    <w:p w:rsidR="00A94309" w:rsidRPr="00A94309" w:rsidRDefault="00A94309" w:rsidP="00A9430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94309">
        <w:rPr>
          <w:rFonts w:ascii="Arial" w:eastAsia="Times New Roman" w:hAnsi="Arial" w:cs="Arial"/>
          <w:color w:val="444444"/>
          <w:sz w:val="19"/>
          <w:szCs w:val="19"/>
        </w:rPr>
        <w:t>В налоговую инспекцию сдаётся новый специально разработанный единый расчёт, который объединил в себе в себе сведения, ранее входившие в формы РСВ и 4-ФСС. Сдавать новый расчёт надо не позднее 30-го числа следующего за отчётным периодом (п. 7 ст. 431 НК РФ).</w:t>
      </w:r>
    </w:p>
    <w:tbl>
      <w:tblPr>
        <w:tblW w:w="9917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8"/>
        <w:gridCol w:w="4959"/>
      </w:tblGrid>
      <w:tr w:rsidR="00A94309" w:rsidRPr="00A94309" w:rsidTr="00A94309">
        <w:trPr>
          <w:tblHeader/>
        </w:trPr>
        <w:tc>
          <w:tcPr>
            <w:tcW w:w="2500" w:type="pct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Отчётный период в 2017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9ACBC2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94309" w:rsidRPr="00A94309" w:rsidRDefault="00A94309" w:rsidP="00A94309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</w:pPr>
            <w:r w:rsidRPr="00A94309">
              <w:rPr>
                <w:rFonts w:ascii="Times New Roman" w:eastAsia="Times New Roman" w:hAnsi="Times New Roman" w:cs="Times New Roman"/>
                <w:b/>
                <w:bCs/>
                <w:color w:val="623B2A"/>
                <w:sz w:val="24"/>
                <w:szCs w:val="24"/>
              </w:rPr>
              <w:t>Крайний срок сдачи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Первый квартал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Не позднее 02.05.17 г. (перенос крайнего срока из-за 30 апреля (воскресенье) и 1 мая – нерабочий праздничный день)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Не позднее 31.07.17 г. (перенос крайнего срока из-за 30 июля - воскресенье)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Девять месяцев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Не позднее 30.10.17 г.</w:t>
            </w:r>
          </w:p>
        </w:tc>
      </w:tr>
      <w:tr w:rsidR="00A94309" w:rsidRPr="00A94309" w:rsidTr="00A94309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Календарный год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94309" w:rsidRPr="00A94309" w:rsidRDefault="00A94309" w:rsidP="00A9430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</w:pPr>
            <w:r w:rsidRPr="00A94309"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</w:rPr>
              <w:t>Не позднее 30.01.18 г.</w:t>
            </w:r>
          </w:p>
        </w:tc>
      </w:tr>
    </w:tbl>
    <w:p w:rsidR="00C0426C" w:rsidRDefault="00C0426C"/>
    <w:sectPr w:rsidR="00C0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52"/>
    <w:multiLevelType w:val="multilevel"/>
    <w:tmpl w:val="9DB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A2BFD"/>
    <w:multiLevelType w:val="multilevel"/>
    <w:tmpl w:val="901A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6259"/>
    <w:multiLevelType w:val="multilevel"/>
    <w:tmpl w:val="828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33A76"/>
    <w:multiLevelType w:val="multilevel"/>
    <w:tmpl w:val="1946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71684"/>
    <w:multiLevelType w:val="multilevel"/>
    <w:tmpl w:val="D81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97B4D"/>
    <w:multiLevelType w:val="multilevel"/>
    <w:tmpl w:val="3E2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720E8"/>
    <w:multiLevelType w:val="multilevel"/>
    <w:tmpl w:val="1E5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C5FFF"/>
    <w:multiLevelType w:val="multilevel"/>
    <w:tmpl w:val="29D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D1223"/>
    <w:multiLevelType w:val="multilevel"/>
    <w:tmpl w:val="D37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74EE6"/>
    <w:multiLevelType w:val="multilevel"/>
    <w:tmpl w:val="365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94B7D"/>
    <w:multiLevelType w:val="multilevel"/>
    <w:tmpl w:val="5FC2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309"/>
    <w:rsid w:val="00A94309"/>
    <w:rsid w:val="00C0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4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3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943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9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07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853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323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801344501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24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603762516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24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768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630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7422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7909</Characters>
  <Application>Microsoft Office Word</Application>
  <DocSecurity>0</DocSecurity>
  <Lines>65</Lines>
  <Paragraphs>18</Paragraphs>
  <ScaleCrop>false</ScaleCrop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2019-04-29T06:09:00Z</dcterms:created>
  <dcterms:modified xsi:type="dcterms:W3CDTF">2019-04-29T06:10:00Z</dcterms:modified>
</cp:coreProperties>
</file>