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4C" w:rsidRPr="00001A04" w:rsidRDefault="00CC0A4C" w:rsidP="00001A04">
      <w:pPr>
        <w:spacing w:before="293" w:after="147" w:line="240" w:lineRule="auto"/>
        <w:jc w:val="both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6"/>
          <w:szCs w:val="36"/>
          <w:lang w:eastAsia="ru-RU"/>
        </w:rPr>
      </w:pPr>
      <w:r w:rsidRPr="00CC0A4C">
        <w:rPr>
          <w:rFonts w:ascii="inherit" w:eastAsia="Times New Roman" w:hAnsi="inherit" w:cs="Arial"/>
          <w:b/>
          <w:bCs/>
          <w:color w:val="000000"/>
          <w:kern w:val="36"/>
          <w:sz w:val="36"/>
          <w:szCs w:val="36"/>
          <w:lang w:eastAsia="ru-RU"/>
        </w:rPr>
        <w:t>Заём под 1% годовых получат предприниматели края, пострадавшие в результате ЧС</w:t>
      </w:r>
    </w:p>
    <w:p w:rsidR="00CC0A4C" w:rsidRPr="00CC0A4C" w:rsidRDefault="00CC0A4C" w:rsidP="00CF18E7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CC0A4C">
        <w:rPr>
          <w:rFonts w:ascii="Arial" w:eastAsia="Times New Roman" w:hAnsi="Arial" w:cs="Arial"/>
          <w:color w:val="292C3D"/>
          <w:sz w:val="21"/>
          <w:szCs w:val="21"/>
          <w:lang w:eastAsia="ru-RU"/>
        </w:rPr>
        <w:t xml:space="preserve">НМК Фонд поддержки малого и среднего предпринимательства Забайкальского </w:t>
      </w:r>
      <w:proofErr w:type="gramStart"/>
      <w:r w:rsidRPr="00CC0A4C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края</w:t>
      </w:r>
      <w:proofErr w:type="gramEnd"/>
      <w:r w:rsidRPr="00CC0A4C">
        <w:rPr>
          <w:rFonts w:ascii="Arial" w:eastAsia="Times New Roman" w:hAnsi="Arial" w:cs="Arial"/>
          <w:color w:val="292C3D"/>
          <w:sz w:val="21"/>
          <w:szCs w:val="21"/>
          <w:lang w:eastAsia="ru-RU"/>
        </w:rPr>
        <w:t xml:space="preserve"> на основании постановления временно исполняющего обязанности Губернатора Забайкальского края № 18 от 19.04.2019г. предоставит субъектам малого и среднего предпринимательства, пострадавшим в результате чрезвычайных ситуаций, в том числе локального характера (пожар, хищение и пр.), вследствие которых повреждено/уничтожено имущество, используемое субъектом как орудие производства/средство для оказания услуг или приобретения корма для сельскохозяйственных животных и пр., </w:t>
      </w:r>
      <w:proofErr w:type="spellStart"/>
      <w:r w:rsidRPr="00CC0A4C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микрозаймы</w:t>
      </w:r>
      <w:proofErr w:type="spellEnd"/>
      <w:r w:rsidRPr="00CC0A4C">
        <w:rPr>
          <w:rFonts w:ascii="Arial" w:eastAsia="Times New Roman" w:hAnsi="Arial" w:cs="Arial"/>
          <w:color w:val="292C3D"/>
          <w:sz w:val="21"/>
          <w:szCs w:val="21"/>
          <w:lang w:eastAsia="ru-RU"/>
        </w:rPr>
        <w:t xml:space="preserve"> на возвратной основе в размере:</w:t>
      </w:r>
    </w:p>
    <w:p w:rsidR="00CC0A4C" w:rsidRPr="00CC0A4C" w:rsidRDefault="00CC0A4C" w:rsidP="00CC0A4C">
      <w:pPr>
        <w:shd w:val="clear" w:color="auto" w:fill="FFFFFF"/>
        <w:spacing w:after="147" w:line="240" w:lineRule="auto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CC0A4C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до 250 000 (Двести пятьдесят тысяч) рублей;</w:t>
      </w:r>
    </w:p>
    <w:p w:rsidR="00CC0A4C" w:rsidRPr="00CC0A4C" w:rsidRDefault="00CC0A4C" w:rsidP="00CC0A4C">
      <w:pPr>
        <w:shd w:val="clear" w:color="auto" w:fill="FFFFFF"/>
        <w:spacing w:after="147" w:line="240" w:lineRule="auto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CC0A4C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под  1% годовых;</w:t>
      </w:r>
    </w:p>
    <w:p w:rsidR="00CC0A4C" w:rsidRPr="00CC0A4C" w:rsidRDefault="00CC0A4C" w:rsidP="00CC0A4C">
      <w:pPr>
        <w:shd w:val="clear" w:color="auto" w:fill="FFFFFF"/>
        <w:spacing w:after="147" w:line="240" w:lineRule="auto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CC0A4C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сроком до 36 месяцев;</w:t>
      </w:r>
    </w:p>
    <w:p w:rsidR="00CC0A4C" w:rsidRPr="00CC0A4C" w:rsidRDefault="00CC0A4C" w:rsidP="00CF18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CC0A4C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Список документов, необходимых для получения льготного займа, размещен на сайте </w:t>
      </w:r>
      <w:proofErr w:type="spellStart"/>
      <w:r w:rsidR="00BB37C4" w:rsidRPr="00CC0A4C">
        <w:rPr>
          <w:rFonts w:ascii="Arial" w:eastAsia="Times New Roman" w:hAnsi="Arial" w:cs="Arial"/>
          <w:color w:val="292C3D"/>
          <w:sz w:val="21"/>
          <w:szCs w:val="21"/>
          <w:lang w:eastAsia="ru-RU"/>
        </w:rPr>
        <w:fldChar w:fldCharType="begin"/>
      </w:r>
      <w:r w:rsidRPr="00CC0A4C">
        <w:rPr>
          <w:rFonts w:ascii="Arial" w:eastAsia="Times New Roman" w:hAnsi="Arial" w:cs="Arial"/>
          <w:color w:val="292C3D"/>
          <w:sz w:val="21"/>
          <w:szCs w:val="21"/>
          <w:lang w:eastAsia="ru-RU"/>
        </w:rPr>
        <w:instrText xml:space="preserve"> HYPERLINK "http://zabbusiness.ru/" </w:instrText>
      </w:r>
      <w:r w:rsidR="00BB37C4" w:rsidRPr="00CC0A4C">
        <w:rPr>
          <w:rFonts w:ascii="Arial" w:eastAsia="Times New Roman" w:hAnsi="Arial" w:cs="Arial"/>
          <w:color w:val="292C3D"/>
          <w:sz w:val="21"/>
          <w:szCs w:val="21"/>
          <w:lang w:eastAsia="ru-RU"/>
        </w:rPr>
        <w:fldChar w:fldCharType="separate"/>
      </w:r>
      <w:r w:rsidRPr="00CC0A4C">
        <w:rPr>
          <w:rFonts w:ascii="Arial" w:eastAsia="Times New Roman" w:hAnsi="Arial" w:cs="Arial"/>
          <w:color w:val="0079C1"/>
          <w:sz w:val="21"/>
          <w:lang w:eastAsia="ru-RU"/>
        </w:rPr>
        <w:t>zabbusiness.ru</w:t>
      </w:r>
      <w:proofErr w:type="spellEnd"/>
      <w:r w:rsidR="00BB37C4" w:rsidRPr="00CC0A4C">
        <w:rPr>
          <w:rFonts w:ascii="Arial" w:eastAsia="Times New Roman" w:hAnsi="Arial" w:cs="Arial"/>
          <w:color w:val="292C3D"/>
          <w:sz w:val="21"/>
          <w:szCs w:val="21"/>
          <w:lang w:eastAsia="ru-RU"/>
        </w:rPr>
        <w:fldChar w:fldCharType="end"/>
      </w:r>
      <w:r w:rsidRPr="00CC0A4C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 в разделе МИКРОЗАЙМЫ.</w:t>
      </w:r>
    </w:p>
    <w:p w:rsidR="00CC0A4C" w:rsidRPr="00CC0A4C" w:rsidRDefault="00CC0A4C" w:rsidP="00CC0A4C">
      <w:pPr>
        <w:shd w:val="clear" w:color="auto" w:fill="FFFFFF"/>
        <w:spacing w:after="147" w:line="240" w:lineRule="auto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CC0A4C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Так же, необходимо предоставить «Акт обследования объектов, повреждённых в результате чрезвычайных ситуаций», выданный комиссией администрации пострадавшего населенного пункта.</w:t>
      </w:r>
    </w:p>
    <w:p w:rsidR="00CC0A4C" w:rsidRPr="00CC0A4C" w:rsidRDefault="00CC0A4C" w:rsidP="00CF18E7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CC0A4C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Заём выдаётся при предоставлении обеспечения в виде залогового имущества или поручительства.</w:t>
      </w:r>
    </w:p>
    <w:p w:rsidR="00CC0A4C" w:rsidRPr="00CC0A4C" w:rsidRDefault="00CC0A4C" w:rsidP="00CC0A4C">
      <w:pPr>
        <w:shd w:val="clear" w:color="auto" w:fill="FFFFFF"/>
        <w:spacing w:after="147" w:line="240" w:lineRule="auto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CC0A4C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Срок рассмотрения заявки 5 рабочих дней с момента подачи полного пакета документов.</w:t>
      </w:r>
    </w:p>
    <w:p w:rsidR="00CC0A4C" w:rsidRPr="00CC0A4C" w:rsidRDefault="00CC0A4C" w:rsidP="00CF18E7">
      <w:pPr>
        <w:shd w:val="clear" w:color="auto" w:fill="FFFFFF"/>
        <w:spacing w:after="147" w:line="240" w:lineRule="auto"/>
        <w:ind w:firstLine="708"/>
        <w:jc w:val="both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CC0A4C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Дополнительную информацию можно узнать обратившись в Центр развития бизнеса Забайкальского края по адресу: ул.Бабушкина, 52 и по телефону: 8 800 100 10 22.</w:t>
      </w:r>
    </w:p>
    <w:p w:rsidR="003067B3" w:rsidRDefault="003067B3"/>
    <w:sectPr w:rsidR="003067B3" w:rsidSect="0030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0A4C"/>
    <w:rsid w:val="00001A04"/>
    <w:rsid w:val="003067B3"/>
    <w:rsid w:val="006E2782"/>
    <w:rsid w:val="00BB37C4"/>
    <w:rsid w:val="00CC0A4C"/>
    <w:rsid w:val="00CF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B3"/>
  </w:style>
  <w:style w:type="paragraph" w:styleId="1">
    <w:name w:val="heading 1"/>
    <w:basedOn w:val="a"/>
    <w:link w:val="10"/>
    <w:uiPriority w:val="9"/>
    <w:qFormat/>
    <w:rsid w:val="00CC0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0A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3</cp:revision>
  <dcterms:created xsi:type="dcterms:W3CDTF">2019-05-06T23:37:00Z</dcterms:created>
  <dcterms:modified xsi:type="dcterms:W3CDTF">2019-05-06T23:52:00Z</dcterms:modified>
</cp:coreProperties>
</file>