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CA" w:rsidRPr="002673A6" w:rsidRDefault="002502E9" w:rsidP="00D64BCA">
      <w:pP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w:t>
      </w:r>
      <w:proofErr w:type="spellStart"/>
      <w:r w:rsidR="00FD719B">
        <w:rPr>
          <w:rFonts w:ascii="Times New Roman" w:hAnsi="Times New Roman" w:cs="Times New Roman"/>
          <w:b/>
          <w:sz w:val="28"/>
          <w:szCs w:val="28"/>
        </w:rPr>
        <w:t>Глинкинское</w:t>
      </w:r>
      <w:proofErr w:type="spellEnd"/>
      <w:r>
        <w:rPr>
          <w:rFonts w:ascii="Times New Roman" w:hAnsi="Times New Roman" w:cs="Times New Roman"/>
          <w:b/>
          <w:sz w:val="28"/>
          <w:szCs w:val="28"/>
        </w:rPr>
        <w:t>»</w:t>
      </w:r>
    </w:p>
    <w:p w:rsidR="00D64BCA" w:rsidRDefault="002502E9" w:rsidP="00D64BCA">
      <w:pPr>
        <w:rPr>
          <w:rFonts w:ascii="Times New Roman" w:hAnsi="Times New Roman" w:cs="Times New Roman"/>
          <w:b/>
          <w:sz w:val="28"/>
          <w:szCs w:val="28"/>
        </w:rPr>
      </w:pPr>
      <w:r>
        <w:rPr>
          <w:rFonts w:ascii="Times New Roman" w:hAnsi="Times New Roman" w:cs="Times New Roman"/>
          <w:b/>
          <w:sz w:val="28"/>
          <w:szCs w:val="28"/>
        </w:rPr>
        <w:t>РАСПОРЯЖЕНИЕ</w:t>
      </w:r>
    </w:p>
    <w:p w:rsidR="00D64BCA" w:rsidRPr="002502E9" w:rsidRDefault="003A561C" w:rsidP="00D64BCA">
      <w:pPr>
        <w:rPr>
          <w:rFonts w:ascii="Times New Roman" w:hAnsi="Times New Roman" w:cs="Times New Roman"/>
          <w:sz w:val="28"/>
          <w:szCs w:val="28"/>
        </w:rPr>
      </w:pPr>
      <w:r>
        <w:rPr>
          <w:rFonts w:ascii="Times New Roman" w:hAnsi="Times New Roman" w:cs="Times New Roman"/>
          <w:sz w:val="28"/>
          <w:szCs w:val="28"/>
        </w:rPr>
        <w:t>о</w:t>
      </w:r>
      <w:r w:rsidR="00D64BCA" w:rsidRPr="002502E9">
        <w:rPr>
          <w:rFonts w:ascii="Times New Roman" w:hAnsi="Times New Roman" w:cs="Times New Roman"/>
          <w:sz w:val="28"/>
          <w:szCs w:val="28"/>
        </w:rPr>
        <w:t>т</w:t>
      </w:r>
      <w:r w:rsidR="00F845B4" w:rsidRPr="002502E9">
        <w:rPr>
          <w:rFonts w:ascii="Times New Roman" w:hAnsi="Times New Roman" w:cs="Times New Roman"/>
          <w:sz w:val="28"/>
          <w:szCs w:val="28"/>
        </w:rPr>
        <w:t xml:space="preserve"> </w:t>
      </w:r>
      <w:r w:rsidR="00E57C26">
        <w:rPr>
          <w:rFonts w:ascii="Times New Roman" w:hAnsi="Times New Roman" w:cs="Times New Roman"/>
          <w:sz w:val="28"/>
          <w:szCs w:val="28"/>
        </w:rPr>
        <w:t>16</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января</w:t>
      </w:r>
      <w:r>
        <w:rPr>
          <w:rFonts w:ascii="Times New Roman" w:hAnsi="Times New Roman" w:cs="Times New Roman"/>
          <w:sz w:val="28"/>
          <w:szCs w:val="28"/>
        </w:rPr>
        <w:t xml:space="preserve"> 201</w:t>
      </w:r>
      <w:r w:rsidR="00E57C26">
        <w:rPr>
          <w:rFonts w:ascii="Times New Roman" w:hAnsi="Times New Roman" w:cs="Times New Roman"/>
          <w:sz w:val="28"/>
          <w:szCs w:val="28"/>
        </w:rPr>
        <w:t>9</w:t>
      </w:r>
      <w:r w:rsidR="00D64BCA" w:rsidRPr="002502E9">
        <w:rPr>
          <w:rFonts w:ascii="Times New Roman" w:hAnsi="Times New Roman" w:cs="Times New Roman"/>
          <w:sz w:val="28"/>
          <w:szCs w:val="28"/>
        </w:rPr>
        <w:t xml:space="preserve"> г                                             </w:t>
      </w:r>
      <w:r w:rsidR="00F0501D" w:rsidRPr="002502E9">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3073D3">
        <w:rPr>
          <w:rFonts w:ascii="Times New Roman" w:hAnsi="Times New Roman" w:cs="Times New Roman"/>
          <w:sz w:val="28"/>
          <w:szCs w:val="28"/>
        </w:rPr>
        <w:t>4</w:t>
      </w:r>
    </w:p>
    <w:p w:rsidR="00D64BCA" w:rsidRPr="002502E9" w:rsidRDefault="00FD719B" w:rsidP="00FD719B">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Глинка</w:t>
      </w:r>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 xml:space="preserve">Об утверждении порядка санкционирования расходов муниципальных бюджетных и автономных учреждений </w:t>
      </w:r>
      <w:r w:rsidR="005D064E" w:rsidRPr="005D064E">
        <w:rPr>
          <w:rStyle w:val="FontStyle20"/>
          <w:b/>
          <w:sz w:val="28"/>
          <w:szCs w:val="28"/>
        </w:rPr>
        <w:t>сельского поселения «</w:t>
      </w:r>
      <w:proofErr w:type="spellStart"/>
      <w:r w:rsidR="00FD719B">
        <w:rPr>
          <w:rStyle w:val="FontStyle20"/>
          <w:b/>
          <w:sz w:val="28"/>
          <w:szCs w:val="28"/>
        </w:rPr>
        <w:t>Глинкинское</w:t>
      </w:r>
      <w:proofErr w:type="spellEnd"/>
      <w:r w:rsidR="005D064E" w:rsidRPr="005D064E">
        <w:rPr>
          <w:rStyle w:val="FontStyle20"/>
          <w:b/>
          <w:sz w:val="28"/>
          <w:szCs w:val="28"/>
        </w:rPr>
        <w:t>»</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w:t>
      </w:r>
      <w:proofErr w:type="gramEnd"/>
      <w:r w:rsidRPr="00D64BCA">
        <w:rPr>
          <w:rFonts w:ascii="Times New Roman" w:hAnsi="Times New Roman" w:cs="Times New Roman"/>
          <w:sz w:val="28"/>
          <w:szCs w:val="28"/>
        </w:rPr>
        <w:t xml:space="preserve">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5D064E">
        <w:rPr>
          <w:rFonts w:ascii="Times New Roman" w:hAnsi="Times New Roman" w:cs="Times New Roman"/>
          <w:sz w:val="28"/>
          <w:szCs w:val="28"/>
        </w:rPr>
        <w:t>администрации сельского поселения «</w:t>
      </w:r>
      <w:proofErr w:type="spellStart"/>
      <w:r w:rsidR="00FD719B">
        <w:rPr>
          <w:rFonts w:ascii="Times New Roman" w:hAnsi="Times New Roman" w:cs="Times New Roman"/>
          <w:sz w:val="28"/>
          <w:szCs w:val="28"/>
        </w:rPr>
        <w:t>Глинкинское</w:t>
      </w:r>
      <w:proofErr w:type="spellEnd"/>
      <w:r w:rsidR="005D064E">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соответствие с действующим законодательством: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F00D3D">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F00D3D">
        <w:rPr>
          <w:rFonts w:ascii="Times New Roman" w:hAnsi="Times New Roman" w:cs="Times New Roman"/>
          <w:sz w:val="28"/>
          <w:szCs w:val="28"/>
        </w:rPr>
        <w:t>»</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D64BCA"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поселения «</w:t>
      </w:r>
      <w:proofErr w:type="spellStart"/>
      <w:r w:rsidR="00FD719B">
        <w:rPr>
          <w:rFonts w:ascii="Times New Roman" w:hAnsi="Times New Roman" w:cs="Times New Roman"/>
          <w:sz w:val="28"/>
          <w:szCs w:val="28"/>
        </w:rPr>
        <w:t>Глинкинское</w:t>
      </w:r>
      <w:proofErr w:type="spellEnd"/>
      <w:r>
        <w:rPr>
          <w:rFonts w:ascii="Times New Roman" w:hAnsi="Times New Roman" w:cs="Times New Roman"/>
          <w:sz w:val="28"/>
          <w:szCs w:val="28"/>
        </w:rPr>
        <w:t xml:space="preserve">»                                  </w:t>
      </w:r>
      <w:r w:rsidR="00FD719B">
        <w:rPr>
          <w:rFonts w:ascii="Times New Roman" w:hAnsi="Times New Roman" w:cs="Times New Roman"/>
          <w:sz w:val="28"/>
          <w:szCs w:val="28"/>
        </w:rPr>
        <w:t xml:space="preserve">             Е.И. Алексеева</w:t>
      </w:r>
    </w:p>
    <w:p w:rsidR="00D64BCA" w:rsidRDefault="00D64BCA" w:rsidP="00D64BCA">
      <w:pPr>
        <w:pStyle w:val="a3"/>
        <w:ind w:left="0"/>
        <w:jc w:val="both"/>
        <w:rPr>
          <w:rFonts w:ascii="Times New Roman" w:hAnsi="Times New Roman" w:cs="Times New Roman"/>
          <w:sz w:val="28"/>
          <w:szCs w:val="28"/>
        </w:rPr>
      </w:pPr>
    </w:p>
    <w:p w:rsidR="00F0501D" w:rsidRDefault="00F0501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proofErr w:type="gramStart"/>
      <w:r w:rsidRPr="00F0501D">
        <w:rPr>
          <w:rFonts w:ascii="Times New Roman" w:hAnsi="Times New Roman" w:cs="Times New Roman"/>
          <w:sz w:val="24"/>
          <w:szCs w:val="24"/>
        </w:rPr>
        <w:t>Утвержден</w:t>
      </w:r>
      <w:proofErr w:type="gramEnd"/>
      <w:r w:rsidRPr="00F0501D">
        <w:rPr>
          <w:rFonts w:ascii="Times New Roman" w:hAnsi="Times New Roman" w:cs="Times New Roman"/>
          <w:sz w:val="24"/>
          <w:szCs w:val="24"/>
        </w:rPr>
        <w:t xml:space="preserve"> </w:t>
      </w:r>
      <w:r w:rsidR="0030414C">
        <w:rPr>
          <w:rFonts w:ascii="Times New Roman" w:hAnsi="Times New Roman" w:cs="Times New Roman"/>
          <w:sz w:val="24"/>
          <w:szCs w:val="24"/>
        </w:rPr>
        <w:t>распоряжением</w:t>
      </w:r>
      <w:r w:rsidRPr="00F0501D">
        <w:rPr>
          <w:rFonts w:ascii="Times New Roman" w:hAnsi="Times New Roman" w:cs="Times New Roman"/>
          <w:sz w:val="24"/>
          <w:szCs w:val="24"/>
        </w:rPr>
        <w:t xml:space="preserve"> </w:t>
      </w:r>
    </w:p>
    <w:p w:rsidR="0030414C"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F0501D" w:rsidRPr="00F0501D"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w:t>
      </w:r>
      <w:proofErr w:type="spellStart"/>
      <w:r w:rsidR="00FD719B">
        <w:rPr>
          <w:rFonts w:ascii="Times New Roman" w:hAnsi="Times New Roman" w:cs="Times New Roman"/>
          <w:sz w:val="24"/>
          <w:szCs w:val="24"/>
        </w:rPr>
        <w:t>Глинкинское</w:t>
      </w:r>
      <w:proofErr w:type="spellEnd"/>
      <w:r>
        <w:rPr>
          <w:rFonts w:ascii="Times New Roman" w:hAnsi="Times New Roman" w:cs="Times New Roman"/>
          <w:sz w:val="24"/>
          <w:szCs w:val="24"/>
        </w:rPr>
        <w:t>»</w:t>
      </w:r>
      <w:r w:rsidR="00292916" w:rsidRPr="00F0501D">
        <w:rPr>
          <w:rFonts w:ascii="Times New Roman" w:hAnsi="Times New Roman" w:cs="Times New Roman"/>
          <w:sz w:val="24"/>
          <w:szCs w:val="24"/>
        </w:rPr>
        <w:t xml:space="preserve"> </w:t>
      </w:r>
    </w:p>
    <w:p w:rsidR="00F0501D" w:rsidRDefault="00292916"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sidR="0030414C">
        <w:rPr>
          <w:rFonts w:ascii="Times New Roman" w:hAnsi="Times New Roman" w:cs="Times New Roman"/>
          <w:sz w:val="24"/>
          <w:szCs w:val="24"/>
        </w:rPr>
        <w:t>о</w:t>
      </w:r>
      <w:r w:rsidRPr="00F0501D">
        <w:rPr>
          <w:rFonts w:ascii="Times New Roman" w:hAnsi="Times New Roman" w:cs="Times New Roman"/>
          <w:sz w:val="24"/>
          <w:szCs w:val="24"/>
        </w:rPr>
        <w:t>т</w:t>
      </w:r>
      <w:r w:rsidR="0030414C">
        <w:rPr>
          <w:rFonts w:ascii="Times New Roman" w:hAnsi="Times New Roman" w:cs="Times New Roman"/>
          <w:sz w:val="24"/>
          <w:szCs w:val="24"/>
        </w:rPr>
        <w:t xml:space="preserve"> </w:t>
      </w:r>
      <w:r w:rsidR="00E57C26">
        <w:rPr>
          <w:rFonts w:ascii="Times New Roman" w:hAnsi="Times New Roman" w:cs="Times New Roman"/>
          <w:sz w:val="24"/>
          <w:szCs w:val="24"/>
        </w:rPr>
        <w:t>16</w:t>
      </w:r>
      <w:r w:rsidR="00F845B4">
        <w:rPr>
          <w:rFonts w:ascii="Times New Roman" w:hAnsi="Times New Roman" w:cs="Times New Roman"/>
          <w:sz w:val="24"/>
          <w:szCs w:val="24"/>
        </w:rPr>
        <w:t xml:space="preserve"> </w:t>
      </w:r>
      <w:r w:rsidR="00E57C26">
        <w:rPr>
          <w:rFonts w:ascii="Times New Roman" w:hAnsi="Times New Roman" w:cs="Times New Roman"/>
          <w:sz w:val="24"/>
          <w:szCs w:val="24"/>
        </w:rPr>
        <w:t>января</w:t>
      </w:r>
      <w:r w:rsidRPr="00F0501D">
        <w:rPr>
          <w:rFonts w:ascii="Times New Roman" w:hAnsi="Times New Roman" w:cs="Times New Roman"/>
          <w:sz w:val="24"/>
          <w:szCs w:val="24"/>
        </w:rPr>
        <w:t xml:space="preserve"> 201</w:t>
      </w:r>
      <w:r w:rsidR="0030414C">
        <w:rPr>
          <w:rFonts w:ascii="Times New Roman" w:hAnsi="Times New Roman" w:cs="Times New Roman"/>
          <w:sz w:val="24"/>
          <w:szCs w:val="24"/>
        </w:rPr>
        <w:t>9 г. №</w:t>
      </w:r>
      <w:r w:rsidR="006C6E03">
        <w:rPr>
          <w:rFonts w:ascii="Times New Roman" w:hAnsi="Times New Roman" w:cs="Times New Roman"/>
          <w:sz w:val="24"/>
          <w:szCs w:val="24"/>
        </w:rPr>
        <w:t xml:space="preserve"> 4</w:t>
      </w:r>
      <w:r w:rsidRPr="00D64BCA">
        <w:rPr>
          <w:rFonts w:ascii="Times New Roman" w:hAnsi="Times New Roman" w:cs="Times New Roman"/>
          <w:sz w:val="28"/>
          <w:szCs w:val="28"/>
        </w:rPr>
        <w:t xml:space="preserve"> </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санкционирования расходов муниципальных бюджетных и автономных учреждений </w:t>
      </w:r>
      <w:r w:rsidR="003A561C">
        <w:rPr>
          <w:rFonts w:ascii="Times New Roman" w:hAnsi="Times New Roman" w:cs="Times New Roman"/>
          <w:b/>
          <w:sz w:val="28"/>
          <w:szCs w:val="28"/>
        </w:rPr>
        <w:t>сельского поселения «</w:t>
      </w:r>
      <w:proofErr w:type="spellStart"/>
      <w:r w:rsidR="00FD719B">
        <w:rPr>
          <w:rFonts w:ascii="Times New Roman" w:hAnsi="Times New Roman" w:cs="Times New Roman"/>
          <w:b/>
          <w:sz w:val="28"/>
          <w:szCs w:val="28"/>
        </w:rPr>
        <w:t>Глинкинское</w:t>
      </w:r>
      <w:proofErr w:type="spellEnd"/>
      <w:r w:rsidR="003A561C">
        <w:rPr>
          <w:rFonts w:ascii="Times New Roman" w:hAnsi="Times New Roman" w:cs="Times New Roman"/>
          <w:b/>
          <w:sz w:val="28"/>
          <w:szCs w:val="28"/>
        </w:rPr>
        <w:t>»</w:t>
      </w:r>
      <w:r w:rsidRPr="00523C9C">
        <w:rPr>
          <w:rFonts w:ascii="Times New Roman" w:hAnsi="Times New Roman" w:cs="Times New Roman"/>
          <w:b/>
          <w:sz w:val="28"/>
          <w:szCs w:val="28"/>
        </w:rPr>
        <w:t xml:space="preserve">, источником финансового </w:t>
      </w:r>
      <w:proofErr w:type="gramStart"/>
      <w:r w:rsidRPr="00523C9C">
        <w:rPr>
          <w:rFonts w:ascii="Times New Roman" w:hAnsi="Times New Roman" w:cs="Times New Roman"/>
          <w:b/>
          <w:sz w:val="28"/>
          <w:szCs w:val="28"/>
        </w:rPr>
        <w:t>обеспечения</w:t>
      </w:r>
      <w:proofErr w:type="gramEnd"/>
      <w:r w:rsidRPr="00523C9C">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 </w:t>
      </w:r>
      <w:proofErr w:type="gramStart"/>
      <w:r w:rsidR="00292916"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00292916" w:rsidRPr="00D64BCA">
        <w:rPr>
          <w:rFonts w:ascii="Times New Roman" w:hAnsi="Times New Roman" w:cs="Times New Roman"/>
          <w:sz w:val="28"/>
          <w:szCs w:val="28"/>
        </w:rPr>
        <w:t xml:space="preserve"> по Забайкальскому краю (далее - орган Федерального казначейства) оплаты </w:t>
      </w:r>
      <w:proofErr w:type="gramStart"/>
      <w:r w:rsidR="00292916" w:rsidRPr="00D64BCA">
        <w:rPr>
          <w:rFonts w:ascii="Times New Roman" w:hAnsi="Times New Roman" w:cs="Times New Roman"/>
          <w:sz w:val="28"/>
          <w:szCs w:val="28"/>
        </w:rPr>
        <w:t xml:space="preserve">денежных обязательств бюджетных и автономных учреждений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00292916"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 бюджете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вторым пункта 1 статьи </w:t>
      </w:r>
      <w:proofErr w:type="gramEnd"/>
      <w:r w:rsidR="00292916" w:rsidRPr="00D64BCA">
        <w:rPr>
          <w:rFonts w:ascii="Times New Roman" w:hAnsi="Times New Roman" w:cs="Times New Roman"/>
          <w:sz w:val="28"/>
          <w:szCs w:val="28"/>
        </w:rPr>
        <w:t xml:space="preserve">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целевые субсидии). </w:t>
      </w: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w:t>
      </w:r>
      <w:proofErr w:type="gramStart"/>
      <w:r w:rsidR="00292916" w:rsidRPr="00D64BCA">
        <w:rPr>
          <w:rFonts w:ascii="Times New Roman" w:hAnsi="Times New Roman" w:cs="Times New Roman"/>
          <w:sz w:val="28"/>
          <w:szCs w:val="28"/>
        </w:rPr>
        <w:t>Исполнительный орган власти</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w:t>
      </w:r>
      <w:r w:rsidR="00292916" w:rsidRPr="00D64BCA">
        <w:rPr>
          <w:rFonts w:ascii="Times New Roman" w:hAnsi="Times New Roman" w:cs="Times New Roman"/>
          <w:sz w:val="28"/>
          <w:szCs w:val="28"/>
        </w:rPr>
        <w:lastRenderedPageBreak/>
        <w:t xml:space="preserve">учредителя), ежегодно представляет на бумажном носителе в </w:t>
      </w:r>
      <w:r w:rsidR="00E1407A">
        <w:rPr>
          <w:rFonts w:ascii="Times New Roman" w:hAnsi="Times New Roman" w:cs="Times New Roman"/>
          <w:sz w:val="28"/>
          <w:szCs w:val="28"/>
        </w:rPr>
        <w:t xml:space="preserve"> </w:t>
      </w:r>
      <w:r w:rsidR="003A561C">
        <w:rPr>
          <w:rFonts w:ascii="Times New Roman" w:hAnsi="Times New Roman" w:cs="Times New Roman"/>
          <w:sz w:val="28"/>
          <w:szCs w:val="28"/>
        </w:rPr>
        <w:t>администрацию</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w:t>
      </w:r>
      <w:r w:rsidR="003A561C">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w:t>
      </w:r>
      <w:r w:rsidR="003927FE">
        <w:rPr>
          <w:rFonts w:ascii="Times New Roman" w:hAnsi="Times New Roman" w:cs="Times New Roman"/>
          <w:sz w:val="28"/>
          <w:szCs w:val="28"/>
        </w:rPr>
        <w:t>Перечень целевых субсидий на 2020</w:t>
      </w:r>
      <w:r w:rsidR="00292916" w:rsidRPr="00D64BCA">
        <w:rPr>
          <w:rFonts w:ascii="Times New Roman" w:hAnsi="Times New Roman" w:cs="Times New Roman"/>
          <w:sz w:val="28"/>
          <w:szCs w:val="28"/>
        </w:rPr>
        <w:t xml:space="preserve">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roofErr w:type="gramEnd"/>
      <w:r w:rsidR="00292916" w:rsidRPr="00D64BCA">
        <w:rPr>
          <w:rFonts w:ascii="Times New Roman" w:hAnsi="Times New Roman" w:cs="Times New Roman"/>
          <w:sz w:val="28"/>
          <w:szCs w:val="28"/>
        </w:rPr>
        <w:t xml:space="preserve">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E1407A">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Pr="00D64BCA">
        <w:rPr>
          <w:rFonts w:ascii="Times New Roman" w:hAnsi="Times New Roman" w:cs="Times New Roman"/>
          <w:sz w:val="28"/>
          <w:szCs w:val="28"/>
        </w:rPr>
        <w:t xml:space="preserve">4. </w:t>
      </w:r>
      <w:proofErr w:type="gramStart"/>
      <w:r w:rsidR="003A561C">
        <w:rPr>
          <w:rFonts w:ascii="Times New Roman" w:hAnsi="Times New Roman" w:cs="Times New Roman"/>
          <w:sz w:val="28"/>
          <w:szCs w:val="28"/>
        </w:rPr>
        <w:t>Главный бухгалтер администрации сельского поселения «</w:t>
      </w:r>
      <w:proofErr w:type="spellStart"/>
      <w:r w:rsidR="00FD719B">
        <w:rPr>
          <w:rFonts w:ascii="Times New Roman" w:hAnsi="Times New Roman" w:cs="Times New Roman"/>
          <w:sz w:val="28"/>
          <w:szCs w:val="28"/>
        </w:rPr>
        <w:t>Глинкинское</w:t>
      </w:r>
      <w:proofErr w:type="spellEnd"/>
      <w:r w:rsidR="003A561C">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006E1A05" w:rsidRPr="006E1A05">
        <w:rPr>
          <w:rFonts w:ascii="Times New Roman" w:hAnsi="Times New Roman" w:cs="Times New Roman"/>
          <w:sz w:val="28"/>
          <w:szCs w:val="28"/>
        </w:rPr>
        <w:t xml:space="preserve"> </w:t>
      </w:r>
      <w:r w:rsidR="006E1A05">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6E1A05">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sidR="006E1A05">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6E1A05">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6E1A05">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6E1A05">
        <w:rPr>
          <w:rFonts w:ascii="Times New Roman" w:hAnsi="Times New Roman" w:cs="Times New Roman"/>
          <w:sz w:val="28"/>
          <w:szCs w:val="28"/>
        </w:rPr>
        <w:t>»</w:t>
      </w:r>
      <w:r w:rsidRPr="00D64BCA">
        <w:rPr>
          <w:rFonts w:ascii="Times New Roman" w:hAnsi="Times New Roman" w:cs="Times New Roman"/>
          <w:sz w:val="28"/>
          <w:szCs w:val="28"/>
        </w:rPr>
        <w:t>), утвержденным</w:t>
      </w:r>
      <w:proofErr w:type="gramEnd"/>
      <w:r w:rsidRPr="00D64BCA">
        <w:rPr>
          <w:rFonts w:ascii="Times New Roman" w:hAnsi="Times New Roman" w:cs="Times New Roman"/>
          <w:sz w:val="28"/>
          <w:szCs w:val="28"/>
        </w:rPr>
        <w:t xml:space="preserve">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5. В случае</w:t>
      </w:r>
      <w:proofErr w:type="gramStart"/>
      <w:r w:rsidR="00292916" w:rsidRPr="00D64BCA">
        <w:rPr>
          <w:rFonts w:ascii="Times New Roman" w:hAnsi="Times New Roman" w:cs="Times New Roman"/>
          <w:sz w:val="28"/>
          <w:szCs w:val="28"/>
        </w:rPr>
        <w:t>,</w:t>
      </w:r>
      <w:proofErr w:type="gramEnd"/>
      <w:r w:rsidR="00292916"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sidR="006E1A05">
        <w:rPr>
          <w:rFonts w:ascii="Times New Roman" w:hAnsi="Times New Roman" w:cs="Times New Roman"/>
          <w:sz w:val="28"/>
          <w:szCs w:val="28"/>
        </w:rPr>
        <w:t>главный бухгалтер администрации сельского поселения «</w:t>
      </w:r>
      <w:proofErr w:type="spellStart"/>
      <w:r w:rsidR="00FD719B">
        <w:rPr>
          <w:rFonts w:ascii="Times New Roman" w:hAnsi="Times New Roman" w:cs="Times New Roman"/>
          <w:sz w:val="28"/>
          <w:szCs w:val="28"/>
        </w:rPr>
        <w:t>Глинкинское</w:t>
      </w:r>
      <w:proofErr w:type="spellEnd"/>
      <w:r w:rsidR="006E1A05">
        <w:rPr>
          <w:rFonts w:ascii="Times New Roman" w:hAnsi="Times New Roman" w:cs="Times New Roman"/>
          <w:sz w:val="28"/>
          <w:szCs w:val="28"/>
        </w:rPr>
        <w:t>»</w:t>
      </w:r>
      <w:r w:rsidR="00292916"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6E1A05">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sidR="006E1A05">
        <w:rPr>
          <w:rFonts w:ascii="Times New Roman" w:hAnsi="Times New Roman" w:cs="Times New Roman"/>
          <w:sz w:val="28"/>
          <w:szCs w:val="28"/>
        </w:rPr>
        <w:t>администрация поселения</w:t>
      </w:r>
      <w:r w:rsidR="00292916"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00292916" w:rsidRPr="00D64BCA">
        <w:rPr>
          <w:rFonts w:ascii="Times New Roman" w:hAnsi="Times New Roman" w:cs="Times New Roman"/>
          <w:sz w:val="28"/>
          <w:szCs w:val="28"/>
        </w:rPr>
        <w:t xml:space="preserve">.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00292916" w:rsidRPr="00D64BCA">
        <w:rPr>
          <w:rFonts w:ascii="Times New Roman" w:hAnsi="Times New Roman" w:cs="Times New Roman"/>
          <w:sz w:val="28"/>
          <w:szCs w:val="28"/>
        </w:rPr>
        <w:t>группировочных</w:t>
      </w:r>
      <w:proofErr w:type="spellEnd"/>
      <w:r w:rsidR="00292916"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w:t>
      </w:r>
      <w:r w:rsidR="00292916" w:rsidRPr="00D64BCA">
        <w:rPr>
          <w:rFonts w:ascii="Times New Roman" w:hAnsi="Times New Roman" w:cs="Times New Roman"/>
          <w:sz w:val="28"/>
          <w:szCs w:val="28"/>
        </w:rPr>
        <w:lastRenderedPageBreak/>
        <w:t>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sidR="006E1A05">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15.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7313A3">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7313A3">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w:t>
      </w:r>
      <w:proofErr w:type="gramEnd"/>
      <w:r w:rsidR="00292916" w:rsidRPr="00D64BCA">
        <w:rPr>
          <w:rFonts w:ascii="Times New Roman" w:hAnsi="Times New Roman" w:cs="Times New Roman"/>
          <w:sz w:val="28"/>
          <w:szCs w:val="28"/>
        </w:rPr>
        <w:t xml:space="preserve"> прошлых лет, </w:t>
      </w:r>
      <w:proofErr w:type="gramStart"/>
      <w:r w:rsidR="00292916" w:rsidRPr="00D64BCA">
        <w:rPr>
          <w:rFonts w:ascii="Times New Roman" w:hAnsi="Times New Roman" w:cs="Times New Roman"/>
          <w:sz w:val="28"/>
          <w:szCs w:val="28"/>
        </w:rPr>
        <w:t>учтенной</w:t>
      </w:r>
      <w:proofErr w:type="gramEnd"/>
      <w:r w:rsidR="00292916"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00292916" w:rsidRPr="00D64BCA">
        <w:rPr>
          <w:rFonts w:ascii="Times New Roman" w:hAnsi="Times New Roman" w:cs="Times New Roman"/>
          <w:sz w:val="28"/>
          <w:szCs w:val="28"/>
        </w:rPr>
        <w:t>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7313A3">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w:t>
      </w:r>
      <w:proofErr w:type="gramEnd"/>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22. </w:t>
      </w:r>
      <w:proofErr w:type="gramStart"/>
      <w:r w:rsidR="00292916"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w:t>
      </w:r>
      <w:r w:rsidR="00292916" w:rsidRPr="00D64BCA">
        <w:rPr>
          <w:rFonts w:ascii="Times New Roman" w:hAnsi="Times New Roman" w:cs="Times New Roman"/>
          <w:sz w:val="28"/>
          <w:szCs w:val="28"/>
        </w:rPr>
        <w:lastRenderedPageBreak/>
        <w:t xml:space="preserve">предусмотренные порядком санкционирования оплаты денежных обязательств получателей средств бюджета </w:t>
      </w:r>
      <w:r w:rsidR="007313A3">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документ-основание). </w:t>
      </w:r>
      <w:proofErr w:type="gramEnd"/>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наличие указанного(</w:t>
      </w:r>
      <w:proofErr w:type="spellStart"/>
      <w:r w:rsidR="00292916" w:rsidRPr="00D64BCA">
        <w:rPr>
          <w:rFonts w:ascii="Times New Roman" w:hAnsi="Times New Roman" w:cs="Times New Roman"/>
          <w:sz w:val="28"/>
          <w:szCs w:val="28"/>
        </w:rPr>
        <w:t>ых</w:t>
      </w:r>
      <w:proofErr w:type="spellEnd"/>
      <w:r w:rsidR="00292916"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5)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w:t>
      </w:r>
      <w:r w:rsidR="00292916" w:rsidRPr="00D64BCA">
        <w:rPr>
          <w:rFonts w:ascii="Times New Roman" w:hAnsi="Times New Roman" w:cs="Times New Roman"/>
          <w:sz w:val="28"/>
          <w:szCs w:val="28"/>
        </w:rPr>
        <w:lastRenderedPageBreak/>
        <w:t>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r w:rsidR="00365D07">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27.1. </w:t>
      </w:r>
      <w:proofErr w:type="gramStart"/>
      <w:r w:rsidR="00292916"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00292916" w:rsidRPr="00D64BCA">
        <w:rPr>
          <w:rFonts w:ascii="Times New Roman" w:hAnsi="Times New Roman" w:cs="Times New Roman"/>
          <w:sz w:val="28"/>
          <w:szCs w:val="28"/>
        </w:rPr>
        <w:t xml:space="preserve">, получаемыми автономным учреждением от приносящей доход деятельности, и со средствами, поступающими учреждению из бюджета </w:t>
      </w:r>
      <w:r w:rsidR="007313A3">
        <w:rPr>
          <w:rFonts w:ascii="Times New Roman" w:hAnsi="Times New Roman" w:cs="Times New Roman"/>
          <w:sz w:val="28"/>
          <w:szCs w:val="28"/>
        </w:rPr>
        <w:t>сельского поселения «</w:t>
      </w:r>
      <w:proofErr w:type="spellStart"/>
      <w:r w:rsidR="00FD719B">
        <w:rPr>
          <w:rFonts w:ascii="Times New Roman" w:hAnsi="Times New Roman" w:cs="Times New Roman"/>
          <w:sz w:val="28"/>
          <w:szCs w:val="28"/>
        </w:rPr>
        <w:t>Глинкинское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4B6184"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w:t>
      </w:r>
      <w:r w:rsidR="00292916" w:rsidRPr="00D64BCA">
        <w:rPr>
          <w:rFonts w:ascii="Times New Roman" w:hAnsi="Times New Roman" w:cs="Times New Roman"/>
          <w:sz w:val="28"/>
          <w:szCs w:val="28"/>
        </w:rPr>
        <w:lastRenderedPageBreak/>
        <w:t xml:space="preserve">по бюджетной классификации и кодах субсидий по каждой целевой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65300" w:rsidRPr="00D64BC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165300"/>
    <w:rsid w:val="002502E9"/>
    <w:rsid w:val="002673A6"/>
    <w:rsid w:val="00292916"/>
    <w:rsid w:val="0030414C"/>
    <w:rsid w:val="003073D3"/>
    <w:rsid w:val="00365D07"/>
    <w:rsid w:val="003927FE"/>
    <w:rsid w:val="003A561C"/>
    <w:rsid w:val="003B1A89"/>
    <w:rsid w:val="003F4079"/>
    <w:rsid w:val="0045440D"/>
    <w:rsid w:val="00462668"/>
    <w:rsid w:val="00497A0C"/>
    <w:rsid w:val="004B6184"/>
    <w:rsid w:val="00523C9C"/>
    <w:rsid w:val="005B11AE"/>
    <w:rsid w:val="005D064E"/>
    <w:rsid w:val="006C6E03"/>
    <w:rsid w:val="006E1A05"/>
    <w:rsid w:val="006E1D65"/>
    <w:rsid w:val="006F221D"/>
    <w:rsid w:val="00706AD3"/>
    <w:rsid w:val="007313A3"/>
    <w:rsid w:val="00846484"/>
    <w:rsid w:val="00884EF3"/>
    <w:rsid w:val="008E34EA"/>
    <w:rsid w:val="009765E5"/>
    <w:rsid w:val="00B725A4"/>
    <w:rsid w:val="00C06640"/>
    <w:rsid w:val="00D12504"/>
    <w:rsid w:val="00D64BCA"/>
    <w:rsid w:val="00DC682A"/>
    <w:rsid w:val="00E1407A"/>
    <w:rsid w:val="00E57C26"/>
    <w:rsid w:val="00ED74A0"/>
    <w:rsid w:val="00F00D3D"/>
    <w:rsid w:val="00F0501D"/>
    <w:rsid w:val="00F11AEF"/>
    <w:rsid w:val="00F61B77"/>
    <w:rsid w:val="00F766DB"/>
    <w:rsid w:val="00F845B4"/>
    <w:rsid w:val="00FD719B"/>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character" w:customStyle="1" w:styleId="FontStyle20">
    <w:name w:val="Font Style20"/>
    <w:rsid w:val="005D064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Admin</cp:lastModifiedBy>
  <cp:revision>30</cp:revision>
  <dcterms:created xsi:type="dcterms:W3CDTF">2019-01-04T13:14:00Z</dcterms:created>
  <dcterms:modified xsi:type="dcterms:W3CDTF">2019-03-11T08:57:00Z</dcterms:modified>
</cp:coreProperties>
</file>