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D1" w:rsidRPr="00CB20D1" w:rsidRDefault="00CB20D1" w:rsidP="00CB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0D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</w:t>
      </w:r>
      <w:r w:rsidR="000A32B0">
        <w:rPr>
          <w:rFonts w:ascii="Times New Roman" w:eastAsia="Times New Roman" w:hAnsi="Times New Roman" w:cs="Times New Roman"/>
          <w:b/>
          <w:bCs/>
          <w:sz w:val="24"/>
          <w:szCs w:val="24"/>
        </w:rPr>
        <w:t>ельского поселения «</w:t>
      </w:r>
      <w:proofErr w:type="spellStart"/>
      <w:r w:rsidR="000A32B0">
        <w:rPr>
          <w:rFonts w:ascii="Times New Roman" w:eastAsia="Times New Roman" w:hAnsi="Times New Roman" w:cs="Times New Roman"/>
          <w:b/>
          <w:bCs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20D1" w:rsidRPr="00CB20D1" w:rsidRDefault="00CB20D1" w:rsidP="00CB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0D1" w:rsidRDefault="00CB20D1" w:rsidP="00CB2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0D1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E66DA2" w:rsidRPr="00CB20D1" w:rsidRDefault="00E66DA2" w:rsidP="00CB2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0D1" w:rsidRPr="00CB20D1" w:rsidRDefault="00CB20D1" w:rsidP="000A32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0D1" w:rsidRPr="00CB20D1" w:rsidRDefault="000A32B0" w:rsidP="00CB20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2B0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августа  201</w:t>
      </w:r>
      <w:r w:rsidRPr="000A32B0">
        <w:rPr>
          <w:rFonts w:ascii="Times New Roman" w:eastAsia="Calibri" w:hAnsi="Times New Roman" w:cs="Times New Roman"/>
          <w:sz w:val="24"/>
          <w:szCs w:val="24"/>
        </w:rPr>
        <w:t>2</w:t>
      </w:r>
      <w:r w:rsidR="00CB20D1" w:rsidRPr="00CB20D1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</w:t>
      </w:r>
      <w:r w:rsidR="00E66DA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№ 40</w:t>
      </w:r>
    </w:p>
    <w:p w:rsidR="00CB20D1" w:rsidRPr="00CB20D1" w:rsidRDefault="000A32B0" w:rsidP="00CB20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Гинка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A32B0" w:rsidRPr="000A32B0" w:rsidRDefault="000A32B0" w:rsidP="000A32B0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A32B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32B0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административных регламентов предоставления муниципальных </w:t>
      </w:r>
      <w:proofErr w:type="gramStart"/>
      <w:r w:rsidRPr="000A32B0">
        <w:rPr>
          <w:rFonts w:ascii="Times New Roman" w:eastAsia="Times New Roman" w:hAnsi="Times New Roman" w:cs="Times New Roman"/>
          <w:b/>
          <w:sz w:val="24"/>
          <w:szCs w:val="24"/>
        </w:rPr>
        <w:t>услуг  сельского</w:t>
      </w:r>
      <w:proofErr w:type="gramEnd"/>
      <w:r w:rsidRPr="000A32B0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</w:t>
      </w:r>
      <w:r w:rsidR="00080AAC">
        <w:rPr>
          <w:rFonts w:ascii="Times New Roman" w:eastAsia="Times New Roman" w:hAnsi="Times New Roman" w:cs="Times New Roman"/>
          <w:b/>
          <w:sz w:val="24"/>
          <w:szCs w:val="24"/>
        </w:rPr>
        <w:t>ения  «</w:t>
      </w:r>
      <w:proofErr w:type="spellStart"/>
      <w:r w:rsidR="00080AAC">
        <w:rPr>
          <w:rFonts w:ascii="Times New Roman" w:eastAsia="Times New Roman" w:hAnsi="Times New Roman" w:cs="Times New Roman"/>
          <w:b/>
          <w:sz w:val="24"/>
          <w:szCs w:val="24"/>
        </w:rPr>
        <w:t>Глинкинское</w:t>
      </w:r>
      <w:proofErr w:type="spellEnd"/>
      <w:r w:rsidR="00080AA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bookmarkEnd w:id="0"/>
    <w:p w:rsidR="00CB20D1" w:rsidRPr="000A32B0" w:rsidRDefault="00CB20D1" w:rsidP="000A3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В соответствии с частью 15 статьи 13 Федерального закона от 27 июля 2010 года № 210-ФЗ «Об организации предоставления государственных и муниципальных услуг», в целях обеспечения информационной открытости деятельности органов местного самоуправления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», муниципальных учреждений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», повышение качества и доступности предоставляемых ими муниципальных услуг, руководствуясь Уставом сельского поселения 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CB20D1">
        <w:rPr>
          <w:rFonts w:ascii="Times New Roman" w:eastAsia="Calibri" w:hAnsi="Times New Roman" w:cs="Times New Roman"/>
          <w:iCs/>
          <w:sz w:val="24"/>
          <w:szCs w:val="24"/>
        </w:rPr>
        <w:t>администрация сельского поселения «</w:t>
      </w:r>
      <w:proofErr w:type="spellStart"/>
      <w:r w:rsidR="000A32B0">
        <w:rPr>
          <w:rFonts w:ascii="Times New Roman" w:eastAsia="Calibri" w:hAnsi="Times New Roman" w:cs="Times New Roman"/>
          <w:iCs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iCs/>
          <w:sz w:val="24"/>
          <w:szCs w:val="24"/>
        </w:rPr>
        <w:t xml:space="preserve">» </w:t>
      </w:r>
      <w:r w:rsidRPr="00CB20D1">
        <w:rPr>
          <w:rFonts w:ascii="Times New Roman" w:eastAsia="Calibri" w:hAnsi="Times New Roman" w:cs="Times New Roman"/>
          <w:b/>
          <w:sz w:val="24"/>
          <w:szCs w:val="24"/>
        </w:rPr>
        <w:t>постановляет</w:t>
      </w:r>
      <w:r w:rsidRPr="00CB20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1. Утвердить: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Порядок разработки и утверждения административных регламентов предоставления муниципальных услуг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приложению 1;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Порядок проведения экспертизы проектов административных регламентов предоставления муниципальных услуг </w:t>
      </w:r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proofErr w:type="gramStart"/>
      <w:r w:rsidRPr="00CB20D1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согласно</w:t>
      </w:r>
      <w:proofErr w:type="gramEnd"/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приложению 2.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2.  Подразделениям а</w:t>
      </w:r>
      <w:r w:rsidRPr="00CB20D1">
        <w:rPr>
          <w:rFonts w:ascii="Times New Roman" w:eastAsia="Calibri" w:hAnsi="Times New Roman" w:cs="Times New Roman"/>
          <w:iCs/>
          <w:sz w:val="24"/>
          <w:szCs w:val="24"/>
        </w:rPr>
        <w:t xml:space="preserve">дминистрации муниципального образования, муниципальным учреждениям </w:t>
      </w:r>
      <w:r w:rsidRPr="00CB20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iCs/>
          <w:sz w:val="24"/>
          <w:szCs w:val="24"/>
        </w:rPr>
        <w:t>и организациям, к сфере деятельности которых относится предоставление муниципальных услуг в срок (далее – органы, предоставляющие услуги) до «01» января 2018 года обеспечить приведение административных регламентов предоставления муниципальных услуг в соответствие с настоящим постановлением</w:t>
      </w:r>
      <w:r w:rsidRPr="00CB20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Контроль за исполнением настоящего постановления оставляю за собой.  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4. Настоящее постановление вступает в силу на следующий день, после дня его официального опубликования (обнародования).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6. Настоящее постановление опубликовать (обнародовать) на официальном сайте муниципального района «</w:t>
      </w:r>
      <w:proofErr w:type="spellStart"/>
      <w:r w:rsidRPr="00CB20D1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 район» в разделе сельское поселение 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Глава администрации сельского </w:t>
      </w:r>
    </w:p>
    <w:p w:rsidR="00CB20D1" w:rsidRPr="00CB20D1" w:rsidRDefault="00CB20D1" w:rsidP="00CB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>поселения «</w:t>
      </w:r>
      <w:proofErr w:type="spellStart"/>
      <w:r w:rsidR="000A32B0">
        <w:rPr>
          <w:rFonts w:ascii="Times New Roman" w:eastAsia="Calibri" w:hAnsi="Times New Roman" w:cs="Times New Roman"/>
          <w:bCs/>
          <w:iCs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»                                 </w:t>
      </w:r>
      <w:r w:rsidR="000A32B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</w:t>
      </w:r>
      <w:r w:rsidR="000A32B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Е.И. Алексеева</w:t>
      </w:r>
    </w:p>
    <w:p w:rsidR="00CB20D1" w:rsidRPr="00CB20D1" w:rsidRDefault="00CB20D1" w:rsidP="00CB2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B20D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1</w:t>
      </w:r>
    </w:p>
    <w:p w:rsidR="00CB20D1" w:rsidRPr="00CB20D1" w:rsidRDefault="00CB20D1" w:rsidP="00CB20D1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сельского поселения 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B20D1" w:rsidRPr="00CB20D1" w:rsidRDefault="00E66DA2" w:rsidP="00CB20D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F579A">
        <w:rPr>
          <w:rFonts w:ascii="Times New Roman" w:eastAsia="Calibri" w:hAnsi="Times New Roman" w:cs="Times New Roman"/>
          <w:sz w:val="24"/>
          <w:szCs w:val="24"/>
        </w:rPr>
        <w:t xml:space="preserve">06 августа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2012 года № 40</w:t>
      </w:r>
    </w:p>
    <w:p w:rsidR="00CB20D1" w:rsidRPr="00CB20D1" w:rsidRDefault="00CB20D1" w:rsidP="00CB2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0D1" w:rsidRPr="00CB20D1" w:rsidRDefault="00CB20D1" w:rsidP="00CB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0D1" w:rsidRPr="00CB20D1" w:rsidRDefault="00CB20D1" w:rsidP="00CB2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0D1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CB20D1" w:rsidRPr="00CB20D1" w:rsidRDefault="00A74380" w:rsidP="00CB20D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EE1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20D1" w:rsidRPr="00CB20D1">
        <w:rPr>
          <w:rFonts w:ascii="Times New Roman" w:eastAsia="Calibri" w:hAnsi="Times New Roman" w:cs="Times New Roman"/>
          <w:b/>
          <w:sz w:val="24"/>
          <w:szCs w:val="24"/>
        </w:rPr>
        <w:t xml:space="preserve"> УТВЕРЖДЕНИЯ АДМИНИСТРАТИВНЫХ РЕГЛАМЕНТОВ ПРЕДОСТАВЛЕНИЯ МУНИЦИПАЛЬНЫХ УСЛУГ </w:t>
      </w:r>
    </w:p>
    <w:p w:rsidR="00CB20D1" w:rsidRPr="00CB20D1" w:rsidRDefault="00CB20D1" w:rsidP="00CB20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</w:t>
      </w:r>
      <w:r w:rsidR="000A32B0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Pr="00CB20D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B20D1" w:rsidRPr="00CB20D1" w:rsidRDefault="00CB20D1" w:rsidP="00CB2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left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B20D1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CB20D1" w:rsidRPr="00CB20D1" w:rsidRDefault="00CB20D1" w:rsidP="00CB20D1">
      <w:pPr>
        <w:spacing w:after="0" w:line="240" w:lineRule="auto"/>
        <w:ind w:left="106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1. Настоящий Порядок определяет порядок разработки и утверждения администрацией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административных регламентов предоставления муниципальных услуг (далее – регламенты), в 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2. Регламент должен содержать информацию, необходимую и достаточную для получения муниципальной услуги гражданином или организацией, а также для предоставления муниципальной услуги должностными лицами администрации  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3. Регламент должен устанавливать: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3.1. сроки и последовательность административных процедур и административных действий органов, предоставляющих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3.2. порядок взаимодействия между органами, предоставляющими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3.3. порядок взаимодействия органов, предоставляющих услуги, с физическими и юридическими лицами (заявителями), органами государственной власти, органами местного самоуправления иных муниципальных образований, а также с учреждениями и организациями при предоставлении муниципальной услуги.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4. Регламенты разрабатываются органами, предоставляющими услуги, на основании федеральных законов, нормативных правовых актов Президента Российской Федерации и Правительства Российской Федерации; законов Забайкальского края, нормативных правовых актов Губернатора Забайкальского края и Правительства Забайкальского края; муниципальных правовых актов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 и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муниципальных услуг.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5. При разработке регламентов органы, предоставляющие услуги, предусматривают оптимизацию (повышение качества) предоставления муниципальных услуг, в том числе: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5.1. упорядочение административных процедур (действий);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5.2. устранение избыточных административных процедур (действий);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5.3.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согласований при предоставлении муниципальной </w:t>
      </w:r>
      <w:r w:rsidRPr="00CB20D1">
        <w:rPr>
          <w:rFonts w:ascii="Times New Roman" w:eastAsia="Calibri" w:hAnsi="Times New Roman" w:cs="Times New Roman"/>
          <w:sz w:val="24"/>
          <w:szCs w:val="24"/>
        </w:rPr>
        <w:lastRenderedPageBreak/>
        <w:t>услуги без участия заявителя, в том числе с использованием информационно-коммуникационных технологий;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5.4.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Забайкальского края;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5.5. ответственность должностных лиц органов, предоставляющих услуги, за несоблюдение ими требований регламентов при выполнении административных процедур (действий);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5.6. предоставление муниципальной услуги в электронной форме.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6. Регламенты утверждаются постановлением администрации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7. Осуществление органами местного самоуправления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отдельных государственных полномочий Забайкальского края, переданных им на основании закона Забайкальского края с предоставлением субвенций из бюджета Забайкальского края, осуществляется в порядке, установленном соответствующим регламентом, утвержденным органом исполнительной власти, если иное не установлено законом Забайкальского края.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8. Регламенты разрабатываются органами, предоставляющими услуги,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и включаются в перечень муниципальных услуг, формируемый и размещаемый администрацией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в государственной информационной системе «Портал государственных и муниципальных услуг Забайкальского края».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9. Проекты регламентов подлежат независимой экспертизе и экспертизе, проводимой уполномоченным органом администрации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администрацией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Орган, предоставляющий услугу, готовит и представляет на экспертизу в уполномоченный орган администрации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граждан, а также письменно обоснованное мнение специалиста администрации сельского поселения 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 о возможности перевода муниципальной услуги, в отношении которой разработан регламент, в электронный вид.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в уполномоченный орган администрации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с приложением проектов указанных актов.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10. Проекты регламентов, пояснительные записки к ним, а также заключение уполномоченного органа администрации 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 на проект регламента и заключения независимой экспертизы размещаются на официальном сайте муниципального района «</w:t>
      </w:r>
      <w:proofErr w:type="spellStart"/>
      <w:r w:rsidRPr="00CB20D1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 район» в разделе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 в установленном порядке.</w:t>
      </w:r>
    </w:p>
    <w:p w:rsidR="00CB20D1" w:rsidRPr="00CB20D1" w:rsidRDefault="00CB20D1" w:rsidP="00CB20D1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B20D1">
        <w:rPr>
          <w:rFonts w:ascii="Times New Roman" w:eastAsia="Calibri" w:hAnsi="Times New Roman" w:cs="Times New Roman"/>
          <w:b/>
          <w:sz w:val="24"/>
          <w:szCs w:val="24"/>
        </w:rPr>
        <w:t>2. Требования к регламентам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11. Наименование регламента определяется администрацией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10. В регламент включаются следующие разделы: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10.1. общие положения;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10.2. стандарт предоставления муниципальной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10.3.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10.4. формы контроля за исполнением регламента;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10.5. досудебный (внесудебный) порядок обжалования решений и действий (бездействия) органа, предоставляющего услугу, а также их должностных лиц.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12. Раздел, касающийся общих положений, состоит из следующих подразделов: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12.1. предмет регулирования регламента;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12.2. круг заявителей;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12.3. требования к порядку информирования о предоставлении муниципальной услуги, в том числе: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 и графике работы органов, предоставляющих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органов местного самоуправления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органов, предоставляющих услугу, организаций, участвующих в предоставлении муниципальной услуги, в том числе номер телефона-автоинформатора;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адреса официальных сайтов органов и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государственной информационной системы «Портал государственных и муниципальных услуг Забайкальского края»;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органов, предоставляющих муниципальную услугу, организаций, участвующих в предоставлении муниципальной услуги, в информационно-телекоммуникационной сети Интернет, а также в государственной информационной системе «Портал государственных и муниципальных услуг Забайкальского края».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 Стандарт предоставления муниципальной услуги должен содержать следующие подразделы: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13.1. наименование муниципальной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lastRenderedPageBreak/>
        <w:t>13.2. наименование органа, предоставляющего муниципальную услугу. Если в предоставлении муниципальной услуги участвуют также иные органы исполнительной власти, органы местного самоуправления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»,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4" w:history="1">
        <w:r w:rsidRPr="00CB20D1">
          <w:rPr>
            <w:rFonts w:ascii="Times New Roman" w:eastAsia="Calibri" w:hAnsi="Times New Roman" w:cs="Times New Roman"/>
            <w:sz w:val="24"/>
            <w:szCs w:val="24"/>
          </w:rPr>
          <w:t>пункта 3 части 1 статьи 7</w:t>
        </w:r>
      </w:hyperlink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13.3. описание результата предоставления муниципальной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Забайкальского края, срок выдачи (направления) документов, являющихся результатом предоставления муниципальной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13.6.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Забайкальского края, а также случаев, когда законодательством Российской Федерации, Забайкальского края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</w:t>
      </w:r>
      <w:hyperlink r:id="rId5" w:history="1">
        <w:r w:rsidRPr="00CB20D1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 «О персональных данных»;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13.7.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Забайкальского края, а </w:t>
      </w:r>
      <w:r w:rsidRPr="00CB20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также случаев, когда законодательством Российской Федерации, Забайкальского края предусмотрена свободная форма подачи этих документов). Также указываются требования </w:t>
      </w:r>
      <w:hyperlink r:id="rId6" w:history="1">
        <w:r w:rsidRPr="00CB20D1">
          <w:rPr>
            <w:rFonts w:ascii="Times New Roman" w:eastAsia="Calibri" w:hAnsi="Times New Roman" w:cs="Times New Roman"/>
            <w:sz w:val="24"/>
            <w:szCs w:val="24"/>
          </w:rPr>
          <w:t>пунктов 1</w:t>
        </w:r>
      </w:hyperlink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, 2 </w:t>
      </w:r>
      <w:hyperlink r:id="rId7" w:history="1">
        <w:r w:rsidRPr="00CB20D1">
          <w:rPr>
            <w:rFonts w:ascii="Times New Roman" w:eastAsia="Calibri" w:hAnsi="Times New Roman" w:cs="Times New Roman"/>
            <w:sz w:val="24"/>
            <w:szCs w:val="24"/>
          </w:rPr>
          <w:t>части 1 статьи 7</w:t>
        </w:r>
      </w:hyperlink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именно – установление запрета требовать от заявителя: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13.8. исчерпывающий перечень оснований для отказа в приеме документов, необходимых для предоставления муниципальной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13.9.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13.11.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13.17.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lastRenderedPageBreak/>
        <w:t>14.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14.1.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14.2.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14.3. порядок осуществления в электронной форме, в том числе с использованием государственной информационной системы «Портал государственных и муниципальных услуг Забайкальского края», следующих административных процедур: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законом, законом Забайкальского края;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15. Блок-схема предоставления муниципальной услуги приводится в приложении к регламенту.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16. Описание каждой административной процедуры предусматривает: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16.1. основания для начала административной процедуры;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16.2.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16.3.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16.4. критерии принятия решений;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16.5.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16.6.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lastRenderedPageBreak/>
        <w:t>17. Раздел, касающийся форм контроля за предоставлением муниципальной услуги, состоит из следующих подразделов: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17.1.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17.2.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17.3.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17.4.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18. В разделе, касающемся досудебного (внесудебного) порядка обжалования решений и действий (бездействия) органа, предоставляющего услугу, а также их должностных лиц, указываются: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18.1.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18.2. предмет досудебного (внесудебного) обжалования;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18.3.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18.4. основания для начала процедуры досудебного (внесудебного) обжалования;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18.5. право заявителя на получение информации и документов, необходимых для обоснования и рассмотрения жалобы (претензии);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18.6. органы местного самоуправления и должностные лица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», которым может быть направлена жалоба (претензия) заявителя в досудебном (внесудебном) порядке;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18.7. сроки рассмотрения жалобы (претензии);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18.8. результат досудебного (внесудебного) обжалования применительно к каждой процедуре либо инстанции обжалования.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B20D1" w:rsidRPr="00CB20D1" w:rsidRDefault="00CB20D1" w:rsidP="00CB20D1">
      <w:pPr>
        <w:spacing w:after="0" w:line="240" w:lineRule="auto"/>
        <w:ind w:left="5103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CB20D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2</w:t>
      </w:r>
    </w:p>
    <w:p w:rsidR="00CB20D1" w:rsidRPr="00CB20D1" w:rsidRDefault="00CB20D1" w:rsidP="00CB20D1">
      <w:pPr>
        <w:spacing w:after="0" w:line="240" w:lineRule="auto"/>
        <w:ind w:left="5103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CB20D1" w:rsidRPr="00CB20D1" w:rsidRDefault="0019361D" w:rsidP="00CB20D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E62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06 августа  2012 года № 40</w:t>
      </w:r>
    </w:p>
    <w:p w:rsidR="00CB20D1" w:rsidRPr="00CB20D1" w:rsidRDefault="00CB20D1" w:rsidP="00CB20D1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0D1" w:rsidRPr="00CB20D1" w:rsidRDefault="00CB20D1" w:rsidP="00CB20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0D1" w:rsidRPr="00CB20D1" w:rsidRDefault="00CB20D1" w:rsidP="00CB20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B20D1" w:rsidRPr="00CB20D1" w:rsidRDefault="00CB20D1" w:rsidP="00CB20D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B20D1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ЭКСПЕРТИЗЫ ПРОЕКТОВ АДМИНИСТРАТИВНЫХ РЕГЛАМЕНТОВ ПРЕДОСТАВЛЕНИЯ МУНИЦИПАЛЬНЫХ УСЛУГ </w:t>
      </w:r>
    </w:p>
    <w:p w:rsidR="00CB20D1" w:rsidRPr="00CB20D1" w:rsidRDefault="00CB20D1" w:rsidP="00CB20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</w:t>
      </w:r>
      <w:r w:rsidR="000A32B0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Pr="00CB20D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определяет процедуру проведения экспертизы проектов административных регламентов предоставления муниципальных услуг (далее – регламенты), специалист </w:t>
      </w:r>
      <w:r w:rsidRPr="00CB20D1">
        <w:rPr>
          <w:rFonts w:ascii="Times New Roman" w:eastAsia="Calibri" w:hAnsi="Times New Roman" w:cs="Times New Roman"/>
          <w:iCs/>
          <w:sz w:val="24"/>
          <w:szCs w:val="24"/>
        </w:rPr>
        <w:t>администрации</w:t>
      </w:r>
      <w:r w:rsidRPr="00CB20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proofErr w:type="gramStart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B20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муниципальными</w:t>
      </w:r>
      <w:proofErr w:type="gramEnd"/>
      <w:r w:rsidRPr="00CB20D1">
        <w:rPr>
          <w:rFonts w:ascii="Times New Roman" w:eastAsia="Calibri" w:hAnsi="Times New Roman" w:cs="Times New Roman"/>
          <w:iCs/>
          <w:sz w:val="24"/>
          <w:szCs w:val="24"/>
        </w:rPr>
        <w:t xml:space="preserve"> учреждениями </w:t>
      </w:r>
      <w:r w:rsidRPr="00CB20D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iCs/>
          <w:sz w:val="24"/>
          <w:szCs w:val="24"/>
        </w:rPr>
        <w:t>и организациями, к сфере деятельности которых относится предоставление муниципальных услуг, (далее – органы, предоставляющие услуги)</w:t>
      </w:r>
      <w:r w:rsidRPr="00CB20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2. Экспертиза проектов регламентов (далее – экспертиза) проводится специалистом администрации сельского поселения 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(далее – уполномоченный орган). 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8" w:history="1">
        <w:r w:rsidRPr="00CB20D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– Федеральный закон)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3.1.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9" w:history="1">
        <w:r w:rsidRPr="00CB20D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CB20D1">
        <w:rPr>
          <w:rFonts w:ascii="Times New Roman" w:eastAsia="Calibri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3.2.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3.3. оптимизация порядка предоставления муниципальной услуги, в том числе: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4. К проекту регламента, направляемому на экспертизу, прилагаются проект постановления администрации сельского поселения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об утверждении регламента, блок-схема предоставления муниципальной услуги и пояснительная записка.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5. Заключение на проект регламента составляется согласно прилагаемой форме ответственным лицом уполномоченного органа.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6. Заключение на проект регламента представляется уполномоченным органом в срок не более 30 рабочих дней со дня его получения.</w:t>
      </w: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7. Специалист администрации сельского поселения 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</w:t>
      </w:r>
      <w:r w:rsidRPr="00CB20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D1">
        <w:rPr>
          <w:rFonts w:ascii="Times New Roman" w:eastAsia="Calibri" w:hAnsi="Times New Roman" w:cs="Times New Roman"/>
          <w:sz w:val="24"/>
          <w:szCs w:val="24"/>
        </w:rPr>
        <w:t>обеспечивает учет замечаний и предложений, содержащихся в заключении уполномоченного органа. Повторного направления доработанного проекта регламента в уполномоченный орган для заключения не требуется.</w:t>
      </w:r>
    </w:p>
    <w:p w:rsidR="00CB20D1" w:rsidRPr="00CB20D1" w:rsidRDefault="00CB20D1" w:rsidP="00CB20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B20D1" w:rsidRPr="00CB20D1" w:rsidRDefault="00CB20D1" w:rsidP="00CB20D1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B20D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</w:p>
    <w:p w:rsidR="00CB20D1" w:rsidRPr="00CB20D1" w:rsidRDefault="00CB20D1" w:rsidP="00CB20D1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20D1" w:rsidRPr="00CB20D1" w:rsidRDefault="00CB20D1" w:rsidP="00CB20D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B2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проведения экспертизы проектов административных регламентов предоставления муниципальных услуг сельского поселения «</w:t>
      </w:r>
      <w:proofErr w:type="spellStart"/>
      <w:r w:rsidR="000A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Глинкинское</w:t>
      </w:r>
      <w:proofErr w:type="spellEnd"/>
      <w:r w:rsidRPr="00CB2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B20D1" w:rsidRPr="00CB20D1" w:rsidRDefault="00CB20D1" w:rsidP="00CB20D1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B20D1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</w:p>
    <w:p w:rsidR="00CB20D1" w:rsidRPr="00CB20D1" w:rsidRDefault="00CB20D1" w:rsidP="00CB20D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0D1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</w:t>
      </w:r>
    </w:p>
    <w:p w:rsidR="00CB20D1" w:rsidRPr="00CB20D1" w:rsidRDefault="00CB20D1" w:rsidP="00CB20D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20D1">
        <w:rPr>
          <w:rFonts w:ascii="Times New Roman" w:eastAsia="Calibri" w:hAnsi="Times New Roman" w:cs="Times New Roman"/>
          <w:b/>
          <w:bCs/>
          <w:sz w:val="24"/>
          <w:szCs w:val="24"/>
        </w:rPr>
        <w:t>НА ПРОЕКТ АДМИНИСТРАТИВНОГО РЕГЛАМЕНТА</w:t>
      </w:r>
    </w:p>
    <w:p w:rsidR="00CB20D1" w:rsidRPr="00CB20D1" w:rsidRDefault="00CB20D1" w:rsidP="00CB20D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20D1" w:rsidRPr="00CB20D1" w:rsidRDefault="00CB20D1" w:rsidP="00CB20D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I. Общие сведения:</w:t>
      </w:r>
    </w:p>
    <w:p w:rsidR="00CB20D1" w:rsidRPr="00CB20D1" w:rsidRDefault="00CB20D1" w:rsidP="00CB20D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Наименование проекта административного регламента и разработавшего его отраслевого (функционального) органа или структурного подразделения администрации  сельского поселения 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», муниципального учреждения сельского поселения «</w:t>
      </w:r>
      <w:proofErr w:type="spellStart"/>
      <w:r w:rsidR="000A32B0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CB20D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B20D1" w:rsidRPr="00CB20D1" w:rsidRDefault="00CB20D1" w:rsidP="00CB20D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Дата начала и завершения проведения экспертизы.</w:t>
      </w:r>
    </w:p>
    <w:p w:rsidR="00CB20D1" w:rsidRPr="00CB20D1" w:rsidRDefault="00CB20D1" w:rsidP="00CB20D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II. Соответствие структуры и содержания проекта административного регламента, в том числе стандарта предоставления услуги, требованиям, предъявляемым к ним Федеральным законом от 27 июля 2010 года № 210-ФЗ «Об организации предоставления государственных и муниципальных услуг» и принятыми в соответствии с ним нормативными правовыми актами:</w:t>
      </w:r>
    </w:p>
    <w:p w:rsidR="00CB20D1" w:rsidRPr="00CB20D1" w:rsidRDefault="00CB20D1" w:rsidP="00CB20D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III. Полнота описания в проекте регламента порядка и условий предоставления услуги, установленных федеральным законодательством:</w:t>
      </w:r>
    </w:p>
    <w:p w:rsidR="00CB20D1" w:rsidRPr="00CB20D1" w:rsidRDefault="00CB20D1" w:rsidP="00CB20D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IV. Обеспечение оптимизации порядка предоставления услуги, в том числе:</w:t>
      </w:r>
    </w:p>
    <w:p w:rsidR="00CB20D1" w:rsidRPr="00CB20D1" w:rsidRDefault="00CB20D1" w:rsidP="00CB20D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- упорядочение административных процедур (действий);</w:t>
      </w:r>
    </w:p>
    <w:p w:rsidR="00CB20D1" w:rsidRPr="00CB20D1" w:rsidRDefault="00CB20D1" w:rsidP="00CB20D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- устранение избыточных административных процедур (действий);</w:t>
      </w:r>
    </w:p>
    <w:p w:rsidR="00CB20D1" w:rsidRPr="00CB20D1" w:rsidRDefault="00CB20D1" w:rsidP="00CB20D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- сокращение срока предоставления услуги, а также срока выполнения отдельных административных процедур (действий) в рамках предоставления услуги;</w:t>
      </w:r>
    </w:p>
    <w:p w:rsidR="00CB20D1" w:rsidRPr="00CB20D1" w:rsidRDefault="00CB20D1" w:rsidP="00CB20D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- предоставление услуги в электронной форме.</w:t>
      </w:r>
    </w:p>
    <w:p w:rsidR="00CB20D1" w:rsidRPr="00CB20D1" w:rsidRDefault="00CB20D1" w:rsidP="00CB20D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V. Выводы по результатам проведенной экспертизы (указывается на отсутствие или наличие замечаний по проекту административного регламента. При наличии замечаний раскрывается их содержание).</w:t>
      </w:r>
    </w:p>
    <w:p w:rsidR="00CB20D1" w:rsidRPr="00CB20D1" w:rsidRDefault="00CB20D1" w:rsidP="00CB20D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VI. Рекомендации по дальнейшей работе с проектом административного регламента:</w:t>
      </w:r>
    </w:p>
    <w:p w:rsidR="00CB20D1" w:rsidRPr="00CB20D1" w:rsidRDefault="00CB20D1" w:rsidP="00CB20D1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(рекомендуется к доработке в соответствии с замечаниями; рекомендуется к принятию без замечаний).</w:t>
      </w:r>
    </w:p>
    <w:p w:rsidR="00CB20D1" w:rsidRPr="00CB20D1" w:rsidRDefault="00CB20D1" w:rsidP="00CB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</w:t>
      </w:r>
    </w:p>
    <w:p w:rsidR="00CB20D1" w:rsidRPr="00CB20D1" w:rsidRDefault="00CB20D1" w:rsidP="00CB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проводившего экспертизу______________________________________________</w:t>
      </w:r>
    </w:p>
    <w:p w:rsidR="00CB20D1" w:rsidRPr="00CB20D1" w:rsidRDefault="00CB20D1" w:rsidP="00CB20D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Ф.И.О.</w:t>
      </w:r>
    </w:p>
    <w:p w:rsidR="00CB20D1" w:rsidRPr="00CB20D1" w:rsidRDefault="00CB20D1" w:rsidP="00CB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0D1">
        <w:rPr>
          <w:rFonts w:ascii="Times New Roman" w:eastAsia="Calibri" w:hAnsi="Times New Roman" w:cs="Times New Roman"/>
          <w:sz w:val="24"/>
          <w:szCs w:val="24"/>
        </w:rPr>
        <w:t>«___»___________ 201___ года</w:t>
      </w:r>
    </w:p>
    <w:p w:rsidR="003D1ACE" w:rsidRDefault="003D1ACE"/>
    <w:sectPr w:rsidR="003D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5A"/>
    <w:rsid w:val="00080AAC"/>
    <w:rsid w:val="000A32B0"/>
    <w:rsid w:val="0019361D"/>
    <w:rsid w:val="003D1ACE"/>
    <w:rsid w:val="0099655A"/>
    <w:rsid w:val="00A74380"/>
    <w:rsid w:val="00CB20D1"/>
    <w:rsid w:val="00CF579A"/>
    <w:rsid w:val="00E626CA"/>
    <w:rsid w:val="00E66DA2"/>
    <w:rsid w:val="00E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35BD"/>
  <w15:docId w15:val="{9F25B9FD-A76F-4CB1-927A-3A596E85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B04B329E59D88868117DA1BE8E0616CEC4E0CCC58F67C30DA2A4273REm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8B04B329E59D88868117DA1BE8E0616CEC4E0CCC58F67C30DA2A4273E7E996FF1EAE5DR7m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B04B329E59D88868117DA1BE8E0616CEC4E0CCC58F67C30DA2A4273E7E996FF1EAE5AR7m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D8B04B329E59D88868117DA1BE8E0616CEC4F0ECC5CF67C30DA2A4273REm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D8B04B329E59D88868117DA1BE8E0616CEC4E0CCC58F67C30DA2A4273E7E996FF1EAE5DR7m4L" TargetMode="External"/><Relationship Id="rId9" Type="http://schemas.openxmlformats.org/officeDocument/2006/relationships/hyperlink" Target="consultantplus://offline/ref=1D8B04B329E59D88868117DA1BE8E0616CEC4E0CCC58F67C30DA2A4273RE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dcterms:created xsi:type="dcterms:W3CDTF">2019-11-18T06:58:00Z</dcterms:created>
  <dcterms:modified xsi:type="dcterms:W3CDTF">2019-11-19T06:42:00Z</dcterms:modified>
</cp:coreProperties>
</file>