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DF" w:rsidRPr="00FE7FDF" w:rsidRDefault="00FE7FDF" w:rsidP="0052383D">
      <w:pPr>
        <w:pStyle w:val="a4"/>
        <w:jc w:val="center"/>
        <w:rPr>
          <w:rFonts w:ascii="Times New Roman" w:hAnsi="Times New Roman"/>
          <w:b/>
          <w:sz w:val="28"/>
          <w:szCs w:val="28"/>
          <w:lang w:eastAsia="ru-RU"/>
        </w:rPr>
      </w:pPr>
      <w:r>
        <w:rPr>
          <w:rFonts w:ascii="Times New Roman" w:hAnsi="Times New Roman"/>
          <w:b/>
          <w:sz w:val="28"/>
          <w:szCs w:val="28"/>
          <w:lang w:eastAsia="ru-RU"/>
        </w:rPr>
        <w:t>(проект)</w:t>
      </w:r>
    </w:p>
    <w:p w:rsidR="0052383D" w:rsidRDefault="0052383D" w:rsidP="0052383D">
      <w:pPr>
        <w:pStyle w:val="a4"/>
        <w:jc w:val="center"/>
        <w:rPr>
          <w:rFonts w:ascii="Times New Roman" w:hAnsi="Times New Roman"/>
          <w:b/>
          <w:sz w:val="28"/>
          <w:szCs w:val="28"/>
          <w:lang w:eastAsia="ru-RU"/>
        </w:rPr>
      </w:pPr>
      <w:r w:rsidRPr="00974CA3">
        <w:rPr>
          <w:rFonts w:ascii="Times New Roman" w:hAnsi="Times New Roman"/>
          <w:b/>
          <w:sz w:val="28"/>
          <w:szCs w:val="28"/>
          <w:lang w:eastAsia="ru-RU"/>
        </w:rPr>
        <w:t xml:space="preserve">Администрация  </w:t>
      </w:r>
      <w:r w:rsidR="00974CA3">
        <w:rPr>
          <w:rFonts w:ascii="Times New Roman" w:hAnsi="Times New Roman"/>
          <w:b/>
          <w:sz w:val="28"/>
          <w:szCs w:val="28"/>
          <w:lang w:eastAsia="ru-RU"/>
        </w:rPr>
        <w:t>сельского поселения «</w:t>
      </w:r>
      <w:proofErr w:type="spellStart"/>
      <w:r w:rsidR="00974CA3">
        <w:rPr>
          <w:rFonts w:ascii="Times New Roman" w:hAnsi="Times New Roman"/>
          <w:b/>
          <w:sz w:val="28"/>
          <w:szCs w:val="28"/>
          <w:lang w:eastAsia="ru-RU"/>
        </w:rPr>
        <w:t>Энгорокское</w:t>
      </w:r>
      <w:proofErr w:type="spellEnd"/>
      <w:r w:rsidRPr="00974CA3">
        <w:rPr>
          <w:rFonts w:ascii="Times New Roman" w:hAnsi="Times New Roman"/>
          <w:b/>
          <w:sz w:val="28"/>
          <w:szCs w:val="28"/>
          <w:lang w:eastAsia="ru-RU"/>
        </w:rPr>
        <w:t>»</w:t>
      </w:r>
    </w:p>
    <w:p w:rsidR="00974CA3" w:rsidRPr="00974CA3" w:rsidRDefault="00974CA3" w:rsidP="0052383D">
      <w:pPr>
        <w:pStyle w:val="a4"/>
        <w:jc w:val="center"/>
        <w:rPr>
          <w:rFonts w:ascii="Times New Roman" w:hAnsi="Times New Roman"/>
          <w:b/>
          <w:sz w:val="28"/>
          <w:szCs w:val="28"/>
          <w:lang w:eastAsia="ru-RU"/>
        </w:rPr>
      </w:pPr>
    </w:p>
    <w:p w:rsidR="0052383D" w:rsidRPr="00974CA3" w:rsidRDefault="0052383D" w:rsidP="0052383D">
      <w:pPr>
        <w:pStyle w:val="a4"/>
        <w:jc w:val="both"/>
        <w:rPr>
          <w:rFonts w:ascii="Times New Roman" w:hAnsi="Times New Roman"/>
          <w:b/>
          <w:sz w:val="28"/>
          <w:szCs w:val="28"/>
          <w:lang w:eastAsia="ru-RU"/>
        </w:rPr>
      </w:pPr>
      <w:r w:rsidRPr="00974CA3">
        <w:rPr>
          <w:rFonts w:ascii="Times New Roman" w:hAnsi="Times New Roman"/>
          <w:b/>
          <w:sz w:val="28"/>
          <w:szCs w:val="28"/>
          <w:lang w:eastAsia="ru-RU"/>
        </w:rPr>
        <w:t> </w:t>
      </w:r>
    </w:p>
    <w:p w:rsidR="0052383D" w:rsidRDefault="0052383D" w:rsidP="0052383D">
      <w:pPr>
        <w:pStyle w:val="a4"/>
        <w:jc w:val="center"/>
        <w:rPr>
          <w:rFonts w:ascii="Times New Roman" w:hAnsi="Times New Roman"/>
          <w:b/>
          <w:sz w:val="28"/>
          <w:szCs w:val="28"/>
          <w:lang w:eastAsia="ru-RU"/>
        </w:rPr>
      </w:pPr>
      <w:r w:rsidRPr="00974CA3">
        <w:rPr>
          <w:rFonts w:ascii="Times New Roman" w:hAnsi="Times New Roman"/>
          <w:b/>
          <w:sz w:val="28"/>
          <w:szCs w:val="28"/>
          <w:lang w:eastAsia="ru-RU"/>
        </w:rPr>
        <w:t>ПОСТАНОВЛЕНИЕ</w:t>
      </w:r>
    </w:p>
    <w:p w:rsidR="00974CA3" w:rsidRPr="00974CA3" w:rsidRDefault="00974CA3" w:rsidP="0052383D">
      <w:pPr>
        <w:pStyle w:val="a4"/>
        <w:jc w:val="center"/>
        <w:rPr>
          <w:rFonts w:ascii="Times New Roman" w:hAnsi="Times New Roman"/>
          <w:b/>
          <w:sz w:val="28"/>
          <w:szCs w:val="28"/>
          <w:lang w:eastAsia="ru-RU"/>
        </w:rPr>
      </w:pP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974CA3" w:rsidP="0052383D">
      <w:pPr>
        <w:pStyle w:val="a4"/>
        <w:jc w:val="both"/>
        <w:rPr>
          <w:rFonts w:ascii="Times New Roman" w:hAnsi="Times New Roman"/>
          <w:sz w:val="28"/>
          <w:szCs w:val="28"/>
          <w:lang w:eastAsia="ru-RU"/>
        </w:rPr>
      </w:pPr>
      <w:r>
        <w:rPr>
          <w:rFonts w:ascii="Times New Roman" w:hAnsi="Times New Roman"/>
          <w:sz w:val="28"/>
          <w:szCs w:val="28"/>
          <w:lang w:eastAsia="ru-RU"/>
        </w:rPr>
        <w:t xml:space="preserve"> «   » _____</w:t>
      </w:r>
      <w:r w:rsidR="0052383D" w:rsidRPr="00974CA3">
        <w:rPr>
          <w:rFonts w:ascii="Times New Roman" w:hAnsi="Times New Roman"/>
          <w:sz w:val="28"/>
          <w:szCs w:val="28"/>
          <w:lang w:eastAsia="ru-RU"/>
        </w:rPr>
        <w:t xml:space="preserve">  2019года                                                                    </w:t>
      </w:r>
      <w:bookmarkStart w:id="0" w:name="_GoBack"/>
      <w:bookmarkEnd w:id="0"/>
      <w:r>
        <w:rPr>
          <w:rFonts w:ascii="Times New Roman" w:hAnsi="Times New Roman"/>
          <w:sz w:val="28"/>
          <w:szCs w:val="28"/>
          <w:lang w:eastAsia="ru-RU"/>
        </w:rPr>
        <w:t xml:space="preserve"> № </w:t>
      </w:r>
    </w:p>
    <w:p w:rsidR="0052383D" w:rsidRPr="00974CA3" w:rsidRDefault="0052383D" w:rsidP="0052383D">
      <w:pPr>
        <w:pStyle w:val="a4"/>
        <w:jc w:val="both"/>
        <w:rPr>
          <w:rFonts w:ascii="Times New Roman" w:hAnsi="Times New Roman"/>
          <w:sz w:val="28"/>
          <w:szCs w:val="28"/>
          <w:lang w:eastAsia="ru-RU"/>
        </w:rPr>
      </w:pPr>
    </w:p>
    <w:p w:rsidR="0052383D" w:rsidRPr="00974CA3" w:rsidRDefault="00974CA3" w:rsidP="0052383D">
      <w:pPr>
        <w:pStyle w:val="a4"/>
        <w:jc w:val="center"/>
        <w:rPr>
          <w:rFonts w:ascii="Times New Roman" w:hAnsi="Times New Roman"/>
          <w:sz w:val="28"/>
          <w:szCs w:val="28"/>
          <w:lang w:eastAsia="ru-RU"/>
        </w:rPr>
      </w:pPr>
      <w:r>
        <w:rPr>
          <w:rFonts w:ascii="Times New Roman" w:hAnsi="Times New Roman"/>
          <w:sz w:val="28"/>
          <w:szCs w:val="28"/>
          <w:lang w:eastAsia="ru-RU"/>
        </w:rPr>
        <w:t xml:space="preserve">с. </w:t>
      </w:r>
      <w:proofErr w:type="spellStart"/>
      <w:r>
        <w:rPr>
          <w:rFonts w:ascii="Times New Roman" w:hAnsi="Times New Roman"/>
          <w:sz w:val="28"/>
          <w:szCs w:val="28"/>
          <w:lang w:eastAsia="ru-RU"/>
        </w:rPr>
        <w:t>Энгорок</w:t>
      </w:r>
      <w:proofErr w:type="spellEnd"/>
      <w:r>
        <w:rPr>
          <w:rFonts w:ascii="Times New Roman" w:hAnsi="Times New Roman"/>
          <w:sz w:val="28"/>
          <w:szCs w:val="28"/>
          <w:lang w:eastAsia="ru-RU"/>
        </w:rPr>
        <w:t xml:space="preserve"> </w:t>
      </w:r>
    </w:p>
    <w:p w:rsidR="0052383D" w:rsidRPr="00974CA3" w:rsidRDefault="0052383D" w:rsidP="0052383D">
      <w:pPr>
        <w:pStyle w:val="a4"/>
        <w:jc w:val="center"/>
        <w:rPr>
          <w:rFonts w:ascii="Times New Roman" w:hAnsi="Times New Roman"/>
          <w:sz w:val="28"/>
          <w:szCs w:val="28"/>
          <w:lang w:eastAsia="ru-RU"/>
        </w:rPr>
      </w:pPr>
    </w:p>
    <w:p w:rsidR="0052383D" w:rsidRPr="00974CA3" w:rsidRDefault="0052383D" w:rsidP="0052383D">
      <w:pPr>
        <w:pStyle w:val="a4"/>
        <w:jc w:val="center"/>
        <w:rPr>
          <w:rFonts w:ascii="Times New Roman" w:hAnsi="Times New Roman"/>
          <w:b/>
          <w:sz w:val="28"/>
          <w:szCs w:val="28"/>
          <w:lang w:eastAsia="ru-RU"/>
        </w:rPr>
      </w:pPr>
      <w:r w:rsidRPr="00974CA3">
        <w:rPr>
          <w:rFonts w:ascii="Times New Roman" w:hAnsi="Times New Roman"/>
          <w:b/>
          <w:sz w:val="28"/>
          <w:szCs w:val="28"/>
          <w:lang w:eastAsia="ru-RU"/>
        </w:rPr>
        <w:t>Об утверждении Положения о контрактном управляющем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974CA3">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 Уставом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w:t>
      </w:r>
      <w:r w:rsidR="00974CA3">
        <w:rPr>
          <w:rFonts w:ascii="Times New Roman" w:hAnsi="Times New Roman"/>
          <w:sz w:val="28"/>
          <w:szCs w:val="28"/>
          <w:lang w:eastAsia="ru-RU"/>
        </w:rPr>
        <w:t xml:space="preserve"> администрация сельского поселения «</w:t>
      </w:r>
      <w:proofErr w:type="spellStart"/>
      <w:r w:rsidR="00974CA3">
        <w:rPr>
          <w:rFonts w:ascii="Times New Roman" w:hAnsi="Times New Roman"/>
          <w:sz w:val="28"/>
          <w:szCs w:val="28"/>
          <w:lang w:eastAsia="ru-RU"/>
        </w:rPr>
        <w:t>Энгорокское</w:t>
      </w:r>
      <w:proofErr w:type="spellEnd"/>
      <w:r w:rsidR="00974CA3">
        <w:rPr>
          <w:rFonts w:ascii="Times New Roman" w:hAnsi="Times New Roman"/>
          <w:sz w:val="28"/>
          <w:szCs w:val="28"/>
          <w:lang w:eastAsia="ru-RU"/>
        </w:rPr>
        <w:t xml:space="preserve">: </w:t>
      </w:r>
      <w:r w:rsidR="00974CA3" w:rsidRPr="00974CA3">
        <w:rPr>
          <w:rFonts w:ascii="Times New Roman" w:hAnsi="Times New Roman"/>
          <w:b/>
          <w:sz w:val="28"/>
          <w:szCs w:val="28"/>
          <w:lang w:eastAsia="ru-RU"/>
        </w:rPr>
        <w:t>постановляет</w:t>
      </w:r>
      <w:r w:rsidRPr="00974CA3">
        <w:rPr>
          <w:rFonts w:ascii="Times New Roman" w:hAnsi="Times New Roman"/>
          <w:b/>
          <w:sz w:val="28"/>
          <w:szCs w:val="28"/>
          <w:lang w:eastAsia="ru-RU"/>
        </w:rPr>
        <w:t>:</w:t>
      </w: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1. Утвердить Положение о контрактном управляющем (прилагается).</w:t>
      </w:r>
    </w:p>
    <w:p w:rsidR="0052383D" w:rsidRPr="00974CA3" w:rsidRDefault="00FE7FDF" w:rsidP="0052383D">
      <w:pPr>
        <w:pStyle w:val="a4"/>
        <w:jc w:val="both"/>
        <w:rPr>
          <w:rFonts w:ascii="Times New Roman" w:hAnsi="Times New Roman"/>
          <w:sz w:val="28"/>
          <w:szCs w:val="28"/>
          <w:lang w:eastAsia="ru-RU"/>
        </w:rPr>
      </w:pPr>
      <w:r>
        <w:rPr>
          <w:rFonts w:ascii="Times New Roman" w:hAnsi="Times New Roman"/>
          <w:sz w:val="28"/>
          <w:szCs w:val="28"/>
          <w:lang w:eastAsia="ru-RU"/>
        </w:rPr>
        <w:t>2</w:t>
      </w:r>
      <w:r w:rsidR="0052383D" w:rsidRPr="00974CA3">
        <w:rPr>
          <w:rFonts w:ascii="Times New Roman" w:hAnsi="Times New Roman"/>
          <w:sz w:val="28"/>
          <w:szCs w:val="28"/>
          <w:lang w:eastAsia="ru-RU"/>
        </w:rPr>
        <w:t>. Настоящее Постановление вступает в силу после его</w:t>
      </w:r>
      <w:r>
        <w:rPr>
          <w:rFonts w:ascii="Times New Roman" w:hAnsi="Times New Roman"/>
          <w:sz w:val="28"/>
          <w:szCs w:val="28"/>
          <w:lang w:eastAsia="ru-RU"/>
        </w:rPr>
        <w:t xml:space="preserve"> официального</w:t>
      </w:r>
      <w:r w:rsidR="0052383D" w:rsidRPr="00974CA3">
        <w:rPr>
          <w:rFonts w:ascii="Times New Roman" w:hAnsi="Times New Roman"/>
          <w:sz w:val="28"/>
          <w:szCs w:val="28"/>
          <w:lang w:eastAsia="ru-RU"/>
        </w:rPr>
        <w:t xml:space="preserve"> опубликования (обнародования).</w:t>
      </w:r>
    </w:p>
    <w:p w:rsidR="00FE7FDF" w:rsidRDefault="00FE7FDF" w:rsidP="00FE7FDF">
      <w:pPr>
        <w:jc w:val="both"/>
        <w:rPr>
          <w:rFonts w:ascii="Times New Roman" w:hAnsi="Times New Roman"/>
          <w:sz w:val="28"/>
          <w:szCs w:val="28"/>
        </w:rPr>
      </w:pPr>
      <w:r>
        <w:rPr>
          <w:rFonts w:ascii="Times New Roman" w:hAnsi="Times New Roman"/>
          <w:sz w:val="28"/>
          <w:szCs w:val="28"/>
          <w:lang w:eastAsia="ru-RU"/>
        </w:rPr>
        <w:t>3.</w:t>
      </w:r>
      <w:r>
        <w:rPr>
          <w:rFonts w:ascii="Times New Roman" w:hAnsi="Times New Roman"/>
          <w:sz w:val="28"/>
          <w:szCs w:val="28"/>
        </w:rPr>
        <w:t>Опубликовать настоящее постановление в информационно-телекоммуникационной сети «Интернет» на официальном сайте 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  </w:t>
      </w:r>
      <w:r>
        <w:rPr>
          <w:rFonts w:ascii="Times New Roman" w:hAnsi="Times New Roman"/>
          <w:sz w:val="28"/>
          <w:szCs w:val="28"/>
          <w:lang w:val="en-US"/>
        </w:rPr>
        <w:t>http</w:t>
      </w:r>
      <w:r>
        <w:rPr>
          <w:rFonts w:ascii="Times New Roman" w:hAnsi="Times New Roman"/>
          <w:sz w:val="28"/>
          <w:szCs w:val="28"/>
        </w:rPr>
        <w:t xml:space="preserve">: // </w:t>
      </w:r>
      <w:proofErr w:type="spellStart"/>
      <w:r>
        <w:rPr>
          <w:rFonts w:ascii="Times New Roman" w:hAnsi="Times New Roman"/>
          <w:sz w:val="28"/>
          <w:szCs w:val="28"/>
        </w:rPr>
        <w:t>хилок</w:t>
      </w:r>
      <w:proofErr w:type="gramStart"/>
      <w:r>
        <w:rPr>
          <w:rFonts w:ascii="Times New Roman" w:hAnsi="Times New Roman"/>
          <w:sz w:val="28"/>
          <w:szCs w:val="28"/>
        </w:rPr>
        <w:t>.з</w:t>
      </w:r>
      <w:proofErr w:type="gramEnd"/>
      <w:r>
        <w:rPr>
          <w:rFonts w:ascii="Times New Roman" w:hAnsi="Times New Roman"/>
          <w:sz w:val="28"/>
          <w:szCs w:val="28"/>
        </w:rPr>
        <w:t>абайкальскийкрай.рф</w:t>
      </w:r>
      <w:proofErr w:type="spellEnd"/>
      <w:r>
        <w:rPr>
          <w:rFonts w:ascii="Times New Roman" w:hAnsi="Times New Roman"/>
          <w:sz w:val="28"/>
          <w:szCs w:val="28"/>
        </w:rPr>
        <w:t xml:space="preserve">./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Энгорокское</w:t>
      </w:r>
      <w:proofErr w:type="spellEnd"/>
      <w:r>
        <w:rPr>
          <w:rFonts w:ascii="Times New Roman" w:hAnsi="Times New Roman"/>
          <w:sz w:val="28"/>
          <w:szCs w:val="28"/>
        </w:rPr>
        <w:t>», разместить на информационном стенде администрации сельского поселения «</w:t>
      </w:r>
      <w:proofErr w:type="spellStart"/>
      <w:r>
        <w:rPr>
          <w:rFonts w:ascii="Times New Roman" w:hAnsi="Times New Roman"/>
          <w:sz w:val="28"/>
          <w:szCs w:val="28"/>
        </w:rPr>
        <w:t>Энгорокское</w:t>
      </w:r>
      <w:proofErr w:type="spellEnd"/>
      <w:r>
        <w:rPr>
          <w:rFonts w:ascii="Times New Roman" w:hAnsi="Times New Roman"/>
          <w:sz w:val="28"/>
          <w:szCs w:val="28"/>
        </w:rPr>
        <w:t>»</w:t>
      </w: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Глава администрации </w:t>
      </w:r>
      <w:proofErr w:type="gramStart"/>
      <w:r w:rsidRPr="00974CA3">
        <w:rPr>
          <w:rFonts w:ascii="Times New Roman" w:hAnsi="Times New Roman"/>
          <w:sz w:val="28"/>
          <w:szCs w:val="28"/>
          <w:lang w:eastAsia="ru-RU"/>
        </w:rPr>
        <w:t>сельского</w:t>
      </w:r>
      <w:proofErr w:type="gramEnd"/>
    </w:p>
    <w:p w:rsidR="0052383D" w:rsidRPr="00974CA3" w:rsidRDefault="00974CA3" w:rsidP="0052383D">
      <w:pPr>
        <w:pStyle w:val="a4"/>
        <w:jc w:val="both"/>
        <w:rPr>
          <w:rFonts w:ascii="Times New Roman" w:hAnsi="Times New Roman"/>
          <w:sz w:val="28"/>
          <w:szCs w:val="28"/>
          <w:lang w:eastAsia="ru-RU"/>
        </w:rPr>
      </w:pPr>
      <w:r>
        <w:rPr>
          <w:rFonts w:ascii="Times New Roman" w:hAnsi="Times New Roman"/>
          <w:sz w:val="28"/>
          <w:szCs w:val="28"/>
          <w:lang w:eastAsia="ru-RU"/>
        </w:rPr>
        <w:t>поселения «</w:t>
      </w:r>
      <w:proofErr w:type="spellStart"/>
      <w:r>
        <w:rPr>
          <w:rFonts w:ascii="Times New Roman" w:hAnsi="Times New Roman"/>
          <w:sz w:val="28"/>
          <w:szCs w:val="28"/>
          <w:lang w:eastAsia="ru-RU"/>
        </w:rPr>
        <w:t>Энгорокское</w:t>
      </w:r>
      <w:proofErr w:type="spellEnd"/>
      <w:r w:rsidR="0052383D" w:rsidRPr="00974CA3">
        <w:rPr>
          <w:rFonts w:ascii="Times New Roman" w:hAnsi="Times New Roman"/>
          <w:sz w:val="28"/>
          <w:szCs w:val="28"/>
          <w:lang w:eastAsia="ru-RU"/>
        </w:rPr>
        <w:t>»                 </w:t>
      </w:r>
      <w:r w:rsidR="0052383D" w:rsidRPr="00974CA3">
        <w:rPr>
          <w:rFonts w:ascii="Times New Roman" w:hAnsi="Times New Roman"/>
          <w:iCs/>
          <w:sz w:val="28"/>
          <w:szCs w:val="28"/>
          <w:lang w:eastAsia="ru-RU"/>
        </w:rPr>
        <w:t xml:space="preserve">                       </w:t>
      </w:r>
      <w:r>
        <w:rPr>
          <w:rFonts w:ascii="Times New Roman" w:hAnsi="Times New Roman"/>
          <w:iCs/>
          <w:sz w:val="28"/>
          <w:szCs w:val="28"/>
          <w:lang w:eastAsia="ru-RU"/>
        </w:rPr>
        <w:t xml:space="preserve">        В.В. Петрова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i/>
          <w:iCs/>
          <w:sz w:val="28"/>
          <w:szCs w:val="28"/>
          <w:lang w:eastAsia="ru-RU"/>
        </w:rPr>
        <w:t xml:space="preserve">        </w:t>
      </w: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right"/>
        <w:rPr>
          <w:rFonts w:ascii="Times New Roman" w:hAnsi="Times New Roman"/>
          <w:sz w:val="28"/>
          <w:szCs w:val="28"/>
          <w:lang w:eastAsia="ru-RU"/>
        </w:rPr>
      </w:pPr>
      <w:r w:rsidRPr="00974CA3">
        <w:rPr>
          <w:rFonts w:ascii="Times New Roman" w:hAnsi="Times New Roman"/>
          <w:sz w:val="28"/>
          <w:szCs w:val="28"/>
          <w:lang w:eastAsia="ru-RU"/>
        </w:rPr>
        <w:lastRenderedPageBreak/>
        <w:t>Приложение к постановлению</w:t>
      </w:r>
    </w:p>
    <w:p w:rsidR="0052383D" w:rsidRPr="00974CA3" w:rsidRDefault="0052383D" w:rsidP="0052383D">
      <w:pPr>
        <w:pStyle w:val="a4"/>
        <w:jc w:val="right"/>
        <w:rPr>
          <w:rFonts w:ascii="Times New Roman" w:hAnsi="Times New Roman"/>
          <w:sz w:val="28"/>
          <w:szCs w:val="28"/>
          <w:lang w:eastAsia="ru-RU"/>
        </w:rPr>
      </w:pPr>
      <w:r w:rsidRPr="00974CA3">
        <w:rPr>
          <w:rFonts w:ascii="Times New Roman" w:hAnsi="Times New Roman"/>
          <w:sz w:val="28"/>
          <w:szCs w:val="28"/>
          <w:lang w:eastAsia="ru-RU"/>
        </w:rPr>
        <w:t xml:space="preserve">администрации </w:t>
      </w:r>
      <w:proofErr w:type="gramStart"/>
      <w:r w:rsidRPr="00974CA3">
        <w:rPr>
          <w:rFonts w:ascii="Times New Roman" w:hAnsi="Times New Roman"/>
          <w:sz w:val="28"/>
          <w:szCs w:val="28"/>
          <w:lang w:eastAsia="ru-RU"/>
        </w:rPr>
        <w:t>сельского</w:t>
      </w:r>
      <w:proofErr w:type="gramEnd"/>
    </w:p>
    <w:p w:rsidR="0052383D" w:rsidRPr="00974CA3" w:rsidRDefault="00974CA3" w:rsidP="0052383D">
      <w:pPr>
        <w:pStyle w:val="a4"/>
        <w:jc w:val="right"/>
        <w:rPr>
          <w:rFonts w:ascii="Times New Roman" w:hAnsi="Times New Roman"/>
          <w:sz w:val="28"/>
          <w:szCs w:val="28"/>
          <w:lang w:eastAsia="ru-RU"/>
        </w:rPr>
      </w:pPr>
      <w:r>
        <w:rPr>
          <w:rFonts w:ascii="Times New Roman" w:hAnsi="Times New Roman"/>
          <w:sz w:val="28"/>
          <w:szCs w:val="28"/>
          <w:lang w:eastAsia="ru-RU"/>
        </w:rPr>
        <w:t>поселения «</w:t>
      </w:r>
      <w:proofErr w:type="spellStart"/>
      <w:r>
        <w:rPr>
          <w:rFonts w:ascii="Times New Roman" w:hAnsi="Times New Roman"/>
          <w:sz w:val="28"/>
          <w:szCs w:val="28"/>
          <w:lang w:eastAsia="ru-RU"/>
        </w:rPr>
        <w:t>Энгорокское</w:t>
      </w:r>
      <w:proofErr w:type="spellEnd"/>
      <w:r w:rsidR="0052383D" w:rsidRPr="00974CA3">
        <w:rPr>
          <w:rFonts w:ascii="Times New Roman" w:hAnsi="Times New Roman"/>
          <w:sz w:val="28"/>
          <w:szCs w:val="28"/>
          <w:lang w:eastAsia="ru-RU"/>
        </w:rPr>
        <w:t>»</w:t>
      </w:r>
    </w:p>
    <w:p w:rsidR="0052383D" w:rsidRPr="00974CA3" w:rsidRDefault="00974CA3" w:rsidP="0052383D">
      <w:pPr>
        <w:pStyle w:val="a4"/>
        <w:jc w:val="right"/>
        <w:rPr>
          <w:rFonts w:ascii="Times New Roman" w:hAnsi="Times New Roman"/>
          <w:sz w:val="28"/>
          <w:szCs w:val="28"/>
          <w:lang w:eastAsia="ru-RU"/>
        </w:rPr>
      </w:pPr>
      <w:r>
        <w:rPr>
          <w:rFonts w:ascii="Times New Roman" w:hAnsi="Times New Roman"/>
          <w:sz w:val="28"/>
          <w:szCs w:val="28"/>
          <w:lang w:eastAsia="ru-RU"/>
        </w:rPr>
        <w:t xml:space="preserve"> от   «  » ______</w:t>
      </w:r>
      <w:r w:rsidR="0052383D" w:rsidRPr="00974CA3">
        <w:rPr>
          <w:rFonts w:ascii="Times New Roman" w:hAnsi="Times New Roman"/>
          <w:sz w:val="28"/>
          <w:szCs w:val="28"/>
          <w:lang w:eastAsia="ru-RU"/>
        </w:rPr>
        <w:t xml:space="preserve"> 2019 года</w:t>
      </w:r>
      <w:r>
        <w:rPr>
          <w:rFonts w:ascii="Times New Roman" w:hAnsi="Times New Roman"/>
          <w:sz w:val="28"/>
          <w:szCs w:val="28"/>
          <w:lang w:eastAsia="ru-RU"/>
        </w:rPr>
        <w:t xml:space="preserve"> №</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52383D" w:rsidP="0052383D">
      <w:pPr>
        <w:pStyle w:val="a4"/>
        <w:jc w:val="center"/>
        <w:rPr>
          <w:rFonts w:ascii="Times New Roman" w:hAnsi="Times New Roman"/>
          <w:b/>
          <w:sz w:val="28"/>
          <w:szCs w:val="28"/>
          <w:lang w:eastAsia="ru-RU"/>
        </w:rPr>
      </w:pPr>
      <w:r w:rsidRPr="00974CA3">
        <w:rPr>
          <w:rFonts w:ascii="Times New Roman" w:hAnsi="Times New Roman"/>
          <w:b/>
          <w:sz w:val="28"/>
          <w:szCs w:val="28"/>
          <w:lang w:eastAsia="ru-RU"/>
        </w:rPr>
        <w:t>Положение о контрактном управляющем</w:t>
      </w:r>
    </w:p>
    <w:p w:rsidR="0052383D" w:rsidRPr="00974CA3" w:rsidRDefault="0052383D" w:rsidP="0052383D">
      <w:pPr>
        <w:pStyle w:val="a4"/>
        <w:jc w:val="center"/>
        <w:rPr>
          <w:rFonts w:ascii="Times New Roman" w:hAnsi="Times New Roman"/>
          <w:b/>
          <w:sz w:val="28"/>
          <w:szCs w:val="28"/>
          <w:lang w:eastAsia="ru-RU"/>
        </w:rPr>
      </w:pP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1. Общие положения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1.1. Настоящее положение о контрактном управляющем заказчика (далее – Положение) определяет цели, задачи и функции контрактного управляющего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w:t>
      </w:r>
      <w:r w:rsidR="00974CA3">
        <w:rPr>
          <w:rFonts w:ascii="Times New Roman" w:hAnsi="Times New Roman"/>
          <w:sz w:val="28"/>
          <w:szCs w:val="28"/>
          <w:lang w:eastAsia="ru-RU"/>
        </w:rPr>
        <w:t>и структурными подразделениями а</w:t>
      </w:r>
      <w:r w:rsidRPr="00974CA3">
        <w:rPr>
          <w:rFonts w:ascii="Times New Roman" w:hAnsi="Times New Roman"/>
          <w:sz w:val="28"/>
          <w:szCs w:val="28"/>
          <w:lang w:eastAsia="ru-RU"/>
        </w:rPr>
        <w:t>дминистрации с</w:t>
      </w:r>
      <w:r w:rsidR="00974CA3">
        <w:rPr>
          <w:rFonts w:ascii="Times New Roman" w:hAnsi="Times New Roman"/>
          <w:sz w:val="28"/>
          <w:szCs w:val="28"/>
          <w:lang w:eastAsia="ru-RU"/>
        </w:rPr>
        <w:t>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1.2. 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1.3. Контрактный управляющий относится к категории специалист или руководитель.</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1.4. Контрактный управляющий назначается на должность и освобождается от нее распоряжением главы администрации</w:t>
      </w:r>
      <w:r w:rsidR="00974CA3">
        <w:rPr>
          <w:rFonts w:ascii="Times New Roman" w:hAnsi="Times New Roman"/>
          <w:sz w:val="28"/>
          <w:szCs w:val="28"/>
          <w:lang w:eastAsia="ru-RU"/>
        </w:rPr>
        <w:t xml:space="preserve"> 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или лицом его замещающим.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1.5. Контрактный управляющий непосредственно подчиняется главе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2. Квалификационные требования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2.1. Контрактный управляющий должен иметь высшее образование или дополнительное профессиональное образование в сфере закупок.</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2.2. Контрактный управляющий должен знать и руководствоваться в своей деятельности: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Конституцией Российской Федерации;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Гражданским кодексом РФ;</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Бюджетным кодексом РФ;</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Федеральным законом от «05» апреля2013 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антимонопольным законодательством Российской Федерации и иными нормативными правовыми актами о защите конкуренции;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законами Забайкальского края, нормативными правовыми актами органов государственной власти Забайкальского края;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 Уставом и иными правовыми актами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настоящим положением;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lastRenderedPageBreak/>
        <w:t>— правилами внутреннего трудового распорядка;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правилами и нормами охраны труда, техники безопасности, противопожарной безопасности;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иными нормативными правовыми актами Российской Федерации.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2.3. Контрактный управляющий должен обладать следующими профессиональными навыками: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теоретическими знаниями и  навыками в сфере закупок;</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делового письма;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 навыки делового общения, умение эффективно и последовательно организовывать работу по взаимодействию потенциальными поставщиками (исполнителями, подрядчиками), со структурными подразделениями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с иными органами и организациями;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по сбору и систематизации актуальной информации в установленной сфере деятельности;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уметь оперативно принимать и реализовывать решения в рамках своей компетенции;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с внутренними и периферийными устройствами компьютера;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с информационно-телекоммуникационными сетями, в том числе сетью Интернет;</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в операционной системе;</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управления электронной почтой;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в текстовом редакторе;</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с электронными таблицами;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использования графических объектов в электронных документах;</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с базами данных.</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3. Обязанности и функции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 Контрактный управляющий обязан:</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3.1.1.  Исполнять поручения главы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данные в пределах его полномочий;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3.1.2.  Соблюдать при исполнении обязанностей права и законные интересы граждан и организаций;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3.1.3. Поддерживать уровень квалификации, необходимый для надлежащего исполнения своих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3.1.5.  Сообщать представителю работодателя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 Контрактный управляющий обязан выполнять следующие функции: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lastRenderedPageBreak/>
        <w:t>3.2.1. 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3.2.2. 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3.2.3. 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3.2.4.  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3.2.5. 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3.2.6.  Определять и обосновывать начальную (максимальную) цену контракта.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3.2.7. Обеспечивать осуществление закупок, в том числе заключение контрактов, по которым контрактный управляющий назначен ответственным.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3.2.8.  Обеспечивать организацию заседаний комиссии по осуществлению закупок.</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3.2.9.  </w:t>
      </w:r>
      <w:proofErr w:type="gramStart"/>
      <w:r w:rsidRPr="00974CA3">
        <w:rPr>
          <w:rFonts w:ascii="Times New Roman" w:hAnsi="Times New Roman"/>
          <w:sz w:val="28"/>
          <w:szCs w:val="28"/>
          <w:lang w:eastAsia="ru-RU"/>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3.2.10.  Участвовать в проведении экспертизы результатов, полученных по контракту.</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3.2.11.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3.2.12. 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3.2.13. Осуществлять в соответствии с законодательством Российской Федерации работы по учету, комплектованию, хранению и использованию </w:t>
      </w:r>
      <w:r w:rsidRPr="00974CA3">
        <w:rPr>
          <w:rFonts w:ascii="Times New Roman" w:hAnsi="Times New Roman"/>
          <w:sz w:val="28"/>
          <w:szCs w:val="28"/>
          <w:lang w:eastAsia="ru-RU"/>
        </w:rPr>
        <w:lastRenderedPageBreak/>
        <w:t>архивных документов, образовавшихся в процессе деятельности и передавать на хранение в архив в соответствии с номенклатурой дел.</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3.2.14. 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3.2.15.  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4. Права контрактного управляющего</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4.1.  Контрактный управляющий имеет право </w:t>
      </w:r>
      <w:proofErr w:type="gramStart"/>
      <w:r w:rsidRPr="00974CA3">
        <w:rPr>
          <w:rFonts w:ascii="Times New Roman" w:hAnsi="Times New Roman"/>
          <w:sz w:val="28"/>
          <w:szCs w:val="28"/>
          <w:lang w:eastAsia="ru-RU"/>
        </w:rPr>
        <w:t>на</w:t>
      </w:r>
      <w:proofErr w:type="gramEnd"/>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4.1.1. Обеспечение надлежащих организационно-технических условий, необходимых для исполнения должностных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4.1.2. Получение в установленном порядке информации и материалов, необходимых для исполнения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4.2.     Контрактный управляющий обладает следующими полномочиями: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4.2.1.  Вправе запрашивать лично, в пределах своей компетенции, или по поручению главы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от подразделений и иных специалистов информацию и документы, необходимые для выполнения своих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4.2.2. Давать разъяснения и рекомендации по вопросам, входящим в компетенцию Контрактного управляющего;</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4.2.3. Вправе присутствовать на заседаниях, совещаниях, проводимых администрацией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по вопросам, касающимся его деятельности;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4.2.4. Вправе вносить на рассмотрение предложения по совершенствованию работы, связанной с обязанностями, предусмотренными настоящим Положением;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4.2.5.  По согласованию с главой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xml:space="preserve">» вправе привлекать иных специалистов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для совместной работы в рамках выполнения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4.2.6. Вправе обращаться к главе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за содействием в реализации прав, предусмотренных настоящей должностной инструкцией, в случае их ограничения другими сотрудниками администрации сельского поселе</w:t>
      </w:r>
      <w:r w:rsidR="00974CA3">
        <w:rPr>
          <w:rFonts w:ascii="Times New Roman" w:hAnsi="Times New Roman"/>
          <w:sz w:val="28"/>
          <w:szCs w:val="28"/>
          <w:lang w:eastAsia="ru-RU"/>
        </w:rPr>
        <w:t>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4.2.7. 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главе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4.2.8.   Повышать свою профессиональную квалификацию.</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5. Ответственность контрактного управляющего</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5.1.  Контрактный управляющий несет ответственность </w:t>
      </w:r>
      <w:proofErr w:type="gramStart"/>
      <w:r w:rsidRPr="00974CA3">
        <w:rPr>
          <w:rFonts w:ascii="Times New Roman" w:hAnsi="Times New Roman"/>
          <w:sz w:val="28"/>
          <w:szCs w:val="28"/>
          <w:lang w:eastAsia="ru-RU"/>
        </w:rPr>
        <w:t>за</w:t>
      </w:r>
      <w:proofErr w:type="gramEnd"/>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lastRenderedPageBreak/>
        <w:t>5.1.1. Неисполнение (ненадлежащее исполнение) возложенных на него обязанностей, предусмотренных настоящим Положением;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5.1.2. Неисполнение постановлений, распоряжений по администрации </w:t>
      </w:r>
      <w:r w:rsidR="00974CA3">
        <w:rPr>
          <w:rFonts w:ascii="Times New Roman" w:hAnsi="Times New Roman"/>
          <w:sz w:val="28"/>
          <w:szCs w:val="28"/>
          <w:lang w:eastAsia="ru-RU"/>
        </w:rPr>
        <w:t>сельского поселения «</w:t>
      </w:r>
      <w:proofErr w:type="spellStart"/>
      <w:r w:rsidR="00974CA3">
        <w:rPr>
          <w:rFonts w:ascii="Times New Roman" w:hAnsi="Times New Roman"/>
          <w:sz w:val="28"/>
          <w:szCs w:val="28"/>
          <w:lang w:eastAsia="ru-RU"/>
        </w:rPr>
        <w:t>Энгорокское</w:t>
      </w:r>
      <w:proofErr w:type="spellEnd"/>
      <w:r w:rsidRPr="00974CA3">
        <w:rPr>
          <w:rFonts w:ascii="Times New Roman" w:hAnsi="Times New Roman"/>
          <w:sz w:val="28"/>
          <w:szCs w:val="28"/>
          <w:lang w:eastAsia="ru-RU"/>
        </w:rPr>
        <w:t>», иных локальных актов;</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5.1.3.  Неисполнение указаний главы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5.1.4.  Не обеспечение сохранности вверенных ему документов, информации и имущества;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5.1.5.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6. Оценка работы</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6.1. 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  Дополнительными критериями оценки работы Контрактного управляющего являются: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6.2.1. способность быстро адаптироваться к новым условиям и сохранять высокую работоспособность в сложных ситуациях;</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6.2.2.  оперативность и профессионализм в решении вопросов, входящих в компетенцию;</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6.2.3.  выполнение заданий повышенной сложности и важности;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6.2.4.  выполнение должностных обязанностей в условиях особого режима;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6.2.5.  применение современных форм и методов работы, поддержание высокого уровня профессиональной квалификации.</w:t>
      </w:r>
    </w:p>
    <w:p w:rsidR="0052383D" w:rsidRPr="00974CA3" w:rsidRDefault="0052383D" w:rsidP="0052383D">
      <w:pPr>
        <w:spacing w:before="100" w:beforeAutospacing="1" w:after="100" w:afterAutospacing="1" w:line="240" w:lineRule="auto"/>
        <w:ind w:left="720"/>
        <w:jc w:val="center"/>
        <w:rPr>
          <w:rFonts w:ascii="Times New Roman" w:hAnsi="Times New Roman"/>
          <w:sz w:val="28"/>
          <w:szCs w:val="28"/>
          <w:lang w:eastAsia="ru-RU"/>
        </w:rPr>
      </w:pPr>
    </w:p>
    <w:p w:rsidR="0052383D" w:rsidRPr="00974CA3" w:rsidRDefault="0052383D" w:rsidP="0052383D">
      <w:pPr>
        <w:pStyle w:val="a4"/>
        <w:ind w:firstLine="567"/>
        <w:jc w:val="both"/>
        <w:rPr>
          <w:rFonts w:ascii="Times New Roman" w:hAnsi="Times New Roman"/>
          <w:sz w:val="28"/>
          <w:szCs w:val="28"/>
          <w:lang w:eastAsia="ru-RU"/>
        </w:rPr>
      </w:pPr>
    </w:p>
    <w:p w:rsidR="0052383D" w:rsidRPr="00974CA3" w:rsidRDefault="0052383D" w:rsidP="0052383D">
      <w:pPr>
        <w:pStyle w:val="a4"/>
        <w:ind w:firstLine="567"/>
        <w:jc w:val="both"/>
        <w:rPr>
          <w:rFonts w:ascii="Times New Roman" w:hAnsi="Times New Roman"/>
          <w:sz w:val="28"/>
          <w:szCs w:val="28"/>
        </w:rPr>
      </w:pPr>
    </w:p>
    <w:p w:rsidR="00142FAD" w:rsidRPr="00974CA3" w:rsidRDefault="00142FAD">
      <w:pPr>
        <w:rPr>
          <w:rFonts w:ascii="Times New Roman" w:hAnsi="Times New Roman"/>
          <w:sz w:val="28"/>
          <w:szCs w:val="28"/>
        </w:rPr>
      </w:pPr>
    </w:p>
    <w:sectPr w:rsidR="00142FAD" w:rsidRPr="00974CA3" w:rsidSect="00CE7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169"/>
    <w:rsid w:val="00142FAD"/>
    <w:rsid w:val="00235A44"/>
    <w:rsid w:val="0028704B"/>
    <w:rsid w:val="00403169"/>
    <w:rsid w:val="0052383D"/>
    <w:rsid w:val="005F3061"/>
    <w:rsid w:val="00974CA3"/>
    <w:rsid w:val="00CE74FB"/>
    <w:rsid w:val="00F34120"/>
    <w:rsid w:val="00F34451"/>
    <w:rsid w:val="00FE7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paragraph" w:styleId="a4">
    <w:name w:val="No Spacing"/>
    <w:uiPriority w:val="1"/>
    <w:qFormat/>
    <w:rsid w:val="0052383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paragraph" w:styleId="a4">
    <w:name w:val="No Spacing"/>
    <w:uiPriority w:val="1"/>
    <w:qFormat/>
    <w:rsid w:val="0052383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17371852">
      <w:bodyDiv w:val="1"/>
      <w:marLeft w:val="0"/>
      <w:marRight w:val="0"/>
      <w:marTop w:val="0"/>
      <w:marBottom w:val="0"/>
      <w:divBdr>
        <w:top w:val="none" w:sz="0" w:space="0" w:color="auto"/>
        <w:left w:val="none" w:sz="0" w:space="0" w:color="auto"/>
        <w:bottom w:val="none" w:sz="0" w:space="0" w:color="auto"/>
        <w:right w:val="none" w:sz="0" w:space="0" w:color="auto"/>
      </w:divBdr>
    </w:div>
    <w:div w:id="18830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2019-07-25T04:37:00Z</dcterms:created>
  <dcterms:modified xsi:type="dcterms:W3CDTF">2019-12-09T01:22:00Z</dcterms:modified>
</cp:coreProperties>
</file>