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126" w:rsidRDefault="00307126" w:rsidP="00307126">
      <w:pPr>
        <w:pStyle w:val="db9fe9049761426654245bb2dd862eecmsonormal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Бизнес-омбудсмен отметила различные подходы органов контроля  к обсуждению правоприменительной практики</w:t>
      </w:r>
    </w:p>
    <w:p w:rsidR="00307126" w:rsidRDefault="00307126" w:rsidP="00307126">
      <w:pPr>
        <w:pStyle w:val="db9fe9049761426654245bb2dd862eec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307126" w:rsidRDefault="00307126" w:rsidP="00307126">
      <w:pPr>
        <w:pStyle w:val="db9fe9049761426654245bb2dd862eec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 председательством и</w:t>
      </w:r>
      <w:proofErr w:type="gramStart"/>
      <w:r>
        <w:rPr>
          <w:color w:val="000000"/>
          <w:sz w:val="28"/>
          <w:szCs w:val="28"/>
        </w:rPr>
        <w:t>.о</w:t>
      </w:r>
      <w:proofErr w:type="gramEnd"/>
      <w:r>
        <w:rPr>
          <w:color w:val="000000"/>
          <w:sz w:val="28"/>
          <w:szCs w:val="28"/>
        </w:rPr>
        <w:t xml:space="preserve"> заместителя председателя Правительства — министра экономического развития Забайкальского края Александра Бардалеева состоялось заседание рабочей группы «Административное давление на бизнес». Бизнес-защитник Виктория Бессонова рассказала об экспертной оценке показателей целевой модели «Осуществление контрольно-надзорной деятельности в субъектах РФ».</w:t>
      </w:r>
    </w:p>
    <w:p w:rsidR="00307126" w:rsidRDefault="00307126" w:rsidP="00307126">
      <w:pPr>
        <w:pStyle w:val="db9fe9049761426654245bb2dd862eec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обсуждению вопросов повестки были приглашены представители контролирующих органов и предпринимательского сообщества.</w:t>
      </w:r>
    </w:p>
    <w:p w:rsidR="00307126" w:rsidRDefault="00307126" w:rsidP="00307126">
      <w:pPr>
        <w:pStyle w:val="db9fe9049761426654245bb2dd862eec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Бизнес-омбудсмен Виктория Бессонова в ходе своего выступления рассказала о сложностях, с которыми столкнулись эксперты при оценке целевой модели «Осуществление контрольно-надзорной деятельности в субъектах РФ».</w:t>
      </w:r>
    </w:p>
    <w:p w:rsidR="00307126" w:rsidRDefault="00307126" w:rsidP="00307126">
      <w:pPr>
        <w:pStyle w:val="db9fe9049761426654245bb2dd862eec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— К сожалению, большинство региональных контрольно-надзорных органов до сих пор не наладили четкий и понятный механизм проведения обсуждения правоприменительной практики. Поэтому возникают вопросы экспертов об оценочных категориях. Есть хорошие примеры  организации эффективной работы федеральных органов контроля, в т.ч. по профилактике правонарушений. Эту практику нужно перенимать региональным органам, — отметила Виктория Бессонова.</w:t>
      </w:r>
    </w:p>
    <w:p w:rsidR="00307126" w:rsidRDefault="00307126" w:rsidP="00307126">
      <w:pPr>
        <w:pStyle w:val="db9fe9049761426654245bb2dd862eec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результате обмена мнениями и обсуждения спорных вопросов контрольно-надзорным  органам был дан ряд рекомендаций по их устранению.</w:t>
      </w:r>
    </w:p>
    <w:p w:rsidR="00964464" w:rsidRDefault="00964464"/>
    <w:sectPr w:rsidR="00964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307126"/>
    <w:rsid w:val="00307126"/>
    <w:rsid w:val="00964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b9fe9049761426654245bb2dd862eecmsonormal">
    <w:name w:val="db9fe9049761426654245bb2dd862eecmsonormal"/>
    <w:basedOn w:val="a"/>
    <w:rsid w:val="00307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1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1177</Characters>
  <Application>Microsoft Office Word</Application>
  <DocSecurity>0</DocSecurity>
  <Lines>9</Lines>
  <Paragraphs>2</Paragraphs>
  <ScaleCrop>false</ScaleCrop>
  <Company>Microsoft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2020-02-26T01:31:00Z</dcterms:created>
  <dcterms:modified xsi:type="dcterms:W3CDTF">2020-02-26T01:32:00Z</dcterms:modified>
</cp:coreProperties>
</file>