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000" w:firstRow="0" w:lastRow="0" w:firstColumn="0" w:lastColumn="0" w:noHBand="0" w:noVBand="0"/>
      </w:tblPr>
      <w:tblGrid>
        <w:gridCol w:w="4361"/>
        <w:gridCol w:w="425"/>
        <w:gridCol w:w="4961"/>
      </w:tblGrid>
      <w:tr w:rsidR="00A472FE" w:rsidRPr="00C12870" w:rsidTr="00C865B2">
        <w:trPr>
          <w:trHeight w:val="3117"/>
        </w:trPr>
        <w:tc>
          <w:tcPr>
            <w:tcW w:w="4361" w:type="dxa"/>
          </w:tcPr>
          <w:p w:rsidR="00A15E5C" w:rsidRDefault="00C865B2" w:rsidP="007256B4">
            <w:pPr>
              <w:jc w:val="center"/>
              <w:rPr>
                <w:color w:val="FFFFFF" w:themeColor="background1"/>
                <w:sz w:val="18"/>
                <w:szCs w:val="18"/>
              </w:rPr>
            </w:pPr>
            <w:r>
              <w:rPr>
                <w:color w:val="FFFFFF" w:themeColor="background1"/>
                <w:sz w:val="18"/>
                <w:szCs w:val="18"/>
              </w:rPr>
              <w:t>1</w:t>
            </w:r>
          </w:p>
          <w:p w:rsidR="00C865B2" w:rsidRDefault="00C865B2" w:rsidP="007256B4">
            <w:pPr>
              <w:jc w:val="center"/>
              <w:rPr>
                <w:color w:val="FFFFFF" w:themeColor="background1"/>
                <w:sz w:val="18"/>
                <w:szCs w:val="18"/>
              </w:rPr>
            </w:pPr>
          </w:p>
          <w:p w:rsidR="00C865B2" w:rsidRDefault="00C865B2" w:rsidP="007256B4">
            <w:pPr>
              <w:jc w:val="center"/>
              <w:rPr>
                <w:color w:val="FFFFFF" w:themeColor="background1"/>
                <w:sz w:val="18"/>
                <w:szCs w:val="18"/>
              </w:rPr>
            </w:pPr>
          </w:p>
          <w:p w:rsidR="00C865B2" w:rsidRDefault="00C865B2" w:rsidP="007256B4">
            <w:pPr>
              <w:jc w:val="center"/>
              <w:rPr>
                <w:color w:val="FFFFFF" w:themeColor="background1"/>
                <w:sz w:val="18"/>
                <w:szCs w:val="18"/>
              </w:rPr>
            </w:pPr>
          </w:p>
          <w:p w:rsidR="00C865B2" w:rsidRDefault="00C865B2" w:rsidP="007256B4">
            <w:pPr>
              <w:jc w:val="center"/>
              <w:rPr>
                <w:color w:val="FFFFFF" w:themeColor="background1"/>
                <w:sz w:val="18"/>
                <w:szCs w:val="18"/>
              </w:rPr>
            </w:pPr>
          </w:p>
          <w:p w:rsidR="00C865B2" w:rsidRDefault="00C865B2" w:rsidP="007256B4">
            <w:pPr>
              <w:jc w:val="center"/>
              <w:rPr>
                <w:color w:val="FFFFFF" w:themeColor="background1"/>
                <w:sz w:val="18"/>
                <w:szCs w:val="18"/>
              </w:rPr>
            </w:pPr>
          </w:p>
          <w:p w:rsidR="00C865B2" w:rsidRDefault="00C865B2" w:rsidP="007256B4">
            <w:pPr>
              <w:jc w:val="center"/>
              <w:rPr>
                <w:color w:val="FFFFFF" w:themeColor="background1"/>
                <w:sz w:val="18"/>
                <w:szCs w:val="18"/>
              </w:rPr>
            </w:pPr>
          </w:p>
          <w:p w:rsidR="00C865B2" w:rsidRDefault="00C865B2" w:rsidP="007256B4">
            <w:pPr>
              <w:jc w:val="center"/>
              <w:rPr>
                <w:color w:val="FFFFFF" w:themeColor="background1"/>
                <w:sz w:val="18"/>
                <w:szCs w:val="18"/>
              </w:rPr>
            </w:pPr>
          </w:p>
          <w:p w:rsidR="00C865B2" w:rsidRDefault="00C865B2" w:rsidP="007256B4">
            <w:pPr>
              <w:jc w:val="center"/>
              <w:rPr>
                <w:color w:val="FFFFFF" w:themeColor="background1"/>
                <w:sz w:val="18"/>
                <w:szCs w:val="18"/>
              </w:rPr>
            </w:pPr>
          </w:p>
          <w:p w:rsidR="00C865B2" w:rsidRDefault="00C865B2" w:rsidP="007256B4">
            <w:pPr>
              <w:jc w:val="center"/>
              <w:rPr>
                <w:color w:val="FFFFFF" w:themeColor="background1"/>
                <w:sz w:val="18"/>
                <w:szCs w:val="18"/>
              </w:rPr>
            </w:pPr>
          </w:p>
          <w:p w:rsidR="00C865B2" w:rsidRDefault="00C865B2" w:rsidP="007256B4">
            <w:pPr>
              <w:jc w:val="center"/>
              <w:rPr>
                <w:color w:val="FFFFFF" w:themeColor="background1"/>
                <w:sz w:val="18"/>
                <w:szCs w:val="18"/>
              </w:rPr>
            </w:pPr>
          </w:p>
          <w:p w:rsidR="00C865B2" w:rsidRDefault="00C865B2" w:rsidP="007256B4">
            <w:pPr>
              <w:jc w:val="center"/>
              <w:rPr>
                <w:color w:val="FFFFFF" w:themeColor="background1"/>
                <w:sz w:val="18"/>
                <w:szCs w:val="18"/>
              </w:rPr>
            </w:pPr>
          </w:p>
          <w:p w:rsidR="00C865B2" w:rsidRDefault="00C865B2" w:rsidP="007256B4">
            <w:pPr>
              <w:jc w:val="center"/>
              <w:rPr>
                <w:color w:val="FFFFFF" w:themeColor="background1"/>
                <w:sz w:val="18"/>
                <w:szCs w:val="18"/>
              </w:rPr>
            </w:pPr>
          </w:p>
          <w:p w:rsidR="00C865B2" w:rsidRDefault="00C865B2" w:rsidP="007256B4">
            <w:pPr>
              <w:jc w:val="center"/>
              <w:rPr>
                <w:color w:val="FFFFFF" w:themeColor="background1"/>
                <w:sz w:val="18"/>
                <w:szCs w:val="18"/>
              </w:rPr>
            </w:pPr>
          </w:p>
          <w:p w:rsidR="00C375DD" w:rsidRDefault="00C375DD" w:rsidP="007256B4">
            <w:pPr>
              <w:jc w:val="center"/>
              <w:rPr>
                <w:color w:val="FFFFFF" w:themeColor="background1"/>
                <w:sz w:val="18"/>
                <w:szCs w:val="18"/>
              </w:rPr>
            </w:pPr>
          </w:p>
          <w:p w:rsidR="00C375DD" w:rsidRDefault="00C375DD" w:rsidP="007256B4">
            <w:pPr>
              <w:jc w:val="center"/>
              <w:rPr>
                <w:color w:val="FFFFFF" w:themeColor="background1"/>
                <w:sz w:val="18"/>
                <w:szCs w:val="18"/>
              </w:rPr>
            </w:pPr>
          </w:p>
          <w:p w:rsidR="00FB5D8A" w:rsidRDefault="00747FF2" w:rsidP="00747FF2">
            <w:pPr>
              <w:autoSpaceDE w:val="0"/>
              <w:autoSpaceDN w:val="0"/>
              <w:adjustRightInd w:val="0"/>
              <w:jc w:val="both"/>
            </w:pPr>
            <w:r w:rsidRPr="00C65E80">
              <w:t xml:space="preserve"> </w:t>
            </w:r>
            <w:r w:rsidR="00303978">
              <w:t xml:space="preserve">  </w:t>
            </w:r>
          </w:p>
          <w:p w:rsidR="00747FF2" w:rsidRPr="004C4082" w:rsidRDefault="00303978" w:rsidP="00747FF2">
            <w:pPr>
              <w:autoSpaceDE w:val="0"/>
              <w:autoSpaceDN w:val="0"/>
              <w:adjustRightInd w:val="0"/>
              <w:jc w:val="both"/>
              <w:rPr>
                <w:lang w:val="en-US"/>
              </w:rPr>
            </w:pPr>
            <w:r>
              <w:t xml:space="preserve"> 03.2020</w:t>
            </w:r>
            <w:r w:rsidR="00747FF2">
              <w:t xml:space="preserve">          0</w:t>
            </w:r>
            <w:r w:rsidR="00D1382E">
              <w:t>1</w:t>
            </w:r>
            <w:r w:rsidR="00747FF2">
              <w:t>-</w:t>
            </w:r>
            <w:r w:rsidR="00D1382E">
              <w:t>14</w:t>
            </w:r>
            <w:r>
              <w:t>-2020</w:t>
            </w:r>
          </w:p>
          <w:p w:rsidR="00C865B2" w:rsidRPr="00C65E80" w:rsidRDefault="00C865B2" w:rsidP="007256B4">
            <w:pPr>
              <w:jc w:val="center"/>
              <w:rPr>
                <w:color w:val="FFFFFF" w:themeColor="background1"/>
                <w:sz w:val="18"/>
                <w:szCs w:val="18"/>
              </w:rPr>
            </w:pPr>
          </w:p>
        </w:tc>
        <w:tc>
          <w:tcPr>
            <w:tcW w:w="425" w:type="dxa"/>
          </w:tcPr>
          <w:p w:rsidR="00A15E5C" w:rsidRPr="00C12870" w:rsidRDefault="00A15E5C" w:rsidP="004D2D4C"/>
        </w:tc>
        <w:tc>
          <w:tcPr>
            <w:tcW w:w="4961" w:type="dxa"/>
          </w:tcPr>
          <w:p w:rsidR="00747FF2" w:rsidRPr="00747FF2" w:rsidRDefault="00747FF2" w:rsidP="00747FF2">
            <w:pPr>
              <w:spacing w:line="240" w:lineRule="exact"/>
              <w:rPr>
                <w:sz w:val="28"/>
                <w:szCs w:val="28"/>
              </w:rPr>
            </w:pPr>
            <w:r w:rsidRPr="00747FF2">
              <w:rPr>
                <w:sz w:val="28"/>
                <w:szCs w:val="28"/>
              </w:rPr>
              <w:t xml:space="preserve">Главе муниципального района </w:t>
            </w:r>
            <w:r w:rsidR="00303978">
              <w:rPr>
                <w:sz w:val="28"/>
                <w:szCs w:val="28"/>
              </w:rPr>
              <w:t xml:space="preserve">                   </w:t>
            </w:r>
            <w:proofErr w:type="gramStart"/>
            <w:r w:rsidR="00303978">
              <w:rPr>
                <w:sz w:val="28"/>
                <w:szCs w:val="28"/>
              </w:rPr>
              <w:t xml:space="preserve">   </w:t>
            </w:r>
            <w:r w:rsidRPr="00747FF2">
              <w:rPr>
                <w:sz w:val="28"/>
                <w:szCs w:val="28"/>
              </w:rPr>
              <w:t>«</w:t>
            </w:r>
            <w:proofErr w:type="gramEnd"/>
            <w:r w:rsidRPr="00747FF2">
              <w:rPr>
                <w:sz w:val="28"/>
                <w:szCs w:val="28"/>
              </w:rPr>
              <w:t>Петровск-Забайкальский район»</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r w:rsidRPr="00747FF2">
              <w:rPr>
                <w:sz w:val="28"/>
                <w:szCs w:val="28"/>
              </w:rPr>
              <w:t>Немкову С.И.</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r w:rsidRPr="00747FF2">
              <w:rPr>
                <w:sz w:val="28"/>
                <w:szCs w:val="28"/>
              </w:rPr>
              <w:t xml:space="preserve">ул. Горбачевского, д. </w:t>
            </w:r>
            <w:proofErr w:type="gramStart"/>
            <w:r w:rsidRPr="00747FF2">
              <w:rPr>
                <w:sz w:val="28"/>
                <w:szCs w:val="28"/>
              </w:rPr>
              <w:t>19,</w:t>
            </w:r>
            <w:r w:rsidR="00303978">
              <w:rPr>
                <w:sz w:val="28"/>
                <w:szCs w:val="28"/>
              </w:rPr>
              <w:t xml:space="preserve">   </w:t>
            </w:r>
            <w:proofErr w:type="gramEnd"/>
            <w:r w:rsidR="00303978">
              <w:rPr>
                <w:sz w:val="28"/>
                <w:szCs w:val="28"/>
              </w:rPr>
              <w:t xml:space="preserve">                                                </w:t>
            </w:r>
            <w:r w:rsidRPr="00747FF2">
              <w:rPr>
                <w:sz w:val="28"/>
                <w:szCs w:val="28"/>
              </w:rPr>
              <w:t xml:space="preserve"> г. Петровск-Забайкальский, 673009</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r w:rsidRPr="00747FF2">
              <w:rPr>
                <w:sz w:val="28"/>
                <w:szCs w:val="28"/>
              </w:rPr>
              <w:t xml:space="preserve">Главе городского округа </w:t>
            </w:r>
            <w:r w:rsidR="00303978">
              <w:rPr>
                <w:sz w:val="28"/>
                <w:szCs w:val="28"/>
              </w:rPr>
              <w:t xml:space="preserve">                                 </w:t>
            </w:r>
            <w:proofErr w:type="gramStart"/>
            <w:r w:rsidR="00303978">
              <w:rPr>
                <w:sz w:val="28"/>
                <w:szCs w:val="28"/>
              </w:rPr>
              <w:t xml:space="preserve">   </w:t>
            </w:r>
            <w:r w:rsidRPr="00747FF2">
              <w:rPr>
                <w:sz w:val="28"/>
                <w:szCs w:val="28"/>
              </w:rPr>
              <w:t>«</w:t>
            </w:r>
            <w:proofErr w:type="gramEnd"/>
            <w:r w:rsidRPr="00747FF2">
              <w:rPr>
                <w:sz w:val="28"/>
                <w:szCs w:val="28"/>
              </w:rPr>
              <w:t>Город Петровск-Забайкальский»</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proofErr w:type="spellStart"/>
            <w:r w:rsidRPr="00747FF2">
              <w:rPr>
                <w:sz w:val="28"/>
                <w:szCs w:val="28"/>
              </w:rPr>
              <w:t>Зарыпову</w:t>
            </w:r>
            <w:proofErr w:type="spellEnd"/>
            <w:r w:rsidRPr="00747FF2">
              <w:rPr>
                <w:sz w:val="28"/>
                <w:szCs w:val="28"/>
              </w:rPr>
              <w:t xml:space="preserve"> И.И.</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r w:rsidRPr="00747FF2">
              <w:rPr>
                <w:sz w:val="28"/>
                <w:szCs w:val="28"/>
              </w:rPr>
              <w:t xml:space="preserve">ул. площадь Ленина </w:t>
            </w:r>
            <w:proofErr w:type="gramStart"/>
            <w:r w:rsidRPr="00747FF2">
              <w:rPr>
                <w:sz w:val="28"/>
                <w:szCs w:val="28"/>
              </w:rPr>
              <w:t xml:space="preserve">1, </w:t>
            </w:r>
            <w:r w:rsidR="00303978">
              <w:rPr>
                <w:sz w:val="28"/>
                <w:szCs w:val="28"/>
              </w:rPr>
              <w:t xml:space="preserve">  </w:t>
            </w:r>
            <w:proofErr w:type="gramEnd"/>
            <w:r w:rsidR="00303978">
              <w:rPr>
                <w:sz w:val="28"/>
                <w:szCs w:val="28"/>
              </w:rPr>
              <w:t xml:space="preserve">                                         </w:t>
            </w:r>
            <w:r w:rsidRPr="00747FF2">
              <w:rPr>
                <w:sz w:val="28"/>
                <w:szCs w:val="28"/>
              </w:rPr>
              <w:t>г. Петровск-Забайкальский, 673005</w:t>
            </w:r>
          </w:p>
          <w:p w:rsidR="00747FF2" w:rsidRPr="00747FF2" w:rsidRDefault="00747FF2" w:rsidP="00747FF2">
            <w:pPr>
              <w:spacing w:line="240" w:lineRule="exact"/>
              <w:rPr>
                <w:sz w:val="28"/>
                <w:szCs w:val="28"/>
              </w:rPr>
            </w:pPr>
          </w:p>
          <w:p w:rsidR="00747FF2" w:rsidRPr="00747FF2" w:rsidRDefault="00FB5D8A" w:rsidP="00747FF2">
            <w:pPr>
              <w:spacing w:line="240" w:lineRule="exact"/>
              <w:rPr>
                <w:sz w:val="28"/>
                <w:szCs w:val="28"/>
              </w:rPr>
            </w:pPr>
            <w:proofErr w:type="spellStart"/>
            <w:r>
              <w:rPr>
                <w:sz w:val="28"/>
                <w:szCs w:val="28"/>
              </w:rPr>
              <w:t>И.о</w:t>
            </w:r>
            <w:proofErr w:type="spellEnd"/>
            <w:r>
              <w:rPr>
                <w:sz w:val="28"/>
                <w:szCs w:val="28"/>
              </w:rPr>
              <w:t>. г</w:t>
            </w:r>
            <w:r w:rsidR="00747FF2" w:rsidRPr="00747FF2">
              <w:rPr>
                <w:sz w:val="28"/>
                <w:szCs w:val="28"/>
              </w:rPr>
              <w:t>лав</w:t>
            </w:r>
            <w:r>
              <w:rPr>
                <w:sz w:val="28"/>
                <w:szCs w:val="28"/>
              </w:rPr>
              <w:t>ы</w:t>
            </w:r>
            <w:r w:rsidR="00747FF2" w:rsidRPr="00747FF2">
              <w:rPr>
                <w:sz w:val="28"/>
                <w:szCs w:val="28"/>
              </w:rPr>
              <w:t xml:space="preserve"> муниципального района </w:t>
            </w:r>
          </w:p>
          <w:p w:rsidR="00747FF2" w:rsidRPr="00747FF2" w:rsidRDefault="00747FF2" w:rsidP="00747FF2">
            <w:pPr>
              <w:spacing w:line="240" w:lineRule="exact"/>
              <w:rPr>
                <w:sz w:val="28"/>
                <w:szCs w:val="28"/>
              </w:rPr>
            </w:pPr>
            <w:r w:rsidRPr="00747FF2">
              <w:rPr>
                <w:sz w:val="28"/>
                <w:szCs w:val="28"/>
              </w:rPr>
              <w:t>«Красночикойский район»</w:t>
            </w:r>
          </w:p>
          <w:p w:rsidR="00747FF2" w:rsidRPr="00747FF2" w:rsidRDefault="00747FF2" w:rsidP="00747FF2">
            <w:pPr>
              <w:spacing w:line="240" w:lineRule="exact"/>
              <w:rPr>
                <w:sz w:val="28"/>
                <w:szCs w:val="28"/>
              </w:rPr>
            </w:pPr>
          </w:p>
          <w:p w:rsidR="00747FF2" w:rsidRPr="00747FF2" w:rsidRDefault="00FB5D8A" w:rsidP="00747FF2">
            <w:pPr>
              <w:spacing w:line="240" w:lineRule="exact"/>
              <w:rPr>
                <w:sz w:val="28"/>
                <w:szCs w:val="28"/>
              </w:rPr>
            </w:pPr>
            <w:proofErr w:type="spellStart"/>
            <w:r>
              <w:rPr>
                <w:sz w:val="28"/>
                <w:szCs w:val="28"/>
              </w:rPr>
              <w:t>Тюрикову</w:t>
            </w:r>
            <w:proofErr w:type="spellEnd"/>
            <w:r>
              <w:rPr>
                <w:sz w:val="28"/>
                <w:szCs w:val="28"/>
              </w:rPr>
              <w:t xml:space="preserve"> В.М.</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r w:rsidRPr="00747FF2">
              <w:rPr>
                <w:sz w:val="28"/>
                <w:szCs w:val="28"/>
              </w:rPr>
              <w:t>ул. Первомайская 69, с. Красный</w:t>
            </w:r>
            <w:r w:rsidR="00303978">
              <w:rPr>
                <w:sz w:val="28"/>
                <w:szCs w:val="28"/>
              </w:rPr>
              <w:t xml:space="preserve">                 </w:t>
            </w:r>
            <w:r w:rsidRPr="00747FF2">
              <w:rPr>
                <w:sz w:val="28"/>
                <w:szCs w:val="28"/>
              </w:rPr>
              <w:t xml:space="preserve"> Чикой, 673060</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r w:rsidRPr="00747FF2">
              <w:rPr>
                <w:sz w:val="28"/>
                <w:szCs w:val="28"/>
              </w:rPr>
              <w:t>Главе муниципального района</w:t>
            </w:r>
            <w:r w:rsidR="00303978">
              <w:rPr>
                <w:sz w:val="28"/>
                <w:szCs w:val="28"/>
              </w:rPr>
              <w:t xml:space="preserve">                   </w:t>
            </w:r>
            <w:proofErr w:type="gramStart"/>
            <w:r w:rsidR="00303978">
              <w:rPr>
                <w:sz w:val="28"/>
                <w:szCs w:val="28"/>
              </w:rPr>
              <w:t xml:space="preserve">  </w:t>
            </w:r>
            <w:r w:rsidRPr="00747FF2">
              <w:rPr>
                <w:sz w:val="28"/>
                <w:szCs w:val="28"/>
              </w:rPr>
              <w:t xml:space="preserve"> «</w:t>
            </w:r>
            <w:proofErr w:type="gramEnd"/>
            <w:r w:rsidRPr="00747FF2">
              <w:rPr>
                <w:sz w:val="28"/>
                <w:szCs w:val="28"/>
              </w:rPr>
              <w:t>Хилокский район»</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proofErr w:type="spellStart"/>
            <w:r w:rsidRPr="00747FF2">
              <w:rPr>
                <w:sz w:val="28"/>
                <w:szCs w:val="28"/>
              </w:rPr>
              <w:t>Шишмареву</w:t>
            </w:r>
            <w:proofErr w:type="spellEnd"/>
            <w:r w:rsidRPr="00747FF2">
              <w:rPr>
                <w:sz w:val="28"/>
                <w:szCs w:val="28"/>
              </w:rPr>
              <w:t xml:space="preserve"> Ю.Р.</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r w:rsidRPr="00747FF2">
              <w:rPr>
                <w:sz w:val="28"/>
                <w:szCs w:val="28"/>
              </w:rPr>
              <w:t>ул. Ленина, 9</w:t>
            </w:r>
            <w:r w:rsidR="002271BD">
              <w:rPr>
                <w:sz w:val="28"/>
                <w:szCs w:val="28"/>
              </w:rPr>
              <w:t>,</w:t>
            </w:r>
            <w:r w:rsidRPr="00747FF2">
              <w:rPr>
                <w:sz w:val="28"/>
                <w:szCs w:val="28"/>
              </w:rPr>
              <w:t xml:space="preserve"> г. Хилок, 673200</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r w:rsidRPr="00747FF2">
              <w:rPr>
                <w:sz w:val="28"/>
                <w:szCs w:val="28"/>
              </w:rPr>
              <w:t xml:space="preserve">Главе муниципального района </w:t>
            </w:r>
          </w:p>
          <w:p w:rsidR="00747FF2" w:rsidRPr="00747FF2" w:rsidRDefault="00747FF2" w:rsidP="00747FF2">
            <w:pPr>
              <w:spacing w:line="240" w:lineRule="exact"/>
              <w:rPr>
                <w:sz w:val="28"/>
                <w:szCs w:val="28"/>
              </w:rPr>
            </w:pPr>
            <w:r w:rsidRPr="00747FF2">
              <w:rPr>
                <w:sz w:val="28"/>
                <w:szCs w:val="28"/>
              </w:rPr>
              <w:t>«</w:t>
            </w:r>
            <w:proofErr w:type="spellStart"/>
            <w:r w:rsidRPr="00747FF2">
              <w:rPr>
                <w:sz w:val="28"/>
                <w:szCs w:val="28"/>
              </w:rPr>
              <w:t>Улётовский</w:t>
            </w:r>
            <w:proofErr w:type="spellEnd"/>
            <w:r w:rsidRPr="00747FF2">
              <w:rPr>
                <w:sz w:val="28"/>
                <w:szCs w:val="28"/>
              </w:rPr>
              <w:t xml:space="preserve"> район»</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proofErr w:type="spellStart"/>
            <w:r w:rsidRPr="00747FF2">
              <w:rPr>
                <w:sz w:val="28"/>
                <w:szCs w:val="28"/>
              </w:rPr>
              <w:t>Синкевичу</w:t>
            </w:r>
            <w:proofErr w:type="spellEnd"/>
            <w:r w:rsidRPr="00747FF2">
              <w:rPr>
                <w:sz w:val="28"/>
                <w:szCs w:val="28"/>
              </w:rPr>
              <w:t xml:space="preserve"> А.И.</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r w:rsidRPr="00747FF2">
              <w:rPr>
                <w:sz w:val="28"/>
                <w:szCs w:val="28"/>
              </w:rPr>
              <w:t>ул. Кирова 89, с. Улёты, 674050</w:t>
            </w:r>
          </w:p>
          <w:p w:rsidR="00747FF2" w:rsidRPr="00747FF2" w:rsidRDefault="00747FF2" w:rsidP="00747FF2">
            <w:pPr>
              <w:spacing w:line="240" w:lineRule="exact"/>
              <w:rPr>
                <w:sz w:val="28"/>
                <w:szCs w:val="28"/>
              </w:rPr>
            </w:pPr>
          </w:p>
          <w:p w:rsidR="00747FF2" w:rsidRPr="00747FF2" w:rsidRDefault="00747FF2" w:rsidP="00747FF2">
            <w:pPr>
              <w:spacing w:line="240" w:lineRule="exact"/>
              <w:rPr>
                <w:sz w:val="28"/>
                <w:szCs w:val="28"/>
              </w:rPr>
            </w:pPr>
            <w:r w:rsidRPr="00747FF2">
              <w:rPr>
                <w:sz w:val="28"/>
                <w:szCs w:val="28"/>
              </w:rPr>
              <w:t>Главе муниципального района</w:t>
            </w:r>
          </w:p>
          <w:p w:rsidR="00747FF2" w:rsidRPr="00747FF2" w:rsidRDefault="00747FF2" w:rsidP="00747FF2">
            <w:pPr>
              <w:spacing w:line="240" w:lineRule="exact"/>
              <w:rPr>
                <w:sz w:val="28"/>
                <w:szCs w:val="28"/>
              </w:rPr>
            </w:pPr>
            <w:r w:rsidRPr="00747FF2">
              <w:rPr>
                <w:sz w:val="28"/>
                <w:szCs w:val="28"/>
              </w:rPr>
              <w:t>«Читинский район»</w:t>
            </w:r>
          </w:p>
          <w:p w:rsidR="00747FF2" w:rsidRPr="00747FF2" w:rsidRDefault="00747FF2" w:rsidP="00747FF2">
            <w:pPr>
              <w:spacing w:line="240" w:lineRule="exact"/>
              <w:rPr>
                <w:sz w:val="28"/>
                <w:szCs w:val="28"/>
              </w:rPr>
            </w:pPr>
          </w:p>
          <w:p w:rsidR="00747FF2" w:rsidRPr="00747FF2" w:rsidRDefault="005D6CCD" w:rsidP="00747FF2">
            <w:pPr>
              <w:spacing w:line="240" w:lineRule="exact"/>
              <w:rPr>
                <w:sz w:val="28"/>
                <w:szCs w:val="28"/>
              </w:rPr>
            </w:pPr>
            <w:proofErr w:type="spellStart"/>
            <w:r>
              <w:rPr>
                <w:sz w:val="28"/>
                <w:szCs w:val="28"/>
              </w:rPr>
              <w:t>Кургузкину</w:t>
            </w:r>
            <w:proofErr w:type="spellEnd"/>
            <w:r>
              <w:rPr>
                <w:sz w:val="28"/>
                <w:szCs w:val="28"/>
              </w:rPr>
              <w:t xml:space="preserve"> Ф.А. </w:t>
            </w:r>
          </w:p>
          <w:p w:rsidR="00747FF2" w:rsidRPr="00747FF2" w:rsidRDefault="00747FF2" w:rsidP="00747FF2">
            <w:pPr>
              <w:spacing w:line="240" w:lineRule="exact"/>
              <w:rPr>
                <w:sz w:val="28"/>
                <w:szCs w:val="28"/>
              </w:rPr>
            </w:pPr>
          </w:p>
          <w:p w:rsidR="002D28DB" w:rsidRDefault="00747FF2" w:rsidP="0020158B">
            <w:pPr>
              <w:spacing w:line="260" w:lineRule="exact"/>
              <w:rPr>
                <w:sz w:val="28"/>
                <w:szCs w:val="28"/>
              </w:rPr>
            </w:pPr>
            <w:r w:rsidRPr="00747FF2">
              <w:rPr>
                <w:sz w:val="28"/>
                <w:szCs w:val="28"/>
              </w:rPr>
              <w:t>ул. Ленина, 157, г. Чита, 672090</w:t>
            </w:r>
          </w:p>
          <w:p w:rsidR="002D28DB" w:rsidRDefault="002D28DB" w:rsidP="00765850">
            <w:pPr>
              <w:spacing w:line="260" w:lineRule="exact"/>
              <w:rPr>
                <w:sz w:val="28"/>
                <w:szCs w:val="28"/>
              </w:rPr>
            </w:pPr>
          </w:p>
          <w:p w:rsidR="00A15E5C" w:rsidRPr="00C12870" w:rsidRDefault="00A15E5C" w:rsidP="00157C5E">
            <w:pPr>
              <w:spacing w:line="240" w:lineRule="exact"/>
              <w:ind w:left="34"/>
            </w:pPr>
          </w:p>
        </w:tc>
      </w:tr>
    </w:tbl>
    <w:p w:rsidR="00D1382E" w:rsidRDefault="00D1382E" w:rsidP="00D1382E">
      <w:pPr>
        <w:shd w:val="clear" w:color="auto" w:fill="FFFFFF"/>
        <w:jc w:val="both"/>
        <w:textAlignment w:val="baseline"/>
        <w:outlineLvl w:val="0"/>
        <w:rPr>
          <w:bCs/>
          <w:kern w:val="36"/>
          <w:sz w:val="28"/>
          <w:szCs w:val="28"/>
        </w:rPr>
      </w:pPr>
      <w:r>
        <w:rPr>
          <w:bCs/>
          <w:kern w:val="36"/>
          <w:sz w:val="28"/>
          <w:szCs w:val="28"/>
        </w:rPr>
        <w:t>О размещении информации</w:t>
      </w:r>
    </w:p>
    <w:p w:rsidR="00D1382E" w:rsidRDefault="00D1382E" w:rsidP="00D1382E">
      <w:pPr>
        <w:shd w:val="clear" w:color="auto" w:fill="FFFFFF"/>
        <w:jc w:val="both"/>
        <w:textAlignment w:val="baseline"/>
        <w:outlineLvl w:val="0"/>
        <w:rPr>
          <w:bCs/>
          <w:kern w:val="36"/>
          <w:sz w:val="28"/>
          <w:szCs w:val="28"/>
        </w:rPr>
      </w:pPr>
    </w:p>
    <w:p w:rsidR="00D1382E" w:rsidRDefault="00D1382E" w:rsidP="00D1382E">
      <w:pPr>
        <w:shd w:val="clear" w:color="auto" w:fill="FFFFFF"/>
        <w:jc w:val="both"/>
        <w:textAlignment w:val="baseline"/>
        <w:outlineLvl w:val="0"/>
        <w:rPr>
          <w:bCs/>
          <w:kern w:val="36"/>
          <w:sz w:val="28"/>
          <w:szCs w:val="28"/>
        </w:rPr>
      </w:pPr>
    </w:p>
    <w:p w:rsidR="00D1382E" w:rsidRPr="00D1382E" w:rsidRDefault="00D1382E" w:rsidP="00D1382E">
      <w:pPr>
        <w:shd w:val="clear" w:color="auto" w:fill="FFFFFF"/>
        <w:ind w:firstLine="708"/>
        <w:jc w:val="both"/>
        <w:textAlignment w:val="baseline"/>
        <w:outlineLvl w:val="0"/>
        <w:rPr>
          <w:bCs/>
          <w:kern w:val="36"/>
          <w:sz w:val="28"/>
          <w:szCs w:val="28"/>
        </w:rPr>
      </w:pPr>
      <w:r w:rsidRPr="00D1382E">
        <w:rPr>
          <w:bCs/>
          <w:kern w:val="36"/>
          <w:sz w:val="28"/>
          <w:szCs w:val="28"/>
        </w:rPr>
        <w:t xml:space="preserve">Направляю для размещения </w:t>
      </w:r>
      <w:r>
        <w:rPr>
          <w:bCs/>
          <w:kern w:val="36"/>
          <w:sz w:val="28"/>
          <w:szCs w:val="28"/>
        </w:rPr>
        <w:t>на сайтах органов местного самоуправления информацию</w:t>
      </w:r>
      <w:r w:rsidRPr="00D1382E">
        <w:rPr>
          <w:bCs/>
          <w:kern w:val="36"/>
          <w:sz w:val="28"/>
          <w:szCs w:val="28"/>
        </w:rPr>
        <w:t>: «Забайкальский межрайонный природоохранный прокурор разъясняет».</w:t>
      </w:r>
    </w:p>
    <w:p w:rsidR="00303978" w:rsidRPr="005425BC" w:rsidRDefault="00303978" w:rsidP="00303978">
      <w:pPr>
        <w:ind w:firstLine="708"/>
        <w:jc w:val="both"/>
        <w:rPr>
          <w:sz w:val="28"/>
          <w:szCs w:val="28"/>
        </w:rPr>
      </w:pPr>
      <w:r>
        <w:rPr>
          <w:sz w:val="28"/>
          <w:szCs w:val="28"/>
        </w:rPr>
        <w:t xml:space="preserve">С 1 января 2020 года вступил </w:t>
      </w:r>
      <w:r w:rsidR="00FB5D8A">
        <w:rPr>
          <w:sz w:val="28"/>
          <w:szCs w:val="28"/>
        </w:rPr>
        <w:t xml:space="preserve">в силу </w:t>
      </w:r>
      <w:r>
        <w:rPr>
          <w:sz w:val="28"/>
          <w:szCs w:val="28"/>
        </w:rPr>
        <w:t>Федеральный закон №</w:t>
      </w:r>
      <w:r w:rsidR="00FB5D8A">
        <w:rPr>
          <w:sz w:val="28"/>
          <w:szCs w:val="28"/>
        </w:rPr>
        <w:t xml:space="preserve"> </w:t>
      </w:r>
      <w:r>
        <w:rPr>
          <w:sz w:val="28"/>
          <w:szCs w:val="28"/>
        </w:rPr>
        <w:t xml:space="preserve">62-ФЗ от 15.04.2019 «О внесении изменений в Бюджетный кодекс Российской Федерации» в части совершенствования административных доходов бюджетов бюджетной системы РФ от штрафов, неустоек, пеней, а также средств, поступающих в </w:t>
      </w:r>
      <w:r>
        <w:rPr>
          <w:sz w:val="28"/>
          <w:szCs w:val="28"/>
        </w:rPr>
        <w:lastRenderedPageBreak/>
        <w:t>целях возмещения вреда окружающей среде.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новой редакции статьи 46 Бюджетного кодекса Российской Федерации устанавливается единый принцип зачисления доходов от штрафов в зависимости от того, из какого бюджета осуществляется финансовое обеспечение деятельности органа, должностные лица которого налагают штраф.</w:t>
      </w:r>
      <w:r>
        <w:rPr>
          <w:sz w:val="28"/>
          <w:szCs w:val="28"/>
        </w:rPr>
        <w:tab/>
      </w:r>
      <w:r>
        <w:rPr>
          <w:sz w:val="28"/>
          <w:szCs w:val="28"/>
        </w:rPr>
        <w:tab/>
      </w:r>
      <w:r>
        <w:rPr>
          <w:sz w:val="28"/>
          <w:szCs w:val="28"/>
        </w:rPr>
        <w:tab/>
      </w:r>
      <w:r>
        <w:rPr>
          <w:sz w:val="28"/>
          <w:szCs w:val="28"/>
        </w:rPr>
        <w:tab/>
      </w:r>
      <w:r>
        <w:rPr>
          <w:sz w:val="28"/>
          <w:szCs w:val="28"/>
        </w:rPr>
        <w:tab/>
        <w:t>Таким образом, по общему правилу административные штрафы, налагаемые должностными лицами федеральных органов власти, подлежат зачислению в доход федерального бюджета. Штрафы за административные правонарушения, налагаемые органами исполнительной власти субъектов соответственно будут поступать в бюджеты субъектов Российской Федерации. Предусматривается перераспределение в пользу федерального бюджета доходов от штрафов, налагаемых на особо охраняемых природных территориях федерального значения.</w:t>
      </w:r>
      <w:r>
        <w:rPr>
          <w:sz w:val="28"/>
          <w:szCs w:val="28"/>
        </w:rPr>
        <w:tab/>
      </w:r>
      <w:r>
        <w:rPr>
          <w:sz w:val="28"/>
          <w:szCs w:val="28"/>
        </w:rPr>
        <w:tab/>
        <w:t>Платежи по искам о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на особо охраняемых природных территориях регионального значения, подлежат зачислению в бюджеты субъектов Российской Федерации;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 2020 года меняются также установленные отдельными статьями Бюджетного кодекса Российской Федерации нормативы для зачисления в бюджеты платы за негативное воздействие на окружающую среду. В связи с этим вводятся новые коды бюджетной классификации.   </w:t>
      </w:r>
      <w:r>
        <w:rPr>
          <w:sz w:val="28"/>
          <w:szCs w:val="28"/>
        </w:rPr>
        <w:tab/>
      </w:r>
    </w:p>
    <w:p w:rsidR="00D1382E" w:rsidRPr="00D1382E" w:rsidRDefault="00D1382E" w:rsidP="00D1382E">
      <w:pPr>
        <w:shd w:val="clear" w:color="auto" w:fill="FFFFFF"/>
        <w:ind w:firstLine="709"/>
        <w:jc w:val="both"/>
        <w:textAlignment w:val="baseline"/>
        <w:outlineLvl w:val="0"/>
        <w:rPr>
          <w:bCs/>
          <w:kern w:val="36"/>
          <w:sz w:val="28"/>
          <w:szCs w:val="28"/>
        </w:rPr>
      </w:pPr>
    </w:p>
    <w:p w:rsidR="000F3BE5" w:rsidRDefault="000F3BE5" w:rsidP="000F3BE5">
      <w:pPr>
        <w:jc w:val="both"/>
        <w:rPr>
          <w:sz w:val="28"/>
          <w:szCs w:val="28"/>
        </w:rPr>
      </w:pPr>
    </w:p>
    <w:p w:rsidR="0051726A" w:rsidRPr="008E3B82" w:rsidRDefault="007B2631" w:rsidP="0051726A">
      <w:pPr>
        <w:tabs>
          <w:tab w:val="left" w:pos="0"/>
        </w:tabs>
        <w:spacing w:line="360" w:lineRule="auto"/>
        <w:jc w:val="both"/>
        <w:rPr>
          <w:sz w:val="28"/>
          <w:szCs w:val="28"/>
        </w:rPr>
      </w:pPr>
      <w:r>
        <w:rPr>
          <w:sz w:val="28"/>
          <w:szCs w:val="28"/>
        </w:rPr>
        <w:t>М</w:t>
      </w:r>
      <w:r w:rsidR="0051726A">
        <w:rPr>
          <w:sz w:val="28"/>
          <w:szCs w:val="28"/>
        </w:rPr>
        <w:t>ежрайонн</w:t>
      </w:r>
      <w:r>
        <w:rPr>
          <w:sz w:val="28"/>
          <w:szCs w:val="28"/>
        </w:rPr>
        <w:t>ый</w:t>
      </w:r>
      <w:r w:rsidR="0051726A">
        <w:rPr>
          <w:sz w:val="28"/>
          <w:szCs w:val="28"/>
        </w:rPr>
        <w:t xml:space="preserve"> природоохранн</w:t>
      </w:r>
      <w:r>
        <w:rPr>
          <w:sz w:val="28"/>
          <w:szCs w:val="28"/>
        </w:rPr>
        <w:t>ый</w:t>
      </w:r>
      <w:r w:rsidR="0051726A">
        <w:rPr>
          <w:sz w:val="28"/>
          <w:szCs w:val="28"/>
        </w:rPr>
        <w:t xml:space="preserve"> </w:t>
      </w:r>
      <w:r w:rsidR="0051726A" w:rsidRPr="008E3B82">
        <w:rPr>
          <w:sz w:val="28"/>
          <w:szCs w:val="28"/>
        </w:rPr>
        <w:t>прокурор</w:t>
      </w:r>
    </w:p>
    <w:p w:rsidR="0051726A" w:rsidRDefault="0051726A" w:rsidP="004C33E5">
      <w:pPr>
        <w:tabs>
          <w:tab w:val="left" w:pos="0"/>
        </w:tabs>
        <w:jc w:val="both"/>
        <w:rPr>
          <w:sz w:val="27"/>
          <w:szCs w:val="27"/>
        </w:rPr>
      </w:pPr>
      <w:r>
        <w:rPr>
          <w:sz w:val="28"/>
          <w:szCs w:val="28"/>
        </w:rPr>
        <w:t>советник юстиции</w:t>
      </w:r>
      <w:r>
        <w:rPr>
          <w:sz w:val="28"/>
          <w:szCs w:val="28"/>
        </w:rPr>
        <w:tab/>
      </w:r>
      <w:r>
        <w:rPr>
          <w:sz w:val="28"/>
          <w:szCs w:val="28"/>
        </w:rPr>
        <w:tab/>
      </w:r>
      <w:r>
        <w:rPr>
          <w:sz w:val="28"/>
          <w:szCs w:val="28"/>
        </w:rPr>
        <w:tab/>
      </w:r>
      <w:r w:rsidR="00786B0E">
        <w:rPr>
          <w:sz w:val="28"/>
          <w:szCs w:val="28"/>
        </w:rPr>
        <w:t xml:space="preserve"> </w:t>
      </w:r>
      <w:r>
        <w:rPr>
          <w:sz w:val="28"/>
          <w:szCs w:val="28"/>
        </w:rPr>
        <w:tab/>
        <w:t xml:space="preserve">                      </w:t>
      </w:r>
      <w:r w:rsidR="00786B0E">
        <w:rPr>
          <w:sz w:val="28"/>
          <w:szCs w:val="28"/>
        </w:rPr>
        <w:t xml:space="preserve">       </w:t>
      </w:r>
      <w:r w:rsidR="00FB5D8A">
        <w:rPr>
          <w:sz w:val="28"/>
          <w:szCs w:val="28"/>
        </w:rPr>
        <w:tab/>
      </w:r>
      <w:r w:rsidR="00FB5D8A">
        <w:rPr>
          <w:sz w:val="28"/>
          <w:szCs w:val="28"/>
        </w:rPr>
        <w:tab/>
      </w:r>
      <w:r w:rsidR="007B2631">
        <w:rPr>
          <w:sz w:val="28"/>
          <w:szCs w:val="28"/>
        </w:rPr>
        <w:t>Т.Ц. Шагжитов</w:t>
      </w:r>
    </w:p>
    <w:p w:rsidR="004C33E5" w:rsidRDefault="004C33E5" w:rsidP="004C33E5">
      <w:pPr>
        <w:jc w:val="both"/>
      </w:pPr>
    </w:p>
    <w:p w:rsidR="00C50D8A" w:rsidRDefault="00C50D8A" w:rsidP="004C33E5">
      <w:pPr>
        <w:jc w:val="both"/>
      </w:pPr>
    </w:p>
    <w:p w:rsidR="00C50D8A" w:rsidRDefault="00C50D8A" w:rsidP="004C33E5">
      <w:pPr>
        <w:jc w:val="both"/>
      </w:pPr>
    </w:p>
    <w:p w:rsidR="00C50D8A" w:rsidRDefault="00C50D8A" w:rsidP="004C33E5">
      <w:pPr>
        <w:jc w:val="both"/>
      </w:pPr>
    </w:p>
    <w:p w:rsidR="00C50D8A" w:rsidRDefault="00C50D8A" w:rsidP="004C33E5">
      <w:pPr>
        <w:jc w:val="both"/>
      </w:pPr>
    </w:p>
    <w:p w:rsidR="00C50D8A" w:rsidRDefault="00C50D8A" w:rsidP="004C33E5">
      <w:pPr>
        <w:jc w:val="both"/>
      </w:pPr>
    </w:p>
    <w:p w:rsidR="00C50D8A" w:rsidRDefault="00C50D8A" w:rsidP="004C33E5">
      <w:pPr>
        <w:jc w:val="both"/>
      </w:pPr>
    </w:p>
    <w:p w:rsidR="00C50D8A" w:rsidRDefault="00C50D8A" w:rsidP="004C33E5">
      <w:pPr>
        <w:jc w:val="both"/>
      </w:pPr>
    </w:p>
    <w:p w:rsidR="00387528" w:rsidRDefault="00387528" w:rsidP="004C33E5">
      <w:pPr>
        <w:jc w:val="both"/>
      </w:pPr>
    </w:p>
    <w:p w:rsidR="00387528" w:rsidRDefault="00387528" w:rsidP="004C33E5">
      <w:pPr>
        <w:jc w:val="both"/>
      </w:pPr>
    </w:p>
    <w:p w:rsidR="00387528" w:rsidRDefault="00387528" w:rsidP="004C33E5">
      <w:pPr>
        <w:jc w:val="both"/>
      </w:pPr>
    </w:p>
    <w:p w:rsidR="00D1382E" w:rsidRDefault="00D1382E" w:rsidP="004C33E5">
      <w:pPr>
        <w:jc w:val="both"/>
      </w:pPr>
    </w:p>
    <w:p w:rsidR="00FB5D8A" w:rsidRDefault="00FB5D8A" w:rsidP="004C33E5">
      <w:pPr>
        <w:jc w:val="both"/>
      </w:pPr>
    </w:p>
    <w:p w:rsidR="00303978" w:rsidRDefault="00303978" w:rsidP="004C33E5">
      <w:pPr>
        <w:jc w:val="both"/>
      </w:pPr>
    </w:p>
    <w:p w:rsidR="00303978" w:rsidRDefault="00303978" w:rsidP="004C33E5">
      <w:pPr>
        <w:jc w:val="both"/>
      </w:pPr>
    </w:p>
    <w:p w:rsidR="00303978" w:rsidRDefault="00303978" w:rsidP="004C33E5">
      <w:pPr>
        <w:jc w:val="both"/>
      </w:pPr>
    </w:p>
    <w:p w:rsidR="00303978" w:rsidRDefault="00303978" w:rsidP="004C33E5">
      <w:pPr>
        <w:jc w:val="both"/>
      </w:pPr>
    </w:p>
    <w:p w:rsidR="005D6CCD" w:rsidRDefault="005D6CCD" w:rsidP="004C33E5">
      <w:pPr>
        <w:jc w:val="both"/>
      </w:pPr>
      <w:bookmarkStart w:id="0" w:name="_GoBack"/>
      <w:bookmarkEnd w:id="0"/>
    </w:p>
    <w:p w:rsidR="00EC11C1" w:rsidRPr="004C33E5" w:rsidRDefault="00805BF1" w:rsidP="004C33E5">
      <w:pPr>
        <w:jc w:val="both"/>
      </w:pPr>
      <w:r w:rsidRPr="004C33E5">
        <w:t>тел.</w:t>
      </w:r>
      <w:r w:rsidR="00303978">
        <w:t xml:space="preserve"> </w:t>
      </w:r>
      <w:r w:rsidR="00FC5706">
        <w:t>8-30236-</w:t>
      </w:r>
      <w:r w:rsidRPr="004C33E5">
        <w:t>3-18-</w:t>
      </w:r>
      <w:r w:rsidR="00FB5D8A">
        <w:t>11</w:t>
      </w:r>
      <w:r w:rsidRPr="004C33E5">
        <w:t xml:space="preserve">   </w:t>
      </w:r>
    </w:p>
    <w:sectPr w:rsidR="00EC11C1" w:rsidRPr="004C33E5" w:rsidSect="00640C55">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0C" w:rsidRDefault="00844C0C" w:rsidP="003508FE">
      <w:r>
        <w:separator/>
      </w:r>
    </w:p>
  </w:endnote>
  <w:endnote w:type="continuationSeparator" w:id="0">
    <w:p w:rsidR="00844C0C" w:rsidRDefault="00844C0C" w:rsidP="0035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0C" w:rsidRDefault="00844C0C" w:rsidP="003508FE">
      <w:r>
        <w:separator/>
      </w:r>
    </w:p>
  </w:footnote>
  <w:footnote w:type="continuationSeparator" w:id="0">
    <w:p w:rsidR="00844C0C" w:rsidRDefault="00844C0C" w:rsidP="0035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1890"/>
    </w:sdtPr>
    <w:sdtEndPr/>
    <w:sdtContent>
      <w:p w:rsidR="00377825" w:rsidRDefault="00377825">
        <w:pPr>
          <w:pStyle w:val="a3"/>
          <w:jc w:val="center"/>
        </w:pPr>
        <w:r w:rsidRPr="00550E4A">
          <w:rPr>
            <w:sz w:val="28"/>
            <w:szCs w:val="28"/>
          </w:rPr>
          <w:fldChar w:fldCharType="begin"/>
        </w:r>
        <w:r w:rsidRPr="00550E4A">
          <w:rPr>
            <w:sz w:val="28"/>
            <w:szCs w:val="28"/>
          </w:rPr>
          <w:instrText xml:space="preserve"> PAGE   \* MERGEFORMAT </w:instrText>
        </w:r>
        <w:r w:rsidRPr="00550E4A">
          <w:rPr>
            <w:sz w:val="28"/>
            <w:szCs w:val="28"/>
          </w:rPr>
          <w:fldChar w:fldCharType="separate"/>
        </w:r>
        <w:r w:rsidR="005D6CCD">
          <w:rPr>
            <w:noProof/>
            <w:sz w:val="28"/>
            <w:szCs w:val="28"/>
          </w:rPr>
          <w:t>2</w:t>
        </w:r>
        <w:r w:rsidRPr="00550E4A">
          <w:rPr>
            <w:sz w:val="28"/>
            <w:szCs w:val="28"/>
          </w:rPr>
          <w:fldChar w:fldCharType="end"/>
        </w:r>
      </w:p>
    </w:sdtContent>
  </w:sdt>
  <w:p w:rsidR="00377825" w:rsidRDefault="003778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66D6"/>
    <w:multiLevelType w:val="hybridMultilevel"/>
    <w:tmpl w:val="E23E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E010F7"/>
    <w:multiLevelType w:val="hybridMultilevel"/>
    <w:tmpl w:val="C2BACA60"/>
    <w:lvl w:ilvl="0" w:tplc="DF5C8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7064650"/>
    <w:multiLevelType w:val="hybridMultilevel"/>
    <w:tmpl w:val="4C5827C8"/>
    <w:lvl w:ilvl="0" w:tplc="7E1C5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4840F2"/>
    <w:multiLevelType w:val="hybridMultilevel"/>
    <w:tmpl w:val="E2EAD87E"/>
    <w:lvl w:ilvl="0" w:tplc="0E66A1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BA357E6"/>
    <w:multiLevelType w:val="hybridMultilevel"/>
    <w:tmpl w:val="8D90784C"/>
    <w:lvl w:ilvl="0" w:tplc="DED65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D1025C9"/>
    <w:multiLevelType w:val="hybridMultilevel"/>
    <w:tmpl w:val="8BA25B8C"/>
    <w:lvl w:ilvl="0" w:tplc="4E7E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7161FFC"/>
    <w:multiLevelType w:val="hybridMultilevel"/>
    <w:tmpl w:val="686C7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D1E0F59"/>
    <w:multiLevelType w:val="hybridMultilevel"/>
    <w:tmpl w:val="CDF23E3C"/>
    <w:lvl w:ilvl="0" w:tplc="9E828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36D0E25"/>
    <w:multiLevelType w:val="hybridMultilevel"/>
    <w:tmpl w:val="057835A8"/>
    <w:lvl w:ilvl="0" w:tplc="6450C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0540A70"/>
    <w:multiLevelType w:val="hybridMultilevel"/>
    <w:tmpl w:val="C9C6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375E06"/>
    <w:multiLevelType w:val="hybridMultilevel"/>
    <w:tmpl w:val="9C2830B6"/>
    <w:lvl w:ilvl="0" w:tplc="2004ADF2">
      <w:start w:val="1"/>
      <w:numFmt w:val="decimal"/>
      <w:lvlText w:val="%1."/>
      <w:lvlJc w:val="left"/>
      <w:pPr>
        <w:ind w:left="1769" w:hanging="102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15:restartNumberingAfterBreak="0">
    <w:nsid w:val="7FEF4A4C"/>
    <w:multiLevelType w:val="hybridMultilevel"/>
    <w:tmpl w:val="CF0A4B5A"/>
    <w:lvl w:ilvl="0" w:tplc="67DC0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1"/>
  </w:num>
  <w:num w:numId="4">
    <w:abstractNumId w:val="10"/>
  </w:num>
  <w:num w:numId="5">
    <w:abstractNumId w:val="3"/>
  </w:num>
  <w:num w:numId="6">
    <w:abstractNumId w:val="7"/>
  </w:num>
  <w:num w:numId="7">
    <w:abstractNumId w:val="9"/>
  </w:num>
  <w:num w:numId="8">
    <w:abstractNumId w:val="0"/>
  </w:num>
  <w:num w:numId="9">
    <w:abstractNumId w:val="1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autoHyphenation/>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43"/>
    <w:rsid w:val="0000269D"/>
    <w:rsid w:val="00013083"/>
    <w:rsid w:val="00015743"/>
    <w:rsid w:val="0003605A"/>
    <w:rsid w:val="000523E7"/>
    <w:rsid w:val="0006469C"/>
    <w:rsid w:val="00066BAE"/>
    <w:rsid w:val="00074959"/>
    <w:rsid w:val="00077EFD"/>
    <w:rsid w:val="000A36CF"/>
    <w:rsid w:val="000A3821"/>
    <w:rsid w:val="000B4987"/>
    <w:rsid w:val="000B701A"/>
    <w:rsid w:val="000F3BE5"/>
    <w:rsid w:val="00111DED"/>
    <w:rsid w:val="00157C5E"/>
    <w:rsid w:val="001A43B2"/>
    <w:rsid w:val="001F422E"/>
    <w:rsid w:val="0020158B"/>
    <w:rsid w:val="00212B32"/>
    <w:rsid w:val="002268F1"/>
    <w:rsid w:val="002271BD"/>
    <w:rsid w:val="00245491"/>
    <w:rsid w:val="00252FB2"/>
    <w:rsid w:val="00285658"/>
    <w:rsid w:val="002D28DB"/>
    <w:rsid w:val="002D3E45"/>
    <w:rsid w:val="002D51C9"/>
    <w:rsid w:val="00301CF3"/>
    <w:rsid w:val="00303978"/>
    <w:rsid w:val="00325BDF"/>
    <w:rsid w:val="003508FE"/>
    <w:rsid w:val="00374A5A"/>
    <w:rsid w:val="00377825"/>
    <w:rsid w:val="003861F4"/>
    <w:rsid w:val="00387528"/>
    <w:rsid w:val="003C4A3F"/>
    <w:rsid w:val="003E0BE7"/>
    <w:rsid w:val="00452010"/>
    <w:rsid w:val="00466912"/>
    <w:rsid w:val="0049609A"/>
    <w:rsid w:val="004C33E5"/>
    <w:rsid w:val="004C4082"/>
    <w:rsid w:val="004C69EB"/>
    <w:rsid w:val="004D2D4C"/>
    <w:rsid w:val="004E7CAC"/>
    <w:rsid w:val="004F26A7"/>
    <w:rsid w:val="004F5FCA"/>
    <w:rsid w:val="0050230A"/>
    <w:rsid w:val="0051726A"/>
    <w:rsid w:val="0053281D"/>
    <w:rsid w:val="00550E4A"/>
    <w:rsid w:val="00560E7D"/>
    <w:rsid w:val="00565C6C"/>
    <w:rsid w:val="0056630E"/>
    <w:rsid w:val="005870F3"/>
    <w:rsid w:val="005968F5"/>
    <w:rsid w:val="005A255C"/>
    <w:rsid w:val="005B24C4"/>
    <w:rsid w:val="005B794B"/>
    <w:rsid w:val="005D0C5B"/>
    <w:rsid w:val="005D6CCD"/>
    <w:rsid w:val="005E20FE"/>
    <w:rsid w:val="00615C43"/>
    <w:rsid w:val="00640C55"/>
    <w:rsid w:val="006479FE"/>
    <w:rsid w:val="0066641A"/>
    <w:rsid w:val="00670189"/>
    <w:rsid w:val="00686B93"/>
    <w:rsid w:val="006A0575"/>
    <w:rsid w:val="006B6762"/>
    <w:rsid w:val="006D038D"/>
    <w:rsid w:val="006E008C"/>
    <w:rsid w:val="006E55E0"/>
    <w:rsid w:val="006E6BF3"/>
    <w:rsid w:val="00724FAD"/>
    <w:rsid w:val="007256B4"/>
    <w:rsid w:val="00734863"/>
    <w:rsid w:val="0073625F"/>
    <w:rsid w:val="007440B3"/>
    <w:rsid w:val="00746F44"/>
    <w:rsid w:val="00747FF2"/>
    <w:rsid w:val="0075219E"/>
    <w:rsid w:val="00765850"/>
    <w:rsid w:val="00775E1F"/>
    <w:rsid w:val="00776241"/>
    <w:rsid w:val="00780E98"/>
    <w:rsid w:val="00786B0E"/>
    <w:rsid w:val="0079728E"/>
    <w:rsid w:val="007A1868"/>
    <w:rsid w:val="007A3462"/>
    <w:rsid w:val="007A4CAE"/>
    <w:rsid w:val="007B2631"/>
    <w:rsid w:val="007E0B65"/>
    <w:rsid w:val="007E5568"/>
    <w:rsid w:val="00805270"/>
    <w:rsid w:val="00805BF1"/>
    <w:rsid w:val="00835293"/>
    <w:rsid w:val="00844C0C"/>
    <w:rsid w:val="00853586"/>
    <w:rsid w:val="00854FD5"/>
    <w:rsid w:val="008601A5"/>
    <w:rsid w:val="00860BA8"/>
    <w:rsid w:val="008749D3"/>
    <w:rsid w:val="0087685C"/>
    <w:rsid w:val="0087761A"/>
    <w:rsid w:val="00894ECB"/>
    <w:rsid w:val="008A451C"/>
    <w:rsid w:val="008B6EF4"/>
    <w:rsid w:val="008C03EF"/>
    <w:rsid w:val="008F01AD"/>
    <w:rsid w:val="00921652"/>
    <w:rsid w:val="00923345"/>
    <w:rsid w:val="00953DAC"/>
    <w:rsid w:val="0095411B"/>
    <w:rsid w:val="00956DED"/>
    <w:rsid w:val="00975F85"/>
    <w:rsid w:val="00986DB3"/>
    <w:rsid w:val="009A59F1"/>
    <w:rsid w:val="009F2491"/>
    <w:rsid w:val="00A15E5C"/>
    <w:rsid w:val="00A455DF"/>
    <w:rsid w:val="00A4562D"/>
    <w:rsid w:val="00A472FE"/>
    <w:rsid w:val="00A77C79"/>
    <w:rsid w:val="00A807ED"/>
    <w:rsid w:val="00A96531"/>
    <w:rsid w:val="00AA0B1B"/>
    <w:rsid w:val="00AA20B2"/>
    <w:rsid w:val="00AB033D"/>
    <w:rsid w:val="00AB31EE"/>
    <w:rsid w:val="00AF04A0"/>
    <w:rsid w:val="00B05F2F"/>
    <w:rsid w:val="00B16396"/>
    <w:rsid w:val="00B56D69"/>
    <w:rsid w:val="00B7690E"/>
    <w:rsid w:val="00BB5E1F"/>
    <w:rsid w:val="00BC36F4"/>
    <w:rsid w:val="00BC5D49"/>
    <w:rsid w:val="00BD460B"/>
    <w:rsid w:val="00BE2B3A"/>
    <w:rsid w:val="00BF3F1E"/>
    <w:rsid w:val="00BF3FE5"/>
    <w:rsid w:val="00C12870"/>
    <w:rsid w:val="00C2059B"/>
    <w:rsid w:val="00C207B4"/>
    <w:rsid w:val="00C230FD"/>
    <w:rsid w:val="00C27395"/>
    <w:rsid w:val="00C375DD"/>
    <w:rsid w:val="00C47DE6"/>
    <w:rsid w:val="00C5089A"/>
    <w:rsid w:val="00C50D8A"/>
    <w:rsid w:val="00C57DD9"/>
    <w:rsid w:val="00C65E80"/>
    <w:rsid w:val="00C67250"/>
    <w:rsid w:val="00C865B2"/>
    <w:rsid w:val="00CB05F6"/>
    <w:rsid w:val="00CE59C2"/>
    <w:rsid w:val="00D1382E"/>
    <w:rsid w:val="00D3167A"/>
    <w:rsid w:val="00D44210"/>
    <w:rsid w:val="00D5256B"/>
    <w:rsid w:val="00D66C91"/>
    <w:rsid w:val="00DB03F9"/>
    <w:rsid w:val="00DC154A"/>
    <w:rsid w:val="00DC1C4F"/>
    <w:rsid w:val="00DE13F2"/>
    <w:rsid w:val="00DF5194"/>
    <w:rsid w:val="00E0766C"/>
    <w:rsid w:val="00E10467"/>
    <w:rsid w:val="00E23A12"/>
    <w:rsid w:val="00E309C7"/>
    <w:rsid w:val="00E531AD"/>
    <w:rsid w:val="00EB1EEC"/>
    <w:rsid w:val="00EB6280"/>
    <w:rsid w:val="00EC11C1"/>
    <w:rsid w:val="00EC727F"/>
    <w:rsid w:val="00ED2A7E"/>
    <w:rsid w:val="00F13818"/>
    <w:rsid w:val="00F1491E"/>
    <w:rsid w:val="00F2196C"/>
    <w:rsid w:val="00F82EE7"/>
    <w:rsid w:val="00FA1A7E"/>
    <w:rsid w:val="00FA56DB"/>
    <w:rsid w:val="00FB0CE7"/>
    <w:rsid w:val="00FB5D8A"/>
    <w:rsid w:val="00FB6CE4"/>
    <w:rsid w:val="00FB7F43"/>
    <w:rsid w:val="00FC3BEF"/>
    <w:rsid w:val="00FC5706"/>
    <w:rsid w:val="00FD51B3"/>
    <w:rsid w:val="00FD7626"/>
    <w:rsid w:val="00FE0427"/>
    <w:rsid w:val="00FE288C"/>
    <w:rsid w:val="00FF1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7ECFB"/>
  <w15:docId w15:val="{8738D30F-4E35-46A9-B09D-AD692452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character" w:styleId="a7">
    <w:name w:val="Strong"/>
    <w:basedOn w:val="a0"/>
    <w:uiPriority w:val="22"/>
    <w:qFormat/>
    <w:rsid w:val="004D2D4C"/>
    <w:rPr>
      <w:b/>
      <w:bCs/>
    </w:rPr>
  </w:style>
  <w:style w:type="paragraph" w:customStyle="1" w:styleId="ConsPlusTitle">
    <w:name w:val="ConsPlusTitle"/>
    <w:rsid w:val="00A4562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2">
    <w:name w:val="Основной текст (2)_"/>
    <w:link w:val="20"/>
    <w:rsid w:val="00EC11C1"/>
    <w:rPr>
      <w:sz w:val="28"/>
      <w:szCs w:val="28"/>
      <w:shd w:val="clear" w:color="auto" w:fill="FFFFFF"/>
    </w:rPr>
  </w:style>
  <w:style w:type="character" w:customStyle="1" w:styleId="211pt">
    <w:name w:val="Основной текст (2) + 11 pt"/>
    <w:rsid w:val="00EC11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EC11C1"/>
    <w:pPr>
      <w:widowControl w:val="0"/>
      <w:shd w:val="clear" w:color="auto" w:fill="FFFFFF"/>
      <w:spacing w:before="120" w:after="480" w:line="0" w:lineRule="atLeast"/>
      <w:jc w:val="center"/>
    </w:pPr>
    <w:rPr>
      <w:rFonts w:asciiTheme="minorHAnsi" w:eastAsiaTheme="minorHAnsi" w:hAnsiTheme="minorHAnsi" w:cstheme="minorBidi"/>
      <w:sz w:val="28"/>
      <w:szCs w:val="28"/>
      <w:lang w:eastAsia="en-US"/>
    </w:rPr>
  </w:style>
  <w:style w:type="paragraph" w:styleId="a8">
    <w:name w:val="Body Text"/>
    <w:basedOn w:val="a"/>
    <w:link w:val="a9"/>
    <w:unhideWhenUsed/>
    <w:rsid w:val="00FD51B3"/>
    <w:pPr>
      <w:ind w:right="951"/>
      <w:jc w:val="both"/>
    </w:pPr>
    <w:rPr>
      <w:rFonts w:eastAsia="Calibri"/>
      <w:sz w:val="28"/>
    </w:rPr>
  </w:style>
  <w:style w:type="character" w:customStyle="1" w:styleId="a9">
    <w:name w:val="Основной текст Знак"/>
    <w:basedOn w:val="a0"/>
    <w:link w:val="a8"/>
    <w:rsid w:val="00FD51B3"/>
    <w:rPr>
      <w:rFonts w:ascii="Times New Roman" w:eastAsia="Calibri" w:hAnsi="Times New Roman" w:cs="Times New Roman"/>
      <w:sz w:val="28"/>
      <w:szCs w:val="24"/>
      <w:lang w:eastAsia="ru-RU"/>
    </w:rPr>
  </w:style>
  <w:style w:type="character" w:customStyle="1" w:styleId="apple-converted-space">
    <w:name w:val="apple-converted-space"/>
    <w:basedOn w:val="a0"/>
    <w:rsid w:val="007A3462"/>
  </w:style>
  <w:style w:type="character" w:customStyle="1" w:styleId="snippetequal">
    <w:name w:val="snippet_equal"/>
    <w:basedOn w:val="a0"/>
    <w:rsid w:val="007A3462"/>
  </w:style>
  <w:style w:type="paragraph" w:styleId="aa">
    <w:name w:val="footer"/>
    <w:basedOn w:val="a"/>
    <w:link w:val="ab"/>
    <w:uiPriority w:val="99"/>
    <w:unhideWhenUsed/>
    <w:rsid w:val="003508FE"/>
    <w:pPr>
      <w:tabs>
        <w:tab w:val="center" w:pos="4677"/>
        <w:tab w:val="right" w:pos="9355"/>
      </w:tabs>
    </w:pPr>
  </w:style>
  <w:style w:type="character" w:customStyle="1" w:styleId="ab">
    <w:name w:val="Нижний колонтитул Знак"/>
    <w:basedOn w:val="a0"/>
    <w:link w:val="aa"/>
    <w:uiPriority w:val="99"/>
    <w:rsid w:val="003508FE"/>
    <w:rPr>
      <w:rFonts w:ascii="Times New Roman" w:eastAsia="Times New Roman" w:hAnsi="Times New Roman" w:cs="Times New Roman"/>
      <w:sz w:val="24"/>
      <w:szCs w:val="24"/>
      <w:lang w:eastAsia="ru-RU"/>
    </w:rPr>
  </w:style>
  <w:style w:type="paragraph" w:styleId="ac">
    <w:name w:val="List Paragraph"/>
    <w:basedOn w:val="a"/>
    <w:uiPriority w:val="34"/>
    <w:qFormat/>
    <w:rsid w:val="00EB1EEC"/>
    <w:pPr>
      <w:ind w:left="720"/>
      <w:contextualSpacing/>
    </w:pPr>
  </w:style>
  <w:style w:type="paragraph" w:styleId="ad">
    <w:name w:val="Balloon Text"/>
    <w:basedOn w:val="a"/>
    <w:link w:val="ae"/>
    <w:uiPriority w:val="99"/>
    <w:semiHidden/>
    <w:unhideWhenUsed/>
    <w:rsid w:val="009F2491"/>
    <w:rPr>
      <w:rFonts w:ascii="Tahoma" w:hAnsi="Tahoma" w:cs="Tahoma"/>
      <w:sz w:val="16"/>
      <w:szCs w:val="16"/>
    </w:rPr>
  </w:style>
  <w:style w:type="character" w:customStyle="1" w:styleId="ae">
    <w:name w:val="Текст выноски Знак"/>
    <w:basedOn w:val="a0"/>
    <w:link w:val="ad"/>
    <w:uiPriority w:val="99"/>
    <w:semiHidden/>
    <w:rsid w:val="009F2491"/>
    <w:rPr>
      <w:rFonts w:ascii="Tahoma" w:eastAsia="Times New Roman" w:hAnsi="Tahoma" w:cs="Tahoma"/>
      <w:sz w:val="16"/>
      <w:szCs w:val="16"/>
      <w:lang w:eastAsia="ru-RU"/>
    </w:rPr>
  </w:style>
  <w:style w:type="table" w:styleId="af">
    <w:name w:val="Table Grid"/>
    <w:basedOn w:val="a1"/>
    <w:uiPriority w:val="39"/>
    <w:rsid w:val="0087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2FB2"/>
    <w:pPr>
      <w:spacing w:before="100" w:beforeAutospacing="1" w:after="100" w:afterAutospacing="1"/>
    </w:pPr>
    <w:rPr>
      <w:rFonts w:ascii="Tahoma" w:hAnsi="Tahoma"/>
      <w:sz w:val="20"/>
      <w:szCs w:val="20"/>
      <w:lang w:val="en-US" w:eastAsia="en-US"/>
    </w:rPr>
  </w:style>
  <w:style w:type="character" w:customStyle="1" w:styleId="af0">
    <w:name w:val="Гипертекстовая ссылка"/>
    <w:basedOn w:val="a0"/>
    <w:rsid w:val="00252FB2"/>
    <w:rPr>
      <w:b/>
      <w:bCs/>
      <w:color w:val="106BBE"/>
    </w:rPr>
  </w:style>
  <w:style w:type="paragraph" w:styleId="21">
    <w:name w:val="Body Text Indent 2"/>
    <w:basedOn w:val="a"/>
    <w:link w:val="22"/>
    <w:rsid w:val="00724FAD"/>
    <w:pPr>
      <w:spacing w:after="120" w:line="480" w:lineRule="auto"/>
      <w:ind w:left="283"/>
    </w:pPr>
  </w:style>
  <w:style w:type="character" w:customStyle="1" w:styleId="22">
    <w:name w:val="Основной текст с отступом 2 Знак"/>
    <w:basedOn w:val="a0"/>
    <w:link w:val="21"/>
    <w:rsid w:val="00724FAD"/>
    <w:rPr>
      <w:rFonts w:ascii="Times New Roman" w:eastAsia="Times New Roman" w:hAnsi="Times New Roman" w:cs="Times New Roman"/>
      <w:sz w:val="24"/>
      <w:szCs w:val="24"/>
      <w:lang w:eastAsia="ru-RU"/>
    </w:rPr>
  </w:style>
  <w:style w:type="paragraph" w:customStyle="1" w:styleId="af1">
    <w:name w:val="Стиль"/>
    <w:rsid w:val="008A451C"/>
    <w:pPr>
      <w:widowControl w:val="0"/>
      <w:autoSpaceDE w:val="0"/>
      <w:autoSpaceDN w:val="0"/>
      <w:adjustRightInd w:val="0"/>
      <w:spacing w:after="0" w:line="240" w:lineRule="auto"/>
    </w:pPr>
    <w:rPr>
      <w:rFonts w:ascii="SimSun" w:eastAsia="SimSun" w:hAnsi="Calibri" w:cs="SimSun"/>
      <w:sz w:val="24"/>
      <w:szCs w:val="24"/>
      <w:lang w:eastAsia="ru-RU"/>
    </w:rPr>
  </w:style>
  <w:style w:type="paragraph" w:customStyle="1" w:styleId="ConsPlusNormal">
    <w:name w:val="ConsPlusNormal"/>
    <w:rsid w:val="00765850"/>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3637">
      <w:bodyDiv w:val="1"/>
      <w:marLeft w:val="0"/>
      <w:marRight w:val="0"/>
      <w:marTop w:val="0"/>
      <w:marBottom w:val="0"/>
      <w:divBdr>
        <w:top w:val="none" w:sz="0" w:space="0" w:color="auto"/>
        <w:left w:val="none" w:sz="0" w:space="0" w:color="auto"/>
        <w:bottom w:val="none" w:sz="0" w:space="0" w:color="auto"/>
        <w:right w:val="none" w:sz="0" w:space="0" w:color="auto"/>
      </w:divBdr>
    </w:div>
    <w:div w:id="773718879">
      <w:bodyDiv w:val="1"/>
      <w:marLeft w:val="0"/>
      <w:marRight w:val="0"/>
      <w:marTop w:val="0"/>
      <w:marBottom w:val="0"/>
      <w:divBdr>
        <w:top w:val="none" w:sz="0" w:space="0" w:color="auto"/>
        <w:left w:val="none" w:sz="0" w:space="0" w:color="auto"/>
        <w:bottom w:val="none" w:sz="0" w:space="0" w:color="auto"/>
        <w:right w:val="none" w:sz="0" w:space="0" w:color="auto"/>
      </w:divBdr>
    </w:div>
    <w:div w:id="843982251">
      <w:bodyDiv w:val="1"/>
      <w:marLeft w:val="0"/>
      <w:marRight w:val="0"/>
      <w:marTop w:val="0"/>
      <w:marBottom w:val="0"/>
      <w:divBdr>
        <w:top w:val="none" w:sz="0" w:space="0" w:color="auto"/>
        <w:left w:val="none" w:sz="0" w:space="0" w:color="auto"/>
        <w:bottom w:val="none" w:sz="0" w:space="0" w:color="auto"/>
        <w:right w:val="none" w:sz="0" w:space="0" w:color="auto"/>
      </w:divBdr>
    </w:div>
    <w:div w:id="877359284">
      <w:bodyDiv w:val="1"/>
      <w:marLeft w:val="0"/>
      <w:marRight w:val="0"/>
      <w:marTop w:val="0"/>
      <w:marBottom w:val="0"/>
      <w:divBdr>
        <w:top w:val="none" w:sz="0" w:space="0" w:color="auto"/>
        <w:left w:val="none" w:sz="0" w:space="0" w:color="auto"/>
        <w:bottom w:val="none" w:sz="0" w:space="0" w:color="auto"/>
        <w:right w:val="none" w:sz="0" w:space="0" w:color="auto"/>
      </w:divBdr>
    </w:div>
    <w:div w:id="1075586965">
      <w:bodyDiv w:val="1"/>
      <w:marLeft w:val="0"/>
      <w:marRight w:val="0"/>
      <w:marTop w:val="0"/>
      <w:marBottom w:val="0"/>
      <w:divBdr>
        <w:top w:val="none" w:sz="0" w:space="0" w:color="auto"/>
        <w:left w:val="none" w:sz="0" w:space="0" w:color="auto"/>
        <w:bottom w:val="none" w:sz="0" w:space="0" w:color="auto"/>
        <w:right w:val="none" w:sz="0" w:space="0" w:color="auto"/>
      </w:divBdr>
    </w:div>
    <w:div w:id="1125463091">
      <w:bodyDiv w:val="1"/>
      <w:marLeft w:val="0"/>
      <w:marRight w:val="0"/>
      <w:marTop w:val="0"/>
      <w:marBottom w:val="0"/>
      <w:divBdr>
        <w:top w:val="none" w:sz="0" w:space="0" w:color="auto"/>
        <w:left w:val="none" w:sz="0" w:space="0" w:color="auto"/>
        <w:bottom w:val="none" w:sz="0" w:space="0" w:color="auto"/>
        <w:right w:val="none" w:sz="0" w:space="0" w:color="auto"/>
      </w:divBdr>
    </w:div>
    <w:div w:id="1587307550">
      <w:bodyDiv w:val="1"/>
      <w:marLeft w:val="0"/>
      <w:marRight w:val="0"/>
      <w:marTop w:val="0"/>
      <w:marBottom w:val="0"/>
      <w:divBdr>
        <w:top w:val="none" w:sz="0" w:space="0" w:color="auto"/>
        <w:left w:val="none" w:sz="0" w:space="0" w:color="auto"/>
        <w:bottom w:val="none" w:sz="0" w:space="0" w:color="auto"/>
        <w:right w:val="none" w:sz="0" w:space="0" w:color="auto"/>
      </w:divBdr>
      <w:divsChild>
        <w:div w:id="1714768940">
          <w:marLeft w:val="0"/>
          <w:marRight w:val="0"/>
          <w:marTop w:val="0"/>
          <w:marBottom w:val="0"/>
          <w:divBdr>
            <w:top w:val="none" w:sz="0" w:space="0" w:color="auto"/>
            <w:left w:val="none" w:sz="0" w:space="0" w:color="auto"/>
            <w:bottom w:val="none" w:sz="0" w:space="0" w:color="auto"/>
            <w:right w:val="none" w:sz="0" w:space="0" w:color="auto"/>
          </w:divBdr>
        </w:div>
      </w:divsChild>
    </w:div>
    <w:div w:id="1591700766">
      <w:bodyDiv w:val="1"/>
      <w:marLeft w:val="0"/>
      <w:marRight w:val="0"/>
      <w:marTop w:val="0"/>
      <w:marBottom w:val="0"/>
      <w:divBdr>
        <w:top w:val="none" w:sz="0" w:space="0" w:color="auto"/>
        <w:left w:val="none" w:sz="0" w:space="0" w:color="auto"/>
        <w:bottom w:val="none" w:sz="0" w:space="0" w:color="auto"/>
        <w:right w:val="none" w:sz="0" w:space="0" w:color="auto"/>
      </w:divBdr>
    </w:div>
    <w:div w:id="1736002720">
      <w:bodyDiv w:val="1"/>
      <w:marLeft w:val="0"/>
      <w:marRight w:val="0"/>
      <w:marTop w:val="0"/>
      <w:marBottom w:val="0"/>
      <w:divBdr>
        <w:top w:val="none" w:sz="0" w:space="0" w:color="auto"/>
        <w:left w:val="none" w:sz="0" w:space="0" w:color="auto"/>
        <w:bottom w:val="none" w:sz="0" w:space="0" w:color="auto"/>
        <w:right w:val="none" w:sz="0" w:space="0" w:color="auto"/>
      </w:divBdr>
    </w:div>
    <w:div w:id="1738282837">
      <w:bodyDiv w:val="1"/>
      <w:marLeft w:val="0"/>
      <w:marRight w:val="0"/>
      <w:marTop w:val="0"/>
      <w:marBottom w:val="0"/>
      <w:divBdr>
        <w:top w:val="none" w:sz="0" w:space="0" w:color="auto"/>
        <w:left w:val="none" w:sz="0" w:space="0" w:color="auto"/>
        <w:bottom w:val="none" w:sz="0" w:space="0" w:color="auto"/>
        <w:right w:val="none" w:sz="0" w:space="0" w:color="auto"/>
      </w:divBdr>
    </w:div>
    <w:div w:id="17388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4713-4904-40CB-8821-9F0B3203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4</cp:revision>
  <cp:lastPrinted>2020-03-10T02:01:00Z</cp:lastPrinted>
  <dcterms:created xsi:type="dcterms:W3CDTF">2020-03-10T00:47:00Z</dcterms:created>
  <dcterms:modified xsi:type="dcterms:W3CDTF">2020-03-10T02:01:00Z</dcterms:modified>
</cp:coreProperties>
</file>