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58" w:rsidRDefault="005F5B58">
      <w:pPr>
        <w:spacing w:line="1" w:lineRule="exact"/>
      </w:pPr>
    </w:p>
    <w:tbl>
      <w:tblPr>
        <w:tblW w:w="0" w:type="auto"/>
        <w:tblLook w:val="0000"/>
      </w:tblPr>
      <w:tblGrid>
        <w:gridCol w:w="9468"/>
      </w:tblGrid>
      <w:tr w:rsidR="005F5B58" w:rsidRPr="00AD31AB" w:rsidTr="00CA234C">
        <w:tc>
          <w:tcPr>
            <w:tcW w:w="9468" w:type="dxa"/>
          </w:tcPr>
          <w:p w:rsidR="005F5B58" w:rsidRDefault="005F5B58" w:rsidP="00CA234C">
            <w:pPr>
              <w:pStyle w:val="4"/>
            </w:pPr>
            <w:r>
              <w:t>МУ Комитет по финансам муниципального района</w:t>
            </w:r>
          </w:p>
          <w:p w:rsidR="005F5B58" w:rsidRPr="00AD31AB" w:rsidRDefault="005F5B58" w:rsidP="00CA234C">
            <w:pPr>
              <w:jc w:val="center"/>
              <w:rPr>
                <w:rFonts w:ascii="Times New Roman" w:hAnsi="Times New Roman" w:cs="Times New Roman"/>
                <w:b/>
                <w:sz w:val="28"/>
                <w:szCs w:val="28"/>
              </w:rPr>
            </w:pPr>
            <w:r>
              <w:rPr>
                <w:rFonts w:ascii="Times New Roman" w:hAnsi="Times New Roman" w:cs="Times New Roman"/>
                <w:b/>
                <w:sz w:val="28"/>
                <w:szCs w:val="28"/>
              </w:rPr>
              <w:t>«Хилокский район»</w:t>
            </w:r>
          </w:p>
        </w:tc>
      </w:tr>
      <w:tr w:rsidR="005F5B58" w:rsidTr="00CA234C">
        <w:tc>
          <w:tcPr>
            <w:tcW w:w="9468" w:type="dxa"/>
          </w:tcPr>
          <w:p w:rsidR="005F5B58" w:rsidRDefault="005F5B58" w:rsidP="00CA234C"/>
        </w:tc>
      </w:tr>
    </w:tbl>
    <w:p w:rsidR="005F5B58" w:rsidRPr="00DE2686" w:rsidRDefault="005F5B58" w:rsidP="00445CA6">
      <w:pPr>
        <w:pStyle w:val="20"/>
        <w:keepNext/>
        <w:keepLines/>
        <w:shd w:val="clear" w:color="auto" w:fill="auto"/>
        <w:spacing w:after="360"/>
        <w:rPr>
          <w:sz w:val="28"/>
          <w:szCs w:val="28"/>
        </w:rPr>
      </w:pPr>
      <w:r w:rsidRPr="00DE2686">
        <w:rPr>
          <w:sz w:val="28"/>
          <w:szCs w:val="28"/>
        </w:rPr>
        <w:t>ПРИКАЗ</w:t>
      </w:r>
    </w:p>
    <w:p w:rsidR="005F5B58" w:rsidRDefault="00683594" w:rsidP="005F5B58">
      <w:pPr>
        <w:pStyle w:val="1"/>
        <w:shd w:val="clear" w:color="auto" w:fill="auto"/>
        <w:spacing w:after="40"/>
        <w:ind w:firstLine="0"/>
      </w:pPr>
      <w:r>
        <w:pict>
          <v:shapetype id="_x0000_t202" coordsize="21600,21600" o:spt="202" path="m,l,21600r21600,l21600,xe">
            <v:stroke joinstyle="miter"/>
            <v:path gradientshapeok="t" o:connecttype="rect"/>
          </v:shapetype>
          <v:shape id="_x0000_s1029" type="#_x0000_t202" style="position:absolute;margin-left:517.75pt;margin-top:1pt;width:53.5pt;height:17.05pt;z-index:-251658752;mso-position-horizontal-relative:page" filled="f" stroked="f">
            <v:textbox style="mso-next-textbox:#_x0000_s1029" inset="0,0,0,0">
              <w:txbxContent>
                <w:p w:rsidR="005F5B58" w:rsidRDefault="005F5B58" w:rsidP="005F5B58">
                  <w:pPr>
                    <w:pStyle w:val="1"/>
                    <w:shd w:val="clear" w:color="auto" w:fill="auto"/>
                    <w:ind w:firstLine="0"/>
                    <w:jc w:val="right"/>
                  </w:pPr>
                  <w:r w:rsidRPr="005758FF">
                    <w:t>№</w:t>
                  </w:r>
                  <w:r>
                    <w:t xml:space="preserve">  22/1</w:t>
                  </w:r>
                </w:p>
              </w:txbxContent>
            </v:textbox>
            <w10:wrap type="square" side="left" anchorx="page"/>
          </v:shape>
        </w:pict>
      </w:r>
      <w:r w:rsidR="005F5B58" w:rsidRPr="005758FF">
        <w:t>от  28  марта 2019 года</w:t>
      </w:r>
    </w:p>
    <w:p w:rsidR="00DE2686" w:rsidRPr="00DE2686" w:rsidRDefault="005F5B58" w:rsidP="00DE2686">
      <w:pPr>
        <w:pStyle w:val="20"/>
        <w:keepNext/>
        <w:keepLines/>
        <w:shd w:val="clear" w:color="auto" w:fill="auto"/>
        <w:spacing w:after="880"/>
        <w:ind w:left="-426"/>
        <w:jc w:val="right"/>
        <w:rPr>
          <w:sz w:val="28"/>
          <w:szCs w:val="28"/>
        </w:rPr>
      </w:pPr>
      <w:bookmarkStart w:id="0" w:name="_GoBack"/>
      <w:bookmarkEnd w:id="0"/>
      <w:r w:rsidRPr="00DE2686">
        <w:rPr>
          <w:sz w:val="28"/>
          <w:szCs w:val="28"/>
        </w:rPr>
        <w:t>г. Хилок</w:t>
      </w:r>
    </w:p>
    <w:p w:rsidR="00DE2686" w:rsidRPr="00DE2686" w:rsidRDefault="005F5B58" w:rsidP="00DE2686">
      <w:pPr>
        <w:pStyle w:val="20"/>
        <w:keepNext/>
        <w:keepLines/>
        <w:shd w:val="clear" w:color="auto" w:fill="auto"/>
        <w:spacing w:after="880"/>
        <w:ind w:left="-426"/>
        <w:rPr>
          <w:b/>
          <w:bCs/>
          <w:sz w:val="28"/>
          <w:szCs w:val="28"/>
        </w:rPr>
      </w:pPr>
      <w:r w:rsidRPr="00AD31AB">
        <w:rPr>
          <w:b/>
          <w:bCs/>
          <w:sz w:val="28"/>
          <w:szCs w:val="28"/>
        </w:rPr>
        <w:t>О перечислении из бюджета муниципального района «</w:t>
      </w:r>
      <w:r>
        <w:rPr>
          <w:b/>
          <w:bCs/>
          <w:sz w:val="28"/>
          <w:szCs w:val="28"/>
        </w:rPr>
        <w:t>Хилокс</w:t>
      </w:r>
      <w:r w:rsidRPr="00AD31AB">
        <w:rPr>
          <w:b/>
          <w:bCs/>
          <w:sz w:val="28"/>
          <w:szCs w:val="28"/>
        </w:rPr>
        <w:t xml:space="preserve">кий район» </w:t>
      </w:r>
      <w:r w:rsidRPr="005F5B58">
        <w:rPr>
          <w:bCs/>
          <w:sz w:val="28"/>
          <w:szCs w:val="28"/>
        </w:rPr>
        <w:t>бюджетам муниципальных образований Хилокского района</w:t>
      </w:r>
      <w:r w:rsidRPr="00AD31AB">
        <w:rPr>
          <w:b/>
          <w:bCs/>
          <w:sz w:val="28"/>
          <w:szCs w:val="28"/>
        </w:rPr>
        <w:t xml:space="preserve"> межбюджетных трансфертов на исполнение первоочередных расходных обязательств муниципальных образований и </w:t>
      </w:r>
      <w:proofErr w:type="gramStart"/>
      <w:r w:rsidRPr="00AD31AB">
        <w:rPr>
          <w:b/>
          <w:bCs/>
          <w:sz w:val="28"/>
          <w:szCs w:val="28"/>
        </w:rPr>
        <w:t>контроле за</w:t>
      </w:r>
      <w:proofErr w:type="gramEnd"/>
      <w:r w:rsidRPr="00AD31AB">
        <w:rPr>
          <w:b/>
          <w:bCs/>
          <w:sz w:val="28"/>
          <w:szCs w:val="28"/>
        </w:rPr>
        <w:t xml:space="preserve"> исполнением кассовых планов муниципальных образований</w:t>
      </w:r>
    </w:p>
    <w:p w:rsidR="005F5B58" w:rsidRDefault="005F5B58" w:rsidP="005F5B58">
      <w:pPr>
        <w:pStyle w:val="1"/>
        <w:shd w:val="clear" w:color="auto" w:fill="auto"/>
        <w:spacing w:after="260"/>
        <w:ind w:firstLine="0"/>
        <w:jc w:val="both"/>
        <w:rPr>
          <w:b/>
          <w:bCs/>
        </w:rPr>
      </w:pPr>
      <w:proofErr w:type="gramStart"/>
      <w:r>
        <w:t>В целях реализации постановления Правительства Забайкальского края от 24 января 2018 года № 39 «О соглашениях, заключаемых Министерством финансов Забайкальского края с руководителями  исполнительно-</w:t>
      </w:r>
      <w:r>
        <w:softHyphen/>
        <w:t>распорядительных органов местного самоуправления муниципальных районов (городских округов) Забайкальского края, являющихся получателями дотации на выравнивание бюджетной обеспеченности муниципальных районов (городских округов) Забайкальского края, и мерах ответственности за невыполнение муниципальными районами (городскими округами) Забайкальского края указанных соглашений», руководствуясь приказом</w:t>
      </w:r>
      <w:proofErr w:type="gramEnd"/>
      <w:r>
        <w:t xml:space="preserve"> Министерства финансов Забайкальского края         № 86-пд от 04 марта 2019 года </w:t>
      </w:r>
      <w:r w:rsidRPr="00D4593A">
        <w:t>«</w:t>
      </w:r>
      <w:r w:rsidRPr="00D4593A">
        <w:rPr>
          <w:bCs/>
        </w:rPr>
        <w:t xml:space="preserve">О перечислении из бюджета Забайкальского края бюджетам муниципальных районов и городских округов Забайкальского края межбюджетных трансфертов на исполнение первоочередных расходных обязательств муниципальных образований и </w:t>
      </w:r>
      <w:proofErr w:type="gramStart"/>
      <w:r w:rsidRPr="00D4593A">
        <w:rPr>
          <w:bCs/>
        </w:rPr>
        <w:t>контроле за</w:t>
      </w:r>
      <w:proofErr w:type="gramEnd"/>
      <w:r w:rsidRPr="00D4593A">
        <w:rPr>
          <w:bCs/>
        </w:rPr>
        <w:t xml:space="preserve"> исполнением кассовых планов муниципальных образований» </w:t>
      </w:r>
      <w:r>
        <w:rPr>
          <w:b/>
          <w:bCs/>
        </w:rPr>
        <w:t>приказываю:</w:t>
      </w:r>
    </w:p>
    <w:p w:rsidR="005F5B58" w:rsidRDefault="005F5B58" w:rsidP="00DE2686">
      <w:pPr>
        <w:pStyle w:val="1"/>
        <w:numPr>
          <w:ilvl w:val="0"/>
          <w:numId w:val="11"/>
        </w:numPr>
        <w:shd w:val="clear" w:color="auto" w:fill="auto"/>
        <w:spacing w:after="300"/>
        <w:ind w:left="958" w:hanging="357"/>
        <w:jc w:val="both"/>
      </w:pPr>
      <w:r>
        <w:t xml:space="preserve">Утвердить прилагаемое Положение о порядке перечисления из бюджета </w:t>
      </w:r>
      <w:r w:rsidRPr="00AD31AB">
        <w:rPr>
          <w:bCs/>
        </w:rPr>
        <w:t>муниципальногорайона «</w:t>
      </w:r>
      <w:r>
        <w:rPr>
          <w:bCs/>
        </w:rPr>
        <w:t>Хилок</w:t>
      </w:r>
      <w:r w:rsidRPr="00AD31AB">
        <w:rPr>
          <w:bCs/>
        </w:rPr>
        <w:t>ский район</w:t>
      </w:r>
      <w:proofErr w:type="gramStart"/>
      <w:r w:rsidRPr="00AD31AB">
        <w:rPr>
          <w:bCs/>
        </w:rPr>
        <w:t>»</w:t>
      </w:r>
      <w:r>
        <w:t>б</w:t>
      </w:r>
      <w:proofErr w:type="gramEnd"/>
      <w:r>
        <w:t>юджетам муниципальных образований Хилокского района  межбюджетных трансфертов на исполнение первоочередных расходных обязательств муниципальных образований и контроля за исполнением кассовых планов муниципальных образований.</w:t>
      </w:r>
    </w:p>
    <w:p w:rsidR="005F5B58" w:rsidRDefault="005F5B58" w:rsidP="00DE2686">
      <w:pPr>
        <w:pStyle w:val="1"/>
        <w:numPr>
          <w:ilvl w:val="0"/>
          <w:numId w:val="11"/>
        </w:numPr>
        <w:shd w:val="clear" w:color="auto" w:fill="auto"/>
        <w:spacing w:after="300"/>
        <w:ind w:left="958" w:hanging="357"/>
        <w:jc w:val="both"/>
      </w:pPr>
      <w:r>
        <w:t>Отделу бюджетной политики, мониторинга местных бюджетов, прогнозирования доходов и межбюджетных отношений Комитета по финансам муниципального района «</w:t>
      </w:r>
      <w:r>
        <w:rPr>
          <w:bCs/>
        </w:rPr>
        <w:t>Хилок</w:t>
      </w:r>
      <w:r w:rsidRPr="00AD31AB">
        <w:rPr>
          <w:bCs/>
        </w:rPr>
        <w:t>ский</w:t>
      </w:r>
      <w:r>
        <w:t xml:space="preserve"> район» довести настоящий приказ до сведения органов местного самоуправления муниципальных образований Хилокского района.</w:t>
      </w:r>
    </w:p>
    <w:p w:rsidR="001B76CF" w:rsidRPr="005F5B58" w:rsidRDefault="005F5B58" w:rsidP="005F5B58">
      <w:pPr>
        <w:pStyle w:val="1"/>
        <w:shd w:val="clear" w:color="auto" w:fill="auto"/>
        <w:spacing w:after="300"/>
        <w:jc w:val="both"/>
        <w:sectPr w:rsidR="001B76CF" w:rsidRPr="005F5B58" w:rsidSect="00DE2686">
          <w:headerReference w:type="default" r:id="rId7"/>
          <w:headerReference w:type="first" r:id="rId8"/>
          <w:pgSz w:w="11900" w:h="16840"/>
          <w:pgMar w:top="679" w:right="412" w:bottom="1135" w:left="1276" w:header="0" w:footer="3" w:gutter="0"/>
          <w:pgNumType w:start="1"/>
          <w:cols w:space="720"/>
          <w:noEndnote/>
          <w:titlePg/>
          <w:docGrid w:linePitch="360"/>
        </w:sectPr>
      </w:pPr>
      <w:r>
        <w:t>Председатель Комитета                                                   Н.П. Матвеева</w:t>
      </w:r>
    </w:p>
    <w:tbl>
      <w:tblPr>
        <w:tblW w:w="0" w:type="auto"/>
        <w:tblLook w:val="0000"/>
      </w:tblPr>
      <w:tblGrid>
        <w:gridCol w:w="9636"/>
      </w:tblGrid>
      <w:tr w:rsidR="005F5B58" w:rsidTr="005F5B58">
        <w:trPr>
          <w:trHeight w:val="286"/>
        </w:trPr>
        <w:tc>
          <w:tcPr>
            <w:tcW w:w="9636" w:type="dxa"/>
          </w:tcPr>
          <w:p w:rsidR="005F5B58" w:rsidRPr="00AD31AB" w:rsidRDefault="005F5B58" w:rsidP="005F5B58">
            <w:pPr>
              <w:rPr>
                <w:rFonts w:ascii="Times New Roman" w:hAnsi="Times New Roman" w:cs="Times New Roman"/>
                <w:b/>
                <w:sz w:val="28"/>
                <w:szCs w:val="28"/>
              </w:rPr>
            </w:pPr>
          </w:p>
        </w:tc>
      </w:tr>
      <w:tr w:rsidR="00AD31AB" w:rsidTr="005F5B58">
        <w:trPr>
          <w:trHeight w:val="253"/>
        </w:trPr>
        <w:tc>
          <w:tcPr>
            <w:tcW w:w="9636" w:type="dxa"/>
          </w:tcPr>
          <w:p w:rsidR="00AD31AB" w:rsidRDefault="00AD31AB" w:rsidP="00364CA5">
            <w:bookmarkStart w:id="1" w:name="bookmark2"/>
            <w:bookmarkStart w:id="2" w:name="bookmark3"/>
          </w:p>
        </w:tc>
      </w:tr>
      <w:bookmarkEnd w:id="1"/>
      <w:bookmarkEnd w:id="2"/>
    </w:tbl>
    <w:p w:rsidR="009E6F85" w:rsidRDefault="009E6F85" w:rsidP="005F5B58">
      <w:pPr>
        <w:pStyle w:val="1"/>
        <w:shd w:val="clear" w:color="auto" w:fill="auto"/>
        <w:spacing w:after="300"/>
        <w:ind w:firstLine="0"/>
        <w:jc w:val="both"/>
      </w:pPr>
    </w:p>
    <w:p w:rsidR="00D50E8D" w:rsidRDefault="00D50E8D" w:rsidP="005F5B58">
      <w:pPr>
        <w:pStyle w:val="1"/>
        <w:shd w:val="clear" w:color="auto" w:fill="auto"/>
        <w:ind w:left="5199" w:firstLine="0"/>
        <w:jc w:val="right"/>
      </w:pPr>
      <w:r>
        <w:t>УТВЕРЖДЕНО</w:t>
      </w:r>
    </w:p>
    <w:p w:rsidR="001A6788" w:rsidRDefault="001A6788" w:rsidP="00D50E8D">
      <w:pPr>
        <w:pStyle w:val="1"/>
        <w:shd w:val="clear" w:color="auto" w:fill="auto"/>
        <w:ind w:firstLine="0"/>
        <w:jc w:val="right"/>
      </w:pPr>
      <w:r>
        <w:t>Комитета по финансаммуниципального</w:t>
      </w:r>
    </w:p>
    <w:p w:rsidR="001A6788" w:rsidRDefault="001A6788" w:rsidP="00D50E8D">
      <w:pPr>
        <w:pStyle w:val="1"/>
        <w:shd w:val="clear" w:color="auto" w:fill="auto"/>
        <w:ind w:left="5199" w:firstLine="0"/>
        <w:jc w:val="right"/>
      </w:pPr>
      <w:r>
        <w:t>района «</w:t>
      </w:r>
      <w:r w:rsidR="00D50E8D">
        <w:t>Хилок</w:t>
      </w:r>
      <w:r>
        <w:t>ский район»</w:t>
      </w:r>
    </w:p>
    <w:p w:rsidR="001B76CF" w:rsidRDefault="00FC6A45" w:rsidP="00D50E8D">
      <w:pPr>
        <w:pStyle w:val="1"/>
        <w:shd w:val="clear" w:color="auto" w:fill="auto"/>
        <w:ind w:left="5200" w:firstLine="0"/>
        <w:jc w:val="right"/>
      </w:pPr>
      <w:r>
        <w:t xml:space="preserve"> от </w:t>
      </w:r>
      <w:r w:rsidR="00C26575">
        <w:t xml:space="preserve">28 </w:t>
      </w:r>
      <w:r>
        <w:t xml:space="preserve"> марта 2019 года № </w:t>
      </w:r>
      <w:r w:rsidR="00C26575">
        <w:t>22/1</w:t>
      </w:r>
    </w:p>
    <w:p w:rsidR="00D50E8D" w:rsidRDefault="00D50E8D" w:rsidP="00D50E8D">
      <w:pPr>
        <w:pStyle w:val="1"/>
        <w:shd w:val="clear" w:color="auto" w:fill="auto"/>
        <w:ind w:left="5200" w:firstLine="0"/>
        <w:jc w:val="right"/>
      </w:pPr>
    </w:p>
    <w:p w:rsidR="00D50E8D" w:rsidRDefault="00D50E8D" w:rsidP="00D50E8D">
      <w:pPr>
        <w:pStyle w:val="1"/>
        <w:shd w:val="clear" w:color="auto" w:fill="auto"/>
        <w:ind w:left="5200" w:firstLine="0"/>
        <w:jc w:val="right"/>
      </w:pPr>
    </w:p>
    <w:p w:rsidR="001B76CF" w:rsidRDefault="00FC6A45">
      <w:pPr>
        <w:pStyle w:val="1"/>
        <w:shd w:val="clear" w:color="auto" w:fill="auto"/>
        <w:ind w:firstLine="0"/>
        <w:jc w:val="center"/>
        <w:rPr>
          <w:b/>
          <w:bCs/>
        </w:rPr>
      </w:pPr>
      <w:r>
        <w:rPr>
          <w:b/>
          <w:bCs/>
        </w:rPr>
        <w:t>ПОЛОЖЕНИЕ</w:t>
      </w:r>
    </w:p>
    <w:p w:rsidR="00D50E8D" w:rsidRDefault="00D50E8D">
      <w:pPr>
        <w:pStyle w:val="1"/>
        <w:shd w:val="clear" w:color="auto" w:fill="auto"/>
        <w:ind w:firstLine="0"/>
        <w:jc w:val="center"/>
      </w:pPr>
    </w:p>
    <w:p w:rsidR="001B76CF" w:rsidRDefault="00FC6A45" w:rsidP="00D50E8D">
      <w:pPr>
        <w:pStyle w:val="1"/>
        <w:shd w:val="clear" w:color="auto" w:fill="auto"/>
        <w:ind w:firstLine="0"/>
        <w:jc w:val="center"/>
        <w:rPr>
          <w:b/>
          <w:bCs/>
        </w:rPr>
      </w:pPr>
      <w:r>
        <w:rPr>
          <w:b/>
          <w:bCs/>
        </w:rPr>
        <w:t xml:space="preserve">о порядке перечисления из бюджета </w:t>
      </w:r>
      <w:r w:rsidR="001A6788">
        <w:rPr>
          <w:b/>
          <w:bCs/>
        </w:rPr>
        <w:t>муниципального района «</w:t>
      </w:r>
      <w:r w:rsidR="00D50E8D">
        <w:rPr>
          <w:b/>
          <w:bCs/>
        </w:rPr>
        <w:t>Хилок</w:t>
      </w:r>
      <w:r w:rsidR="001A6788">
        <w:rPr>
          <w:b/>
          <w:bCs/>
        </w:rPr>
        <w:t xml:space="preserve">ский район» </w:t>
      </w:r>
      <w:r w:rsidR="00D50E8D">
        <w:rPr>
          <w:b/>
          <w:bCs/>
        </w:rPr>
        <w:t xml:space="preserve">бюджетам </w:t>
      </w:r>
      <w:r>
        <w:rPr>
          <w:b/>
          <w:bCs/>
        </w:rPr>
        <w:t xml:space="preserve">муниципальных </w:t>
      </w:r>
      <w:r w:rsidR="001A6788">
        <w:rPr>
          <w:b/>
          <w:bCs/>
        </w:rPr>
        <w:t>образований</w:t>
      </w:r>
      <w:r w:rsidR="00D50E8D">
        <w:rPr>
          <w:b/>
          <w:bCs/>
        </w:rPr>
        <w:t xml:space="preserve"> Хилок</w:t>
      </w:r>
      <w:r w:rsidR="001A6788">
        <w:rPr>
          <w:b/>
          <w:bCs/>
        </w:rPr>
        <w:t xml:space="preserve">ского района </w:t>
      </w:r>
      <w:r>
        <w:rPr>
          <w:b/>
          <w:bCs/>
        </w:rPr>
        <w:br/>
        <w:t>межбюджетных трансфертов на исполнение первоочередных расходных</w:t>
      </w:r>
      <w:r>
        <w:rPr>
          <w:b/>
          <w:bCs/>
        </w:rPr>
        <w:br/>
        <w:t xml:space="preserve">обязательств муниципальных образований и </w:t>
      </w:r>
      <w:proofErr w:type="gramStart"/>
      <w:r>
        <w:rPr>
          <w:b/>
          <w:bCs/>
        </w:rPr>
        <w:t>контроля за</w:t>
      </w:r>
      <w:proofErr w:type="gramEnd"/>
      <w:r>
        <w:rPr>
          <w:b/>
          <w:bCs/>
        </w:rPr>
        <w:t xml:space="preserve"> исполнением</w:t>
      </w:r>
      <w:r>
        <w:rPr>
          <w:b/>
          <w:bCs/>
        </w:rPr>
        <w:br/>
        <w:t>кассовых планов муниципальных образований</w:t>
      </w:r>
    </w:p>
    <w:p w:rsidR="00D50E8D" w:rsidRPr="00D50E8D" w:rsidRDefault="00D50E8D" w:rsidP="00D50E8D">
      <w:pPr>
        <w:pStyle w:val="1"/>
        <w:shd w:val="clear" w:color="auto" w:fill="auto"/>
        <w:ind w:firstLine="0"/>
        <w:rPr>
          <w:b/>
          <w:bCs/>
        </w:rPr>
      </w:pPr>
    </w:p>
    <w:p w:rsidR="001B76CF" w:rsidRDefault="00FC6A45" w:rsidP="00E07985">
      <w:pPr>
        <w:pStyle w:val="1"/>
        <w:numPr>
          <w:ilvl w:val="0"/>
          <w:numId w:val="3"/>
        </w:numPr>
        <w:shd w:val="clear" w:color="auto" w:fill="auto"/>
        <w:tabs>
          <w:tab w:val="left" w:pos="1120"/>
        </w:tabs>
        <w:ind w:firstLine="760"/>
        <w:jc w:val="both"/>
      </w:pPr>
      <w:r>
        <w:t xml:space="preserve">Настоящее Положение регламентирует вопросы, связанные с осуществлением взаимодействия </w:t>
      </w:r>
      <w:r w:rsidR="00FC01A2">
        <w:t>Комитета по финансам муниципального района «</w:t>
      </w:r>
      <w:r w:rsidR="00D50E8D">
        <w:t>Хилок</w:t>
      </w:r>
      <w:r w:rsidR="00FC01A2">
        <w:t>ский район»</w:t>
      </w:r>
      <w:r>
        <w:t xml:space="preserve"> (далее - </w:t>
      </w:r>
      <w:r w:rsidR="00FC01A2">
        <w:t>Комитет</w:t>
      </w:r>
      <w:r>
        <w:t xml:space="preserve">) и </w:t>
      </w:r>
      <w:r w:rsidR="00B9593F">
        <w:t>администраций</w:t>
      </w:r>
      <w:r w:rsidR="00FC01A2">
        <w:t xml:space="preserve"> сельских поселений муниципального района «</w:t>
      </w:r>
      <w:r w:rsidR="00D50E8D">
        <w:t>Хилок</w:t>
      </w:r>
      <w:r w:rsidR="00FC01A2">
        <w:t xml:space="preserve">ский район» </w:t>
      </w:r>
      <w:r>
        <w:t xml:space="preserve"> (далее - </w:t>
      </w:r>
      <w:r w:rsidR="00FC01A2">
        <w:t>поселения</w:t>
      </w:r>
      <w:r>
        <w:t xml:space="preserve">) при осуществлении перечисления из бюджета </w:t>
      </w:r>
      <w:r w:rsidR="00FC01A2">
        <w:t>муниципального района «</w:t>
      </w:r>
      <w:r w:rsidR="00D50E8D">
        <w:t>Хилок</w:t>
      </w:r>
      <w:r w:rsidR="00FC01A2">
        <w:t>ский район</w:t>
      </w:r>
      <w:proofErr w:type="gramStart"/>
      <w:r w:rsidR="00FC01A2">
        <w:t>»(</w:t>
      </w:r>
      <w:proofErr w:type="gramEnd"/>
      <w:r w:rsidR="00FC01A2">
        <w:t xml:space="preserve">далее– бюджет района) </w:t>
      </w:r>
      <w:r>
        <w:t xml:space="preserve"> бюджетам муниципальных </w:t>
      </w:r>
      <w:r w:rsidR="00FC01A2">
        <w:t>образований</w:t>
      </w:r>
      <w:r>
        <w:t xml:space="preserve"> межбюджетных трансфертов на исполнение первоочередных расходных обязательств муниципальных образований, а также вопросы, связанные с осуществлением контроля за исполнением кассовых планов муниципальных образований.</w:t>
      </w:r>
    </w:p>
    <w:p w:rsidR="001B76CF" w:rsidRDefault="00FC6A45">
      <w:pPr>
        <w:pStyle w:val="1"/>
        <w:numPr>
          <w:ilvl w:val="0"/>
          <w:numId w:val="3"/>
        </w:numPr>
        <w:shd w:val="clear" w:color="auto" w:fill="auto"/>
        <w:tabs>
          <w:tab w:val="left" w:pos="1120"/>
        </w:tabs>
        <w:ind w:firstLine="760"/>
        <w:jc w:val="both"/>
      </w:pPr>
      <w:r>
        <w:t>В рамках настоящего Положения используются следующие основные понятия:</w:t>
      </w:r>
    </w:p>
    <w:p w:rsidR="001B76CF" w:rsidRDefault="00FC6A45">
      <w:pPr>
        <w:pStyle w:val="1"/>
        <w:numPr>
          <w:ilvl w:val="0"/>
          <w:numId w:val="4"/>
        </w:numPr>
        <w:shd w:val="clear" w:color="auto" w:fill="auto"/>
        <w:tabs>
          <w:tab w:val="left" w:pos="1062"/>
        </w:tabs>
        <w:ind w:firstLine="760"/>
        <w:jc w:val="both"/>
      </w:pPr>
      <w:r>
        <w:t xml:space="preserve">перспективный кассовый план - кассовый план бюджета муниципального </w:t>
      </w:r>
      <w:r w:rsidR="00FC01A2">
        <w:t>образования</w:t>
      </w:r>
      <w:r>
        <w:t xml:space="preserve">, сформированный </w:t>
      </w:r>
      <w:r w:rsidR="00FC01A2">
        <w:t>поселением</w:t>
      </w:r>
      <w:r>
        <w:t>, в программном комплексе «Бюджет - Смарт</w:t>
      </w:r>
      <w:proofErr w:type="gramStart"/>
      <w:r>
        <w:t xml:space="preserve"> П</w:t>
      </w:r>
      <w:proofErr w:type="gramEnd"/>
      <w:r>
        <w:t>ро», являющемся подсистемой государственной информационной системы «Автоматизированная система управления региональными финансами Забайкальского края» (далее - информационная система) на финансовый год в разрезе доходов и расходов с детализацией до уровня поселений, где в качестве источников финансирования расходных обязательств учтены остатки на едином счете бюджета муниципального образования на начало каждого месяца;</w:t>
      </w:r>
    </w:p>
    <w:p w:rsidR="001B76CF" w:rsidRDefault="00FC6A45">
      <w:pPr>
        <w:pStyle w:val="1"/>
        <w:numPr>
          <w:ilvl w:val="0"/>
          <w:numId w:val="4"/>
        </w:numPr>
        <w:shd w:val="clear" w:color="auto" w:fill="auto"/>
        <w:tabs>
          <w:tab w:val="left" w:pos="1062"/>
        </w:tabs>
        <w:ind w:firstLine="760"/>
        <w:jc w:val="both"/>
      </w:pPr>
      <w:r>
        <w:t>прочие расходы - расходы бюджетов муниципальных образований, не отнесенные к первоочередным расходным обязательствам муниципальных образований;</w:t>
      </w:r>
    </w:p>
    <w:p w:rsidR="001B76CF" w:rsidRDefault="00FC01A2">
      <w:pPr>
        <w:pStyle w:val="1"/>
        <w:numPr>
          <w:ilvl w:val="0"/>
          <w:numId w:val="3"/>
        </w:numPr>
        <w:shd w:val="clear" w:color="auto" w:fill="auto"/>
        <w:tabs>
          <w:tab w:val="left" w:pos="1325"/>
        </w:tabs>
        <w:ind w:firstLine="760"/>
        <w:jc w:val="both"/>
      </w:pPr>
      <w:r>
        <w:t>Комитет по финансам</w:t>
      </w:r>
      <w:r w:rsidR="00D50E8D">
        <w:t xml:space="preserve"> осуществляе</w:t>
      </w:r>
      <w:r w:rsidR="00FC6A45">
        <w:t xml:space="preserve">т взаимодействие с </w:t>
      </w:r>
      <w:r>
        <w:t>поселениями</w:t>
      </w:r>
      <w:r w:rsidR="00FC6A45">
        <w:t xml:space="preserve"> при перечислении из бюджета </w:t>
      </w:r>
      <w:r>
        <w:t xml:space="preserve">района  </w:t>
      </w:r>
      <w:r w:rsidR="00FC6A45">
        <w:t>бюджетам муниципальных образований следующих межбюджетных трансфертов (далее - межбюджетные трансферты):</w:t>
      </w:r>
    </w:p>
    <w:p w:rsidR="001B76CF" w:rsidRDefault="00FC6A45">
      <w:pPr>
        <w:pStyle w:val="1"/>
        <w:numPr>
          <w:ilvl w:val="0"/>
          <w:numId w:val="5"/>
        </w:numPr>
        <w:shd w:val="clear" w:color="auto" w:fill="auto"/>
        <w:tabs>
          <w:tab w:val="left" w:pos="1241"/>
        </w:tabs>
        <w:ind w:firstLine="880"/>
        <w:jc w:val="both"/>
      </w:pPr>
      <w:r>
        <w:t>дотации на выравнивание бюджетной обеспеченности поселений;</w:t>
      </w:r>
    </w:p>
    <w:p w:rsidR="001B76CF" w:rsidRDefault="00FC6A45">
      <w:pPr>
        <w:pStyle w:val="1"/>
        <w:numPr>
          <w:ilvl w:val="0"/>
          <w:numId w:val="5"/>
        </w:numPr>
        <w:shd w:val="clear" w:color="auto" w:fill="auto"/>
        <w:tabs>
          <w:tab w:val="left" w:pos="1210"/>
        </w:tabs>
        <w:ind w:firstLine="880"/>
        <w:jc w:val="both"/>
      </w:pPr>
      <w:r>
        <w:t xml:space="preserve">дотации на поддержку мер по обеспечению сбалансированности </w:t>
      </w:r>
      <w:r>
        <w:lastRenderedPageBreak/>
        <w:t xml:space="preserve">бюджетов муниципальных </w:t>
      </w:r>
      <w:r w:rsidR="00FC01A2">
        <w:t>образований</w:t>
      </w:r>
      <w:r>
        <w:t>, выделяемых для исполнения первоочередных расходных обязательств муниципальных образований;</w:t>
      </w:r>
    </w:p>
    <w:p w:rsidR="001B76CF" w:rsidRDefault="00FC6A45">
      <w:pPr>
        <w:pStyle w:val="1"/>
        <w:numPr>
          <w:ilvl w:val="0"/>
          <w:numId w:val="5"/>
        </w:numPr>
        <w:shd w:val="clear" w:color="auto" w:fill="auto"/>
        <w:tabs>
          <w:tab w:val="left" w:pos="1206"/>
        </w:tabs>
        <w:ind w:firstLine="880"/>
        <w:jc w:val="both"/>
      </w:pPr>
      <w:r>
        <w:t xml:space="preserve">субсидии бюджетам муниципальных </w:t>
      </w:r>
      <w:r w:rsidR="00FC01A2">
        <w:t xml:space="preserve">образований </w:t>
      </w:r>
      <w:r>
        <w:t>на исполнение первоочередных расходных обязательств муниципальных образований и на погашение кредиторской задолженности по таким расходным обязательствам.</w:t>
      </w:r>
    </w:p>
    <w:p w:rsidR="001B76CF" w:rsidRDefault="00FC6A45">
      <w:pPr>
        <w:pStyle w:val="1"/>
        <w:numPr>
          <w:ilvl w:val="0"/>
          <w:numId w:val="3"/>
        </w:numPr>
        <w:shd w:val="clear" w:color="auto" w:fill="auto"/>
        <w:tabs>
          <w:tab w:val="left" w:pos="1028"/>
        </w:tabs>
        <w:ind w:firstLine="760"/>
        <w:jc w:val="both"/>
      </w:pPr>
      <w:r>
        <w:t>В рамках настоящего Положения под первоочередными расходными обязательствами муниципальных образований понимаются следующие расходы:</w:t>
      </w:r>
    </w:p>
    <w:p w:rsidR="001B76CF" w:rsidRDefault="00FC6A45">
      <w:pPr>
        <w:pStyle w:val="1"/>
        <w:numPr>
          <w:ilvl w:val="0"/>
          <w:numId w:val="6"/>
        </w:numPr>
        <w:shd w:val="clear" w:color="auto" w:fill="auto"/>
        <w:tabs>
          <w:tab w:val="left" w:pos="1139"/>
        </w:tabs>
        <w:ind w:firstLine="760"/>
        <w:jc w:val="both"/>
      </w:pPr>
      <w:r>
        <w:t>по оплате труда работников учреждений бюджетной сферы, финансируемых за счет средств муниципальных образований, и по начислениям на оплату труда;</w:t>
      </w:r>
    </w:p>
    <w:p w:rsidR="001B76CF" w:rsidRDefault="00FC6A45">
      <w:pPr>
        <w:pStyle w:val="1"/>
        <w:numPr>
          <w:ilvl w:val="0"/>
          <w:numId w:val="6"/>
        </w:numPr>
        <w:shd w:val="clear" w:color="auto" w:fill="auto"/>
        <w:tabs>
          <w:tab w:val="left" w:pos="1139"/>
        </w:tabs>
        <w:ind w:firstLine="760"/>
        <w:jc w:val="both"/>
      </w:pPr>
      <w:r>
        <w:t>по оплате коммунальных услуг и котельно-печного топлива;</w:t>
      </w:r>
    </w:p>
    <w:p w:rsidR="001B76CF" w:rsidRDefault="00FC6A45">
      <w:pPr>
        <w:pStyle w:val="1"/>
        <w:numPr>
          <w:ilvl w:val="0"/>
          <w:numId w:val="6"/>
        </w:numPr>
        <w:shd w:val="clear" w:color="auto" w:fill="auto"/>
        <w:tabs>
          <w:tab w:val="left" w:pos="1139"/>
        </w:tabs>
        <w:ind w:firstLine="760"/>
        <w:jc w:val="both"/>
      </w:pPr>
      <w:r>
        <w:t>по уплате налогов и сборов в бюджетную систему Российской Федерации.</w:t>
      </w:r>
    </w:p>
    <w:p w:rsidR="001B76CF" w:rsidRDefault="00FC6A45">
      <w:pPr>
        <w:pStyle w:val="1"/>
        <w:numPr>
          <w:ilvl w:val="0"/>
          <w:numId w:val="3"/>
        </w:numPr>
        <w:shd w:val="clear" w:color="auto" w:fill="auto"/>
        <w:tabs>
          <w:tab w:val="left" w:pos="1139"/>
        </w:tabs>
        <w:ind w:firstLine="760"/>
        <w:jc w:val="both"/>
      </w:pPr>
      <w:r>
        <w:t xml:space="preserve">Перечисление из бюджета </w:t>
      </w:r>
      <w:r w:rsidR="00FC01A2">
        <w:t>района</w:t>
      </w:r>
      <w:r>
        <w:t xml:space="preserve"> бюджетам муниципальных образований межбюджетных трансфертов осуществляется ежемесячно в два этапа:</w:t>
      </w:r>
    </w:p>
    <w:p w:rsidR="001B76CF" w:rsidRDefault="00FC6A45">
      <w:pPr>
        <w:pStyle w:val="1"/>
        <w:shd w:val="clear" w:color="auto" w:fill="auto"/>
        <w:ind w:firstLine="760"/>
        <w:jc w:val="both"/>
      </w:pPr>
      <w:r>
        <w:t>первый этап - перечисление средств на расходы по оплате труда работников учреждений, финансируемых за счет средств муниципальных образований, и по начислениям на оплату труда;</w:t>
      </w:r>
    </w:p>
    <w:p w:rsidR="001B76CF" w:rsidRDefault="00FC6A45">
      <w:pPr>
        <w:pStyle w:val="1"/>
        <w:shd w:val="clear" w:color="auto" w:fill="auto"/>
        <w:ind w:firstLine="760"/>
        <w:jc w:val="both"/>
      </w:pPr>
      <w:r>
        <w:t>второй этап - перечисление средств на расходы по оплате коммунальных услуг, котельно-печного топлива и расходы по уплате налогов в бюджетную систему Российской Федерации.</w:t>
      </w:r>
    </w:p>
    <w:p w:rsidR="001B76CF" w:rsidRDefault="00FC6A45">
      <w:pPr>
        <w:pStyle w:val="1"/>
        <w:numPr>
          <w:ilvl w:val="0"/>
          <w:numId w:val="3"/>
        </w:numPr>
        <w:shd w:val="clear" w:color="auto" w:fill="auto"/>
        <w:tabs>
          <w:tab w:val="left" w:pos="1033"/>
        </w:tabs>
        <w:ind w:firstLine="760"/>
        <w:jc w:val="both"/>
      </w:pPr>
      <w:r>
        <w:t>Для определения объема межбюджетных трансфертов, необходимого для исполнения первоочередных расходных обязательств муниципальных образований на текущий месяц:</w:t>
      </w:r>
    </w:p>
    <w:p w:rsidR="001B76CF" w:rsidRDefault="00FC01A2">
      <w:pPr>
        <w:pStyle w:val="1"/>
        <w:numPr>
          <w:ilvl w:val="0"/>
          <w:numId w:val="7"/>
        </w:numPr>
        <w:shd w:val="clear" w:color="auto" w:fill="auto"/>
        <w:tabs>
          <w:tab w:val="left" w:pos="1087"/>
        </w:tabs>
        <w:ind w:firstLine="760"/>
        <w:jc w:val="both"/>
      </w:pPr>
      <w:r>
        <w:t>поселения</w:t>
      </w:r>
      <w:r w:rsidR="00FC6A45">
        <w:t>:</w:t>
      </w:r>
    </w:p>
    <w:p w:rsidR="001B76CF" w:rsidRDefault="00FC6A45">
      <w:pPr>
        <w:pStyle w:val="1"/>
        <w:shd w:val="clear" w:color="auto" w:fill="auto"/>
        <w:tabs>
          <w:tab w:val="left" w:pos="1047"/>
        </w:tabs>
        <w:ind w:firstLine="760"/>
        <w:jc w:val="both"/>
      </w:pPr>
      <w:proofErr w:type="gramStart"/>
      <w:r>
        <w:t>а)</w:t>
      </w:r>
      <w:r>
        <w:tab/>
        <w:t xml:space="preserve">в срок до </w:t>
      </w:r>
      <w:r w:rsidR="00FC01A2">
        <w:t>15</w:t>
      </w:r>
      <w:r>
        <w:t xml:space="preserve"> января текущего финансового года (в 2019 году в срок до 04 марта 2019 года) формируют перспективный кассовый план, в котором помесячно распределяют остатки средств на едином счете бюджета муниципального образования, доходные источники и расходы бюджета муниципального образования, в объеме, позволяющем в плановом порядке исполнять расходные обязательства, не допуская образования просроченной кредиторской задолженности, по оплате задолженности</w:t>
      </w:r>
      <w:proofErr w:type="gramEnd"/>
      <w:r>
        <w:t xml:space="preserve">, на </w:t>
      </w:r>
      <w:proofErr w:type="gramStart"/>
      <w:r>
        <w:t>которую</w:t>
      </w:r>
      <w:proofErr w:type="gramEnd"/>
      <w:r>
        <w:t xml:space="preserve"> в Управление Федерального казначейства по Забайкальскому краю предъявлены исполнительные листы для принудительного исполнения, и применения штрафных санкций за несвоевременное исполнение обязательств (далее - блокировка счетов). </w:t>
      </w:r>
      <w:proofErr w:type="gramStart"/>
      <w:r>
        <w:t>При этом первоочередные расходные обязательства в перспективном кассовом плане распределяются в объеме потребности на 12 месяцев с учетом кредиторской задолженности на начало финансового года, прочие расходные обязательства распределяются в объеме утвержденной бюджетной росписи бюджета муниципального образования, но не более объема, согласованного по итогам рассмотрения параметров проектов бюджетов муниципальных образований на очередной финансовый год (далее - «нулевые чтения»).</w:t>
      </w:r>
      <w:proofErr w:type="gramEnd"/>
      <w:r>
        <w:t xml:space="preserve"> В перспективный кассовый план подлежат включению расходы, связанные с возобновлением операций по лицевым счетам, на которые в Управление Федерального казначейства по Забайкальскому краю предъявлены исполнительные листы для принудительного исполнения, и </w:t>
      </w:r>
      <w:r>
        <w:lastRenderedPageBreak/>
        <w:t>применения штрафных санкций за несвоевременное исполнение обязательств;</w:t>
      </w:r>
    </w:p>
    <w:p w:rsidR="001B76CF" w:rsidRDefault="00FC6A45">
      <w:pPr>
        <w:pStyle w:val="1"/>
        <w:shd w:val="clear" w:color="auto" w:fill="auto"/>
        <w:tabs>
          <w:tab w:val="left" w:pos="1096"/>
        </w:tabs>
        <w:ind w:firstLine="760"/>
        <w:jc w:val="both"/>
      </w:pPr>
      <w:proofErr w:type="gramStart"/>
      <w:r>
        <w:t>б)</w:t>
      </w:r>
      <w:r>
        <w:tab/>
        <w:t xml:space="preserve">в срок до 3 числа месяца, следующего за отчетным, производят корректировку перспективного кассового плана по результатам фактического исполнения перспективного кассового плана за отчетный месяц и представляют пояснения в </w:t>
      </w:r>
      <w:r w:rsidR="00FC01A2">
        <w:t>Комитет</w:t>
      </w:r>
      <w:r>
        <w:t xml:space="preserve"> в случае неисполнения либо перевыполнения плановых назначений по первоочередным расходным обязательствам муниципального образования.</w:t>
      </w:r>
      <w:proofErr w:type="gramEnd"/>
      <w:r>
        <w:t xml:space="preserve"> При этом фактически сложившийся остаток средств на едином счете бюджета муниципального образования на конец отчетного месяца должен соответствовать остатку средств на едином счете бюджета муниципального образования на начало следующего месяца планового периода;</w:t>
      </w:r>
    </w:p>
    <w:p w:rsidR="001B76CF" w:rsidRDefault="00FC6A45">
      <w:pPr>
        <w:pStyle w:val="1"/>
        <w:shd w:val="clear" w:color="auto" w:fill="auto"/>
        <w:tabs>
          <w:tab w:val="left" w:pos="1318"/>
        </w:tabs>
        <w:ind w:firstLine="760"/>
        <w:jc w:val="both"/>
      </w:pPr>
      <w:r>
        <w:t>в)</w:t>
      </w:r>
      <w:r>
        <w:tab/>
        <w:t>обеспечивают заполнение перспективного кассового плана муниципального образования  в сроки, установленные подпунктом 1 пункта 6 настоящего Положения и корректировку сформированного перспективного кассового плана для устранения замечаний по результатам проверки в соответствии с подпунктом «а» подпункта 4 настоящего пункта в срок до 5 числа текущего месяца;</w:t>
      </w:r>
    </w:p>
    <w:p w:rsidR="001B76CF" w:rsidRDefault="00FC6A45">
      <w:pPr>
        <w:pStyle w:val="1"/>
        <w:shd w:val="clear" w:color="auto" w:fill="auto"/>
        <w:tabs>
          <w:tab w:val="left" w:pos="1096"/>
        </w:tabs>
        <w:ind w:firstLine="760"/>
        <w:jc w:val="both"/>
      </w:pPr>
      <w:r>
        <w:t>г)</w:t>
      </w:r>
      <w:r>
        <w:tab/>
        <w:t>обеспечивают соответствие вводимых данных по остаткам средств на едином счете бюджета муниципального образования с данными Управления Федерального казначейства по Забайкальскому краю по остаткам указанных средств по состоянию на 1 число каждого отчетного месяца;</w:t>
      </w:r>
    </w:p>
    <w:p w:rsidR="001B76CF" w:rsidRDefault="00FC6A45">
      <w:pPr>
        <w:pStyle w:val="1"/>
        <w:shd w:val="clear" w:color="auto" w:fill="auto"/>
        <w:tabs>
          <w:tab w:val="left" w:pos="1096"/>
        </w:tabs>
        <w:ind w:firstLine="760"/>
        <w:jc w:val="both"/>
      </w:pPr>
      <w:r>
        <w:t>д)</w:t>
      </w:r>
      <w:r>
        <w:tab/>
        <w:t xml:space="preserve">обеспечивают представление мониторинга по форме </w:t>
      </w:r>
      <w:r>
        <w:rPr>
          <w:lang w:val="en-US" w:eastAsia="en-US" w:bidi="en-US"/>
        </w:rPr>
        <w:t>Chita</w:t>
      </w:r>
      <w:r w:rsidRPr="00D4441C">
        <w:rPr>
          <w:lang w:eastAsia="en-US" w:bidi="en-US"/>
        </w:rPr>
        <w:t>_</w:t>
      </w:r>
      <w:r>
        <w:rPr>
          <w:lang w:val="en-US" w:eastAsia="en-US" w:bidi="en-US"/>
        </w:rPr>
        <w:t>B</w:t>
      </w:r>
      <w:r w:rsidRPr="00D4441C">
        <w:rPr>
          <w:lang w:eastAsia="en-US" w:bidi="en-US"/>
        </w:rPr>
        <w:t xml:space="preserve">4 </w:t>
      </w:r>
      <w:r>
        <w:t xml:space="preserve">«Информация об отдельных показателях исполнения консолидированного бюджета МР (ГО), финансируемых за счет средств местных бюджетов» не позднее </w:t>
      </w:r>
      <w:r w:rsidR="008F3D10">
        <w:t xml:space="preserve">2 </w:t>
      </w:r>
      <w:r>
        <w:t xml:space="preserve">числа месяца, следующего </w:t>
      </w:r>
      <w:proofErr w:type="gramStart"/>
      <w:r>
        <w:t>за</w:t>
      </w:r>
      <w:proofErr w:type="gramEnd"/>
      <w:r>
        <w:t xml:space="preserve"> отчетным;</w:t>
      </w:r>
    </w:p>
    <w:p w:rsidR="001B76CF" w:rsidRDefault="00FC6A45">
      <w:pPr>
        <w:pStyle w:val="1"/>
        <w:shd w:val="clear" w:color="auto" w:fill="auto"/>
        <w:tabs>
          <w:tab w:val="left" w:pos="1318"/>
        </w:tabs>
        <w:ind w:firstLine="760"/>
        <w:jc w:val="both"/>
      </w:pPr>
      <w:r>
        <w:t>е)</w:t>
      </w:r>
      <w:r>
        <w:tab/>
        <w:t>обеспечивают исполнение обязательств муниципального образования в первоочередном порядке за счет средств остатков на едином счете бюджета муниципального образования, не допуская образования просроченной кредиторской задолженности по муниципальным контрактам, подлежащим исполнению за счет средств муниципального дорожного фонда;</w:t>
      </w:r>
    </w:p>
    <w:p w:rsidR="001B76CF" w:rsidRDefault="00FC6A45">
      <w:pPr>
        <w:pStyle w:val="1"/>
        <w:shd w:val="clear" w:color="auto" w:fill="auto"/>
        <w:tabs>
          <w:tab w:val="left" w:pos="1114"/>
        </w:tabs>
        <w:ind w:firstLine="740"/>
        <w:jc w:val="both"/>
      </w:pPr>
      <w:proofErr w:type="gramStart"/>
      <w:r w:rsidRPr="00B63669">
        <w:t>ж)</w:t>
      </w:r>
      <w:r w:rsidRPr="00B63669">
        <w:tab/>
        <w:t xml:space="preserve">в срок до 01 марта (в 2019 году в срок до 01 апреля 2019 года) обеспечивают приведение сводной бюджетной росписи бюджета муниципального образования, в том числе в информационной системе, в соответствие с заключением </w:t>
      </w:r>
      <w:r w:rsidR="00B63669" w:rsidRPr="00B63669">
        <w:t xml:space="preserve">Комитета </w:t>
      </w:r>
      <w:r w:rsidRPr="00B63669">
        <w:t xml:space="preserve">о соответствии требованиям бюджетного законодательства Российской Федерации проекта бюджета муниципального образования, внесенного на рассмотрение представительного органа </w:t>
      </w:r>
      <w:r w:rsidR="00B63669" w:rsidRPr="00B63669">
        <w:t>поселения</w:t>
      </w:r>
      <w:r w:rsidRPr="00B63669">
        <w:t>;</w:t>
      </w:r>
      <w:proofErr w:type="gramEnd"/>
    </w:p>
    <w:p w:rsidR="001B76CF" w:rsidRDefault="00FC6A45">
      <w:pPr>
        <w:pStyle w:val="1"/>
        <w:shd w:val="clear" w:color="auto" w:fill="auto"/>
        <w:tabs>
          <w:tab w:val="left" w:pos="1291"/>
        </w:tabs>
        <w:ind w:firstLine="740"/>
        <w:jc w:val="both"/>
      </w:pPr>
      <w:r>
        <w:t>з)</w:t>
      </w:r>
      <w:r>
        <w:tab/>
        <w:t>ведение в информационной системе исполнения бюджета муниципального образования с применением кодов дополнительной классификации, рекомендованной Министерством;</w:t>
      </w:r>
    </w:p>
    <w:p w:rsidR="001B76CF" w:rsidRPr="00B63669" w:rsidRDefault="00B9593F">
      <w:pPr>
        <w:pStyle w:val="1"/>
        <w:numPr>
          <w:ilvl w:val="0"/>
          <w:numId w:val="7"/>
        </w:numPr>
        <w:shd w:val="clear" w:color="auto" w:fill="auto"/>
        <w:tabs>
          <w:tab w:val="left" w:pos="1096"/>
        </w:tabs>
        <w:ind w:firstLine="740"/>
        <w:jc w:val="both"/>
      </w:pPr>
      <w:r>
        <w:t>отдел бюджетной политики, мониторинга местных бюджетов, прогнозирования доходов и межбюджетных отношений</w:t>
      </w:r>
      <w:r w:rsidR="00B63669" w:rsidRPr="00B63669">
        <w:t xml:space="preserve"> (специалист по </w:t>
      </w:r>
      <w:r w:rsidR="00FC6A45" w:rsidRPr="00B63669">
        <w:t xml:space="preserve"> доход</w:t>
      </w:r>
      <w:r w:rsidR="00B63669" w:rsidRPr="00B63669">
        <w:t>ам</w:t>
      </w:r>
      <w:r w:rsidR="00B63669">
        <w:t>)</w:t>
      </w:r>
      <w:r w:rsidR="00FC6A45" w:rsidRPr="00B63669">
        <w:t>:</w:t>
      </w:r>
    </w:p>
    <w:p w:rsidR="001B76CF" w:rsidRPr="00B63669" w:rsidRDefault="00FC6A45">
      <w:pPr>
        <w:pStyle w:val="1"/>
        <w:shd w:val="clear" w:color="auto" w:fill="auto"/>
        <w:tabs>
          <w:tab w:val="left" w:pos="1088"/>
        </w:tabs>
        <w:ind w:firstLine="740"/>
        <w:jc w:val="both"/>
      </w:pPr>
      <w:r w:rsidRPr="00B63669">
        <w:t>а)</w:t>
      </w:r>
      <w:r w:rsidRPr="00B63669">
        <w:tab/>
        <w:t xml:space="preserve">в срок до 25 января (в 2019 году в срок до 04 марта 2019 года) обеспечивает </w:t>
      </w:r>
      <w:r w:rsidR="00CE78C3">
        <w:t xml:space="preserve">представление </w:t>
      </w:r>
      <w:r w:rsidRPr="00B63669">
        <w:t>с муниципальными образованиями прогноза поступления налоговых, неналоговых доходов на финансовый год в разрезе бюджетов муниципальных образований с разбивкой по месяцам и по источникам доходов;</w:t>
      </w:r>
    </w:p>
    <w:p w:rsidR="001B76CF" w:rsidRPr="00B63669" w:rsidRDefault="00FC6A45">
      <w:pPr>
        <w:pStyle w:val="1"/>
        <w:shd w:val="clear" w:color="auto" w:fill="auto"/>
        <w:tabs>
          <w:tab w:val="left" w:pos="1291"/>
        </w:tabs>
        <w:ind w:firstLine="740"/>
        <w:jc w:val="both"/>
      </w:pPr>
      <w:r w:rsidRPr="00B63669">
        <w:lastRenderedPageBreak/>
        <w:t>б)</w:t>
      </w:r>
      <w:r w:rsidRPr="00B63669">
        <w:tab/>
        <w:t>обеспечивает организацию контроля полноты исполнения муниципальными образованиями обязательств по уплате налогов (по видам, по отраслям бюджетной сферы, в разрезе муниципальных образований);</w:t>
      </w:r>
    </w:p>
    <w:p w:rsidR="001B76CF" w:rsidRPr="00B63669" w:rsidRDefault="00B63669">
      <w:pPr>
        <w:pStyle w:val="1"/>
        <w:numPr>
          <w:ilvl w:val="0"/>
          <w:numId w:val="7"/>
        </w:numPr>
        <w:shd w:val="clear" w:color="auto" w:fill="auto"/>
        <w:tabs>
          <w:tab w:val="left" w:pos="1088"/>
        </w:tabs>
        <w:ind w:firstLine="740"/>
        <w:jc w:val="both"/>
      </w:pPr>
      <w:r w:rsidRPr="00B63669">
        <w:t>отдел по бухгалтерскому учету и отчетности</w:t>
      </w:r>
      <w:r w:rsidR="00FC6A45" w:rsidRPr="00B63669">
        <w:t>:</w:t>
      </w:r>
    </w:p>
    <w:p w:rsidR="001B76CF" w:rsidRPr="00B63669" w:rsidRDefault="00FC6A45">
      <w:pPr>
        <w:pStyle w:val="1"/>
        <w:shd w:val="clear" w:color="auto" w:fill="auto"/>
        <w:tabs>
          <w:tab w:val="left" w:pos="1088"/>
        </w:tabs>
        <w:ind w:firstLine="740"/>
        <w:jc w:val="both"/>
      </w:pPr>
      <w:r w:rsidRPr="00B63669">
        <w:t>а)</w:t>
      </w:r>
      <w:r w:rsidRPr="00B63669">
        <w:tab/>
        <w:t xml:space="preserve">в срок до 3 числа месяца, следующего за </w:t>
      </w:r>
      <w:proofErr w:type="gramStart"/>
      <w:r w:rsidRPr="00B63669">
        <w:t>отчетным</w:t>
      </w:r>
      <w:proofErr w:type="gramEnd"/>
      <w:r w:rsidRPr="00B63669">
        <w:t>, обеспечивает представление с муниципальными образованиями данных Управления Федерального казачества по Забайкальскому краю об остатках средств на счетах бюджетов муниципальных образований по состоянию на 1 число месяца, следующего за отчетным;</w:t>
      </w:r>
    </w:p>
    <w:p w:rsidR="001B76CF" w:rsidRPr="00B63669" w:rsidRDefault="00FC6A45">
      <w:pPr>
        <w:pStyle w:val="1"/>
        <w:shd w:val="clear" w:color="auto" w:fill="auto"/>
        <w:tabs>
          <w:tab w:val="left" w:pos="1088"/>
        </w:tabs>
        <w:ind w:firstLine="740"/>
        <w:jc w:val="both"/>
      </w:pPr>
      <w:r w:rsidRPr="00B63669">
        <w:t>б)</w:t>
      </w:r>
      <w:r w:rsidRPr="00B63669">
        <w:tab/>
        <w:t>информирует с муниципальными образованиями об остатках средств на счетах бюджетов муниципальных образований и об отсутствии динамики их снижения на счетах бюджетов муниципальных образований;</w:t>
      </w:r>
    </w:p>
    <w:p w:rsidR="001B76CF" w:rsidRPr="00B63669" w:rsidRDefault="00B9593F">
      <w:pPr>
        <w:pStyle w:val="1"/>
        <w:numPr>
          <w:ilvl w:val="0"/>
          <w:numId w:val="7"/>
        </w:numPr>
        <w:shd w:val="clear" w:color="auto" w:fill="auto"/>
        <w:tabs>
          <w:tab w:val="left" w:pos="1088"/>
        </w:tabs>
        <w:ind w:firstLine="740"/>
        <w:jc w:val="both"/>
      </w:pPr>
      <w:r>
        <w:t>отдел бюджетной политики, мониторинга местных бюджетов, прогнозирования доходов и межбюджетных отношений</w:t>
      </w:r>
      <w:r w:rsidR="00FC6A45" w:rsidRPr="00B63669">
        <w:t>:</w:t>
      </w:r>
    </w:p>
    <w:p w:rsidR="001B76CF" w:rsidRPr="00B63669" w:rsidRDefault="00FC6A45">
      <w:pPr>
        <w:pStyle w:val="1"/>
        <w:shd w:val="clear" w:color="auto" w:fill="auto"/>
        <w:ind w:firstLine="740"/>
        <w:jc w:val="both"/>
      </w:pPr>
      <w:r w:rsidRPr="00B63669">
        <w:t xml:space="preserve">а) в срок 25 января, далее не позднее 5 числа месяца, следующего за </w:t>
      </w:r>
      <w:proofErr w:type="gramStart"/>
      <w:r w:rsidRPr="00B63669">
        <w:t>отчетным</w:t>
      </w:r>
      <w:proofErr w:type="gramEnd"/>
      <w:r w:rsidRPr="00B63669">
        <w:t>, обеспечивает осуществление проверки:</w:t>
      </w:r>
    </w:p>
    <w:p w:rsidR="001B76CF" w:rsidRPr="00B63669" w:rsidRDefault="00FC6A45">
      <w:pPr>
        <w:pStyle w:val="1"/>
        <w:shd w:val="clear" w:color="auto" w:fill="auto"/>
        <w:ind w:firstLine="740"/>
        <w:jc w:val="both"/>
      </w:pPr>
      <w:r w:rsidRPr="00B63669">
        <w:t xml:space="preserve">сформированного </w:t>
      </w:r>
      <w:r w:rsidR="00B63669" w:rsidRPr="00B63669">
        <w:t>поселением  перспективного кассового плана;</w:t>
      </w:r>
    </w:p>
    <w:p w:rsidR="001B76CF" w:rsidRPr="00B63669" w:rsidRDefault="00FC6A45">
      <w:pPr>
        <w:pStyle w:val="1"/>
        <w:shd w:val="clear" w:color="auto" w:fill="auto"/>
        <w:ind w:firstLine="740"/>
        <w:jc w:val="both"/>
      </w:pPr>
      <w:proofErr w:type="gramStart"/>
      <w:r w:rsidRPr="00B63669">
        <w:t>соответствия данных об остатках средств на счетах бюджетов муниципальных образований на начало финансового года и далее на 1 число месяца, следующего за отчетным, данным, представленными Управлением Федерального казначейства по Забайкальскому краю;</w:t>
      </w:r>
      <w:proofErr w:type="gramEnd"/>
    </w:p>
    <w:p w:rsidR="001B76CF" w:rsidRPr="00B63669" w:rsidRDefault="00FC6A45">
      <w:pPr>
        <w:pStyle w:val="1"/>
        <w:shd w:val="clear" w:color="auto" w:fill="auto"/>
        <w:ind w:firstLine="740"/>
        <w:jc w:val="both"/>
      </w:pPr>
      <w:r w:rsidRPr="00B63669">
        <w:t>соответствия данных сводной бюджетной росписи бюджета муниципального образования данным по доходам и расходам бюджета муниципального образования;</w:t>
      </w:r>
    </w:p>
    <w:p w:rsidR="001B76CF" w:rsidRPr="00B63669" w:rsidRDefault="00FC6A45">
      <w:pPr>
        <w:pStyle w:val="1"/>
        <w:shd w:val="clear" w:color="auto" w:fill="auto"/>
        <w:ind w:firstLine="740"/>
        <w:jc w:val="both"/>
      </w:pPr>
      <w:r w:rsidRPr="00B63669">
        <w:t>соответствия объема первоочередных расходных обязательств муниципальных образований объему согласованной по результатам «нулевых» чтений потребности на 12 месяцев;</w:t>
      </w:r>
    </w:p>
    <w:p w:rsidR="001B76CF" w:rsidRPr="00B63669" w:rsidRDefault="00FC6A45">
      <w:pPr>
        <w:pStyle w:val="1"/>
        <w:shd w:val="clear" w:color="auto" w:fill="auto"/>
        <w:ind w:firstLine="740"/>
        <w:jc w:val="both"/>
      </w:pPr>
      <w:r w:rsidRPr="00B63669">
        <w:t>включения в объем первоочередных расходных обязательств муниципальных образований суммы кредиторской задолженности на начало финансового года;</w:t>
      </w:r>
    </w:p>
    <w:p w:rsidR="001B76CF" w:rsidRPr="00B63669" w:rsidRDefault="00FC6A45">
      <w:pPr>
        <w:pStyle w:val="1"/>
        <w:shd w:val="clear" w:color="auto" w:fill="auto"/>
        <w:ind w:firstLine="740"/>
        <w:jc w:val="both"/>
      </w:pPr>
      <w:r w:rsidRPr="00B63669">
        <w:t>не превышения объема прочих расходов к согласованным объемам по результатам «нулевых» чтений;</w:t>
      </w:r>
    </w:p>
    <w:p w:rsidR="001B76CF" w:rsidRPr="00B63669" w:rsidRDefault="00FC6A45">
      <w:pPr>
        <w:pStyle w:val="1"/>
        <w:shd w:val="clear" w:color="auto" w:fill="auto"/>
        <w:ind w:firstLine="740"/>
        <w:jc w:val="both"/>
      </w:pPr>
      <w:r w:rsidRPr="00B63669">
        <w:t>учета в источниках доходов бюджета муниципального образования и в сводной бюджетной росписи бюджета муниципального образования дополнительно доведенных объемов межбюджетных трансфертов;</w:t>
      </w:r>
    </w:p>
    <w:p w:rsidR="001B76CF" w:rsidRPr="00B63669" w:rsidRDefault="00FC6A45">
      <w:pPr>
        <w:pStyle w:val="1"/>
        <w:shd w:val="clear" w:color="auto" w:fill="auto"/>
        <w:tabs>
          <w:tab w:val="left" w:pos="1106"/>
        </w:tabs>
        <w:ind w:firstLine="740"/>
        <w:jc w:val="both"/>
      </w:pPr>
      <w:r w:rsidRPr="00B63669">
        <w:t>б)</w:t>
      </w:r>
      <w:r w:rsidRPr="00B63669">
        <w:tab/>
        <w:t xml:space="preserve">в срок до 25 января и далее до 6 числа месяца, следующего за отчетным, обеспечивает формирование на текущий месяц предложений об объеме финансирования межбюджетных трансфертов по этапам, установленным пунктом 5 настоящего Положения. В случае возникновения в муниципальном образовании обстоятельств, препятствующих плановому исполнению первоочередных расходных обязательств муниципального образования, </w:t>
      </w:r>
      <w:r w:rsidR="00B63669" w:rsidRPr="00B63669">
        <w:t>оперативно докладываютпредседателю Комитета по финансам</w:t>
      </w:r>
      <w:r w:rsidRPr="00B63669">
        <w:t xml:space="preserve"> о возникшей ситуации;</w:t>
      </w:r>
    </w:p>
    <w:p w:rsidR="001B76CF" w:rsidRPr="00A308FE" w:rsidRDefault="00FC6A45">
      <w:pPr>
        <w:pStyle w:val="1"/>
        <w:shd w:val="clear" w:color="auto" w:fill="auto"/>
        <w:tabs>
          <w:tab w:val="left" w:pos="1106"/>
        </w:tabs>
        <w:ind w:firstLine="740"/>
        <w:jc w:val="both"/>
      </w:pPr>
      <w:proofErr w:type="gramStart"/>
      <w:r w:rsidRPr="00A308FE">
        <w:t>в)</w:t>
      </w:r>
      <w:r w:rsidRPr="00A308FE">
        <w:tab/>
        <w:t xml:space="preserve">в срок до 26 января текущего финансового года и до 7 числа месяца, следующего за отчетным, обеспечивает формирование свода распределения межбюджетных трансфертов на текущий месяц, согласование указанного свода с </w:t>
      </w:r>
      <w:r w:rsidR="00CE78C3">
        <w:t>начальником</w:t>
      </w:r>
      <w:r w:rsidR="00A308FE" w:rsidRPr="00A308FE">
        <w:t xml:space="preserve"> бюджетного отдела</w:t>
      </w:r>
      <w:r w:rsidRPr="00A308FE">
        <w:t xml:space="preserve">, и направление свода распределения межбюджетных трансфертов на текущий месяц для утверждения </w:t>
      </w:r>
      <w:r w:rsidR="00A308FE" w:rsidRPr="00A308FE">
        <w:lastRenderedPageBreak/>
        <w:t>председателю Комитета по финансам.</w:t>
      </w:r>
      <w:proofErr w:type="gramEnd"/>
    </w:p>
    <w:p w:rsidR="001B76CF" w:rsidRPr="00F8111F" w:rsidRDefault="00FC6A45">
      <w:pPr>
        <w:pStyle w:val="1"/>
        <w:numPr>
          <w:ilvl w:val="0"/>
          <w:numId w:val="3"/>
        </w:numPr>
        <w:shd w:val="clear" w:color="auto" w:fill="auto"/>
        <w:tabs>
          <w:tab w:val="left" w:pos="1258"/>
        </w:tabs>
        <w:ind w:firstLine="740"/>
        <w:jc w:val="both"/>
      </w:pPr>
      <w:r w:rsidRPr="00F8111F">
        <w:t>Для перечисления межбюджетных трансфертов бюд</w:t>
      </w:r>
      <w:r w:rsidR="0073503D" w:rsidRPr="00F8111F">
        <w:t>жетам муниципальных образований</w:t>
      </w:r>
      <w:r w:rsidR="00F8111F" w:rsidRPr="00F8111F">
        <w:t xml:space="preserve"> Комитетом:</w:t>
      </w:r>
    </w:p>
    <w:p w:rsidR="001B76CF" w:rsidRPr="00F8111F" w:rsidRDefault="0073503D">
      <w:pPr>
        <w:pStyle w:val="1"/>
        <w:numPr>
          <w:ilvl w:val="0"/>
          <w:numId w:val="8"/>
        </w:numPr>
        <w:shd w:val="clear" w:color="auto" w:fill="auto"/>
        <w:tabs>
          <w:tab w:val="left" w:pos="1258"/>
        </w:tabs>
        <w:ind w:firstLine="740"/>
        <w:jc w:val="both"/>
      </w:pPr>
      <w:r w:rsidRPr="00F8111F">
        <w:t xml:space="preserve">формируются </w:t>
      </w:r>
      <w:r w:rsidR="00FC6A45" w:rsidRPr="00F8111F">
        <w:t xml:space="preserve"> заявки на финансирование расходов, относящихся к первому этапу (расходы по оплате труда работников учреждений, финансируемых за счет средств муниципальных образований, и по начислениям на оплату труда). Через пять рабочих дней после дня формирования заявок на финансирование расходов, относящихся к первому этапу, </w:t>
      </w:r>
      <w:r w:rsidRPr="00F8111F">
        <w:t>формируются</w:t>
      </w:r>
      <w:r w:rsidR="00FC6A45" w:rsidRPr="00F8111F">
        <w:t xml:space="preserve"> заявки на финансирование расходов, относящихся ко второму этапу (расходы по оплате коммунальных услуг, котельно-печного топлива и расходов по уплате налогов в бюджетную систему Российской Федерации).</w:t>
      </w:r>
    </w:p>
    <w:p w:rsidR="001B76CF" w:rsidRPr="00F8111F" w:rsidRDefault="00B9593F">
      <w:pPr>
        <w:pStyle w:val="1"/>
        <w:numPr>
          <w:ilvl w:val="0"/>
          <w:numId w:val="8"/>
        </w:numPr>
        <w:shd w:val="clear" w:color="auto" w:fill="auto"/>
        <w:tabs>
          <w:tab w:val="left" w:pos="1116"/>
        </w:tabs>
        <w:ind w:firstLine="760"/>
        <w:jc w:val="both"/>
      </w:pPr>
      <w:r>
        <w:t xml:space="preserve">в </w:t>
      </w:r>
      <w:r w:rsidR="00FC6A45" w:rsidRPr="00F8111F">
        <w:t>установленном порядке осуществляет</w:t>
      </w:r>
      <w:r w:rsidR="0073503D" w:rsidRPr="00F8111F">
        <w:t>ся</w:t>
      </w:r>
      <w:r w:rsidR="00FC6A45" w:rsidRPr="00F8111F">
        <w:t xml:space="preserve"> финансирование межбюджетных трансфертов в соответствии с утвержденным кассовым планом бюджета </w:t>
      </w:r>
      <w:r w:rsidR="0073503D" w:rsidRPr="00F8111F">
        <w:t>района</w:t>
      </w:r>
      <w:r w:rsidR="00FC6A45" w:rsidRPr="00F8111F">
        <w:t xml:space="preserve"> на текущий месяц.</w:t>
      </w:r>
    </w:p>
    <w:p w:rsidR="001B76CF" w:rsidRPr="003C1052" w:rsidRDefault="00FC6A45">
      <w:pPr>
        <w:pStyle w:val="1"/>
        <w:numPr>
          <w:ilvl w:val="0"/>
          <w:numId w:val="3"/>
        </w:numPr>
        <w:shd w:val="clear" w:color="auto" w:fill="auto"/>
        <w:tabs>
          <w:tab w:val="left" w:pos="1186"/>
        </w:tabs>
        <w:ind w:firstLine="760"/>
        <w:jc w:val="both"/>
      </w:pPr>
      <w:proofErr w:type="gramStart"/>
      <w:r w:rsidRPr="003C1052">
        <w:t>Контроль за</w:t>
      </w:r>
      <w:proofErr w:type="gramEnd"/>
      <w:r w:rsidRPr="003C1052">
        <w:t xml:space="preserve"> исполнением кассовых планов муниципальных образований осуществляется </w:t>
      </w:r>
      <w:r w:rsidR="003C1052" w:rsidRPr="003C1052">
        <w:t>Комитетом</w:t>
      </w:r>
      <w:r w:rsidRPr="003C1052">
        <w:t xml:space="preserve"> в части финансового обеспечения первоочередных расходных обязательств муниципальных образований путем сопоставления плановых показателей перспективного кассового плана за отчетный месяц с данными кассового исполнения бюджета муниципального образования за отчетный месяц.</w:t>
      </w:r>
    </w:p>
    <w:p w:rsidR="001B76CF" w:rsidRPr="008F3D10" w:rsidRDefault="00B9593F">
      <w:pPr>
        <w:pStyle w:val="1"/>
        <w:numPr>
          <w:ilvl w:val="0"/>
          <w:numId w:val="3"/>
        </w:numPr>
        <w:shd w:val="clear" w:color="auto" w:fill="auto"/>
        <w:tabs>
          <w:tab w:val="left" w:pos="1186"/>
        </w:tabs>
        <w:ind w:firstLine="760"/>
        <w:jc w:val="both"/>
      </w:pPr>
      <w:r>
        <w:t>отдел бюджетной политики, мониторинга местных бюджетов, прогнозирования доходов и межбюджетных отношений</w:t>
      </w:r>
      <w:r w:rsidR="00FC6A45" w:rsidRPr="008F3D10">
        <w:t xml:space="preserve">осуществляет </w:t>
      </w:r>
      <w:proofErr w:type="gramStart"/>
      <w:r w:rsidR="00FC6A45" w:rsidRPr="008F3D10">
        <w:t>контроль за</w:t>
      </w:r>
      <w:proofErr w:type="gramEnd"/>
      <w:r w:rsidR="00FC6A45" w:rsidRPr="008F3D10">
        <w:t xml:space="preserve"> исполнением кассовых планов муниципальных образований:</w:t>
      </w:r>
    </w:p>
    <w:p w:rsidR="001B76CF" w:rsidRPr="008F3D10" w:rsidRDefault="00FC6A45">
      <w:pPr>
        <w:pStyle w:val="1"/>
        <w:numPr>
          <w:ilvl w:val="0"/>
          <w:numId w:val="9"/>
        </w:numPr>
        <w:shd w:val="clear" w:color="auto" w:fill="auto"/>
        <w:tabs>
          <w:tab w:val="left" w:pos="1116"/>
        </w:tabs>
        <w:ind w:firstLine="760"/>
        <w:jc w:val="both"/>
      </w:pPr>
      <w:proofErr w:type="gramStart"/>
      <w:r w:rsidRPr="008F3D10">
        <w:t>на основании данных отчетной формы исполнения перспективного кассового плана ежемесячно 15 и 20 числа текущего месяца и 1 числа месяца, следующего за отчетным производит контроль полноты кассового исполнения бюджета муниципального образования по первоочередным расходным обязательствам к уровню плановых назначений по перспективному кассовому плану;</w:t>
      </w:r>
      <w:proofErr w:type="gramEnd"/>
    </w:p>
    <w:p w:rsidR="001B76CF" w:rsidRPr="008F3D10" w:rsidRDefault="00FC6A45">
      <w:pPr>
        <w:pStyle w:val="1"/>
        <w:numPr>
          <w:ilvl w:val="0"/>
          <w:numId w:val="9"/>
        </w:numPr>
        <w:shd w:val="clear" w:color="auto" w:fill="auto"/>
        <w:tabs>
          <w:tab w:val="left" w:pos="1186"/>
        </w:tabs>
        <w:ind w:firstLine="760"/>
        <w:jc w:val="both"/>
      </w:pPr>
      <w:r w:rsidRPr="008F3D10">
        <w:t xml:space="preserve">в случае выявления отклонений по результатам контроля в соответствии с подпунктом «1» настоящего пункта запрашивает у </w:t>
      </w:r>
      <w:r w:rsidR="008F3D10" w:rsidRPr="008F3D10">
        <w:t xml:space="preserve">поселений </w:t>
      </w:r>
      <w:r w:rsidRPr="008F3D10">
        <w:t xml:space="preserve"> пояснения о неисполнении либо перевыполнении плановых назначений по первоочередным расходам;</w:t>
      </w:r>
    </w:p>
    <w:p w:rsidR="001B76CF" w:rsidRPr="008F3D10" w:rsidRDefault="00FC6A45">
      <w:pPr>
        <w:pStyle w:val="1"/>
        <w:numPr>
          <w:ilvl w:val="0"/>
          <w:numId w:val="9"/>
        </w:numPr>
        <w:shd w:val="clear" w:color="auto" w:fill="auto"/>
        <w:tabs>
          <w:tab w:val="left" w:pos="1186"/>
        </w:tabs>
        <w:ind w:firstLine="760"/>
        <w:jc w:val="both"/>
      </w:pPr>
      <w:r w:rsidRPr="008F3D10">
        <w:t xml:space="preserve">готовит предложения </w:t>
      </w:r>
      <w:r w:rsidR="008F3D10" w:rsidRPr="008F3D10">
        <w:t>председателю Комитета по финансам</w:t>
      </w:r>
      <w:r w:rsidRPr="008F3D10">
        <w:t xml:space="preserve"> о приостановке предоставления межбюджетных трансфертов за неисполнение </w:t>
      </w:r>
      <w:r w:rsidR="001A721C">
        <w:t xml:space="preserve">поселениями </w:t>
      </w:r>
      <w:r w:rsidRPr="008F3D10">
        <w:t xml:space="preserve"> требований подпункта 1 пункта 6 настоящего Положения.</w:t>
      </w:r>
    </w:p>
    <w:p w:rsidR="001B76CF" w:rsidRPr="001A721C" w:rsidRDefault="001A721C">
      <w:pPr>
        <w:pStyle w:val="1"/>
        <w:numPr>
          <w:ilvl w:val="0"/>
          <w:numId w:val="3"/>
        </w:numPr>
        <w:shd w:val="clear" w:color="auto" w:fill="auto"/>
        <w:tabs>
          <w:tab w:val="left" w:pos="1172"/>
        </w:tabs>
        <w:ind w:firstLine="740"/>
        <w:jc w:val="both"/>
      </w:pPr>
      <w:r w:rsidRPr="001A721C">
        <w:t xml:space="preserve">Бюджетный отдел Комитета по финансам </w:t>
      </w:r>
      <w:r w:rsidR="00FC6A45" w:rsidRPr="001A721C">
        <w:t xml:space="preserve"> обеспечивает формирование перспективного кассового плана и контроля за исполнения кассовых планов муниципальных образований в информационной системе.</w:t>
      </w:r>
    </w:p>
    <w:p w:rsidR="001B76CF" w:rsidRPr="001A721C" w:rsidRDefault="00FC6A45">
      <w:pPr>
        <w:pStyle w:val="1"/>
        <w:shd w:val="clear" w:color="auto" w:fill="auto"/>
        <w:ind w:firstLine="740"/>
        <w:jc w:val="both"/>
      </w:pPr>
      <w:r w:rsidRPr="001A721C">
        <w:t xml:space="preserve">При этом </w:t>
      </w:r>
      <w:r w:rsidR="001A721C" w:rsidRPr="001A721C">
        <w:t xml:space="preserve">бюджетный </w:t>
      </w:r>
      <w:r w:rsidRPr="001A721C">
        <w:t>отдел:</w:t>
      </w:r>
    </w:p>
    <w:p w:rsidR="001B76CF" w:rsidRPr="001A721C" w:rsidRDefault="00FC6A45">
      <w:pPr>
        <w:pStyle w:val="1"/>
        <w:numPr>
          <w:ilvl w:val="0"/>
          <w:numId w:val="10"/>
        </w:numPr>
        <w:shd w:val="clear" w:color="auto" w:fill="auto"/>
        <w:tabs>
          <w:tab w:val="left" w:pos="1402"/>
        </w:tabs>
        <w:ind w:firstLine="740"/>
        <w:jc w:val="both"/>
      </w:pPr>
      <w:r w:rsidRPr="001A721C">
        <w:t xml:space="preserve">взаимодействует с </w:t>
      </w:r>
      <w:r w:rsidR="001A721C" w:rsidRPr="001A721C">
        <w:t xml:space="preserve">администрациями поселений </w:t>
      </w:r>
      <w:r w:rsidRPr="001A721C">
        <w:t>по вопросам технического характера при заполнении, ведении и исполнении перспективных кассовых планов;</w:t>
      </w:r>
    </w:p>
    <w:p w:rsidR="001B76CF" w:rsidRPr="001A721C" w:rsidRDefault="00FC6A45">
      <w:pPr>
        <w:pStyle w:val="1"/>
        <w:numPr>
          <w:ilvl w:val="0"/>
          <w:numId w:val="10"/>
        </w:numPr>
        <w:shd w:val="clear" w:color="auto" w:fill="auto"/>
        <w:tabs>
          <w:tab w:val="left" w:pos="1129"/>
        </w:tabs>
        <w:ind w:firstLine="740"/>
        <w:jc w:val="both"/>
      </w:pPr>
      <w:r w:rsidRPr="001A721C">
        <w:t>в срок до 01 мая 2019 года совместно с муниципальными образованиями совершенствует формирование в информационной системе перспективного кассового плана и консолидированного перспективного кассового плана по муниципальн</w:t>
      </w:r>
      <w:r w:rsidR="001A721C" w:rsidRPr="001A721C">
        <w:t>ому</w:t>
      </w:r>
      <w:r w:rsidRPr="001A721C">
        <w:t xml:space="preserve"> район</w:t>
      </w:r>
      <w:r w:rsidR="001A721C" w:rsidRPr="001A721C">
        <w:t>у</w:t>
      </w:r>
      <w:r w:rsidRPr="001A721C">
        <w:t>;</w:t>
      </w:r>
    </w:p>
    <w:p w:rsidR="001B76CF" w:rsidRPr="001A721C" w:rsidRDefault="00FC6A45">
      <w:pPr>
        <w:pStyle w:val="1"/>
        <w:numPr>
          <w:ilvl w:val="0"/>
          <w:numId w:val="10"/>
        </w:numPr>
        <w:shd w:val="clear" w:color="auto" w:fill="auto"/>
        <w:tabs>
          <w:tab w:val="left" w:pos="1129"/>
        </w:tabs>
        <w:ind w:firstLine="740"/>
        <w:jc w:val="both"/>
      </w:pPr>
      <w:r w:rsidRPr="001A721C">
        <w:lastRenderedPageBreak/>
        <w:t>в срок до 15 марта 2019 года совместно с муниципальными образованиями создает отчетную форму исполнения перспективного кассового плана по каждому месяцу отчетного периода, предусматривающую возможность реализации требований подпункта 1 пункта 9 настоящего Положения.</w:t>
      </w:r>
    </w:p>
    <w:p w:rsidR="001B76CF" w:rsidRPr="001A721C" w:rsidRDefault="00FC6A45">
      <w:pPr>
        <w:pStyle w:val="1"/>
        <w:numPr>
          <w:ilvl w:val="0"/>
          <w:numId w:val="3"/>
        </w:numPr>
        <w:shd w:val="clear" w:color="auto" w:fill="auto"/>
        <w:tabs>
          <w:tab w:val="left" w:pos="1177"/>
        </w:tabs>
        <w:ind w:firstLine="740"/>
        <w:jc w:val="both"/>
      </w:pPr>
      <w:r w:rsidRPr="001A721C">
        <w:t>Если последний день сроков, указанных в настоящем Положении, приходится на выходной или нерабочий праздничный день, признаваемый таковым в соответствии с законодательством Российской Федерации, то окончание указанных сроков, переносится на ближайший следующий за ним рабочий день.</w:t>
      </w:r>
    </w:p>
    <w:sectPr w:rsidR="001B76CF" w:rsidRPr="001A721C" w:rsidSect="005F5B58">
      <w:pgSz w:w="11900" w:h="16840"/>
      <w:pgMar w:top="1" w:right="414" w:bottom="1361" w:left="1985"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25A" w:rsidRDefault="00E4425A" w:rsidP="001B76CF">
      <w:r>
        <w:separator/>
      </w:r>
    </w:p>
  </w:endnote>
  <w:endnote w:type="continuationSeparator" w:id="1">
    <w:p w:rsidR="00E4425A" w:rsidRDefault="00E4425A" w:rsidP="001B7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25A" w:rsidRDefault="00E4425A"/>
  </w:footnote>
  <w:footnote w:type="continuationSeparator" w:id="1">
    <w:p w:rsidR="00E4425A" w:rsidRDefault="00E4425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CF" w:rsidRDefault="005F5B58">
    <w:pPr>
      <w:spacing w:line="1" w:lineRule="exact"/>
    </w:pPr>
    <w:r>
      <w:t>1</w:t>
    </w:r>
  </w:p>
  <w:p w:rsidR="005F5B58" w:rsidRDefault="005F5B58">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CF" w:rsidRDefault="001B76CF">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3C2"/>
    <w:multiLevelType w:val="multilevel"/>
    <w:tmpl w:val="C512C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CE4F7F"/>
    <w:multiLevelType w:val="multilevel"/>
    <w:tmpl w:val="DC0A1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D00E50"/>
    <w:multiLevelType w:val="multilevel"/>
    <w:tmpl w:val="A3AA5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1A2082"/>
    <w:multiLevelType w:val="multilevel"/>
    <w:tmpl w:val="B8DA3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BD7EA3"/>
    <w:multiLevelType w:val="multilevel"/>
    <w:tmpl w:val="30406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8F5580"/>
    <w:multiLevelType w:val="multilevel"/>
    <w:tmpl w:val="D3A26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046226"/>
    <w:multiLevelType w:val="multilevel"/>
    <w:tmpl w:val="24E4A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7F6349"/>
    <w:multiLevelType w:val="hybridMultilevel"/>
    <w:tmpl w:val="4042A198"/>
    <w:lvl w:ilvl="0" w:tplc="4C70B534">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8">
    <w:nsid w:val="51BB2835"/>
    <w:multiLevelType w:val="multilevel"/>
    <w:tmpl w:val="547EF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972267"/>
    <w:multiLevelType w:val="multilevel"/>
    <w:tmpl w:val="14D69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F275DDE"/>
    <w:multiLevelType w:val="multilevel"/>
    <w:tmpl w:val="9C4A3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0"/>
  </w:num>
  <w:num w:numId="4">
    <w:abstractNumId w:val="1"/>
  </w:num>
  <w:num w:numId="5">
    <w:abstractNumId w:val="0"/>
  </w:num>
  <w:num w:numId="6">
    <w:abstractNumId w:val="6"/>
  </w:num>
  <w:num w:numId="7">
    <w:abstractNumId w:val="8"/>
  </w:num>
  <w:num w:numId="8">
    <w:abstractNumId w:val="3"/>
  </w:num>
  <w:num w:numId="9">
    <w:abstractNumId w:val="4"/>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4097"/>
  </w:hdrShapeDefaults>
  <w:footnotePr>
    <w:footnote w:id="0"/>
    <w:footnote w:id="1"/>
  </w:footnotePr>
  <w:endnotePr>
    <w:endnote w:id="0"/>
    <w:endnote w:id="1"/>
  </w:endnotePr>
  <w:compat>
    <w:doNotExpandShiftReturn/>
  </w:compat>
  <w:rsids>
    <w:rsidRoot w:val="001B76CF"/>
    <w:rsid w:val="00016DC5"/>
    <w:rsid w:val="001679CF"/>
    <w:rsid w:val="001A6788"/>
    <w:rsid w:val="001A721C"/>
    <w:rsid w:val="001B76CF"/>
    <w:rsid w:val="003056C6"/>
    <w:rsid w:val="003A0E0E"/>
    <w:rsid w:val="003C1052"/>
    <w:rsid w:val="00445CA6"/>
    <w:rsid w:val="005758FF"/>
    <w:rsid w:val="005F5B58"/>
    <w:rsid w:val="006044B5"/>
    <w:rsid w:val="00623791"/>
    <w:rsid w:val="00683594"/>
    <w:rsid w:val="0073503D"/>
    <w:rsid w:val="0089267A"/>
    <w:rsid w:val="008F3D10"/>
    <w:rsid w:val="009E6F85"/>
    <w:rsid w:val="00A308FE"/>
    <w:rsid w:val="00AD31AB"/>
    <w:rsid w:val="00AD7D76"/>
    <w:rsid w:val="00B63669"/>
    <w:rsid w:val="00B9593F"/>
    <w:rsid w:val="00BA3F28"/>
    <w:rsid w:val="00BF4EA1"/>
    <w:rsid w:val="00C26575"/>
    <w:rsid w:val="00CE78C3"/>
    <w:rsid w:val="00D4441C"/>
    <w:rsid w:val="00D4593A"/>
    <w:rsid w:val="00D50E8D"/>
    <w:rsid w:val="00D764FE"/>
    <w:rsid w:val="00DE1B98"/>
    <w:rsid w:val="00DE2686"/>
    <w:rsid w:val="00E07985"/>
    <w:rsid w:val="00E4425A"/>
    <w:rsid w:val="00EA080D"/>
    <w:rsid w:val="00F56AC1"/>
    <w:rsid w:val="00F8111F"/>
    <w:rsid w:val="00FB216C"/>
    <w:rsid w:val="00FC01A2"/>
    <w:rsid w:val="00FC6A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76CF"/>
    <w:rPr>
      <w:color w:val="000000"/>
    </w:rPr>
  </w:style>
  <w:style w:type="paragraph" w:styleId="4">
    <w:name w:val="heading 4"/>
    <w:basedOn w:val="a"/>
    <w:next w:val="a"/>
    <w:link w:val="40"/>
    <w:qFormat/>
    <w:rsid w:val="00AD31AB"/>
    <w:pPr>
      <w:keepNext/>
      <w:widowControl/>
      <w:jc w:val="center"/>
      <w:outlineLvl w:val="3"/>
    </w:pPr>
    <w:rPr>
      <w:rFonts w:ascii="Times New Roman" w:eastAsia="Times New Roman" w:hAnsi="Times New Roman" w:cs="Times New Roman"/>
      <w:b/>
      <w:bCs/>
      <w:color w:val="auto"/>
      <w:sz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B76CF"/>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1B76CF"/>
    <w:rPr>
      <w:rFonts w:ascii="Times New Roman" w:eastAsia="Times New Roman" w:hAnsi="Times New Roman" w:cs="Times New Roman"/>
      <w:b/>
      <w:bCs/>
      <w:i w:val="0"/>
      <w:iCs w:val="0"/>
      <w:smallCaps w:val="0"/>
      <w:strike w:val="0"/>
      <w:sz w:val="30"/>
      <w:szCs w:val="30"/>
      <w:u w:val="none"/>
    </w:rPr>
  </w:style>
  <w:style w:type="character" w:customStyle="1" w:styleId="2">
    <w:name w:val="Заголовок №2_"/>
    <w:basedOn w:val="a0"/>
    <w:link w:val="20"/>
    <w:rsid w:val="001B76CF"/>
    <w:rPr>
      <w:rFonts w:ascii="Times New Roman" w:eastAsia="Times New Roman" w:hAnsi="Times New Roman" w:cs="Times New Roman"/>
      <w:b w:val="0"/>
      <w:bCs w:val="0"/>
      <w:i w:val="0"/>
      <w:iCs w:val="0"/>
      <w:smallCaps w:val="0"/>
      <w:strike w:val="0"/>
      <w:sz w:val="32"/>
      <w:szCs w:val="32"/>
      <w:u w:val="none"/>
    </w:rPr>
  </w:style>
  <w:style w:type="character" w:customStyle="1" w:styleId="21">
    <w:name w:val="Колонтитул (2)_"/>
    <w:basedOn w:val="a0"/>
    <w:link w:val="22"/>
    <w:rsid w:val="001B76CF"/>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rsid w:val="001B76CF"/>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1B76CF"/>
    <w:pPr>
      <w:shd w:val="clear" w:color="auto" w:fill="FFFFFF"/>
      <w:spacing w:after="360"/>
      <w:jc w:val="center"/>
      <w:outlineLvl w:val="0"/>
    </w:pPr>
    <w:rPr>
      <w:rFonts w:ascii="Times New Roman" w:eastAsia="Times New Roman" w:hAnsi="Times New Roman" w:cs="Times New Roman"/>
      <w:b/>
      <w:bCs/>
      <w:sz w:val="30"/>
      <w:szCs w:val="30"/>
    </w:rPr>
  </w:style>
  <w:style w:type="paragraph" w:customStyle="1" w:styleId="20">
    <w:name w:val="Заголовок №2"/>
    <w:basedOn w:val="a"/>
    <w:link w:val="2"/>
    <w:rsid w:val="001B76CF"/>
    <w:pPr>
      <w:shd w:val="clear" w:color="auto" w:fill="FFFFFF"/>
      <w:spacing w:after="620"/>
      <w:jc w:val="center"/>
      <w:outlineLvl w:val="1"/>
    </w:pPr>
    <w:rPr>
      <w:rFonts w:ascii="Times New Roman" w:eastAsia="Times New Roman" w:hAnsi="Times New Roman" w:cs="Times New Roman"/>
      <w:sz w:val="32"/>
      <w:szCs w:val="32"/>
    </w:rPr>
  </w:style>
  <w:style w:type="paragraph" w:customStyle="1" w:styleId="22">
    <w:name w:val="Колонтитул (2)"/>
    <w:basedOn w:val="a"/>
    <w:link w:val="21"/>
    <w:rsid w:val="001B76CF"/>
    <w:pPr>
      <w:shd w:val="clear" w:color="auto" w:fill="FFFFFF"/>
    </w:pPr>
    <w:rPr>
      <w:rFonts w:ascii="Times New Roman" w:eastAsia="Times New Roman" w:hAnsi="Times New Roman" w:cs="Times New Roman"/>
      <w:sz w:val="20"/>
      <w:szCs w:val="20"/>
    </w:rPr>
  </w:style>
  <w:style w:type="character" w:customStyle="1" w:styleId="40">
    <w:name w:val="Заголовок 4 Знак"/>
    <w:basedOn w:val="a0"/>
    <w:link w:val="4"/>
    <w:rsid w:val="00AD31AB"/>
    <w:rPr>
      <w:rFonts w:ascii="Times New Roman" w:eastAsia="Times New Roman" w:hAnsi="Times New Roman" w:cs="Times New Roman"/>
      <w:b/>
      <w:bCs/>
      <w:sz w:val="28"/>
      <w:lang w:bidi="ar-SA"/>
    </w:rPr>
  </w:style>
  <w:style w:type="paragraph" w:styleId="a4">
    <w:name w:val="Body Text"/>
    <w:basedOn w:val="a"/>
    <w:link w:val="a5"/>
    <w:rsid w:val="00AD31AB"/>
    <w:pPr>
      <w:widowControl/>
      <w:jc w:val="both"/>
    </w:pPr>
    <w:rPr>
      <w:rFonts w:ascii="Times New Roman" w:eastAsia="Times New Roman" w:hAnsi="Times New Roman" w:cs="Times New Roman"/>
      <w:color w:val="auto"/>
      <w:sz w:val="28"/>
      <w:lang w:bidi="ar-SA"/>
    </w:rPr>
  </w:style>
  <w:style w:type="character" w:customStyle="1" w:styleId="a5">
    <w:name w:val="Основной текст Знак"/>
    <w:basedOn w:val="a0"/>
    <w:link w:val="a4"/>
    <w:rsid w:val="00AD31AB"/>
    <w:rPr>
      <w:rFonts w:ascii="Times New Roman" w:eastAsia="Times New Roman" w:hAnsi="Times New Roman" w:cs="Times New Roman"/>
      <w:sz w:val="28"/>
      <w:lang w:bidi="ar-SA"/>
    </w:rPr>
  </w:style>
  <w:style w:type="paragraph" w:styleId="a6">
    <w:name w:val="header"/>
    <w:basedOn w:val="a"/>
    <w:link w:val="a7"/>
    <w:uiPriority w:val="99"/>
    <w:unhideWhenUsed/>
    <w:rsid w:val="00AD31AB"/>
    <w:pPr>
      <w:tabs>
        <w:tab w:val="center" w:pos="4677"/>
        <w:tab w:val="right" w:pos="9355"/>
      </w:tabs>
    </w:pPr>
  </w:style>
  <w:style w:type="character" w:customStyle="1" w:styleId="a7">
    <w:name w:val="Верхний колонтитул Знак"/>
    <w:basedOn w:val="a0"/>
    <w:link w:val="a6"/>
    <w:uiPriority w:val="99"/>
    <w:rsid w:val="00AD31AB"/>
    <w:rPr>
      <w:color w:val="000000"/>
    </w:rPr>
  </w:style>
  <w:style w:type="paragraph" w:styleId="a8">
    <w:name w:val="footer"/>
    <w:basedOn w:val="a"/>
    <w:link w:val="a9"/>
    <w:uiPriority w:val="99"/>
    <w:unhideWhenUsed/>
    <w:rsid w:val="00AD31AB"/>
    <w:pPr>
      <w:tabs>
        <w:tab w:val="center" w:pos="4677"/>
        <w:tab w:val="right" w:pos="9355"/>
      </w:tabs>
    </w:pPr>
  </w:style>
  <w:style w:type="character" w:customStyle="1" w:styleId="a9">
    <w:name w:val="Нижний колонтитул Знак"/>
    <w:basedOn w:val="a0"/>
    <w:link w:val="a8"/>
    <w:uiPriority w:val="99"/>
    <w:rsid w:val="00AD31AB"/>
    <w:rPr>
      <w:color w:val="000000"/>
    </w:rPr>
  </w:style>
  <w:style w:type="character" w:styleId="aa">
    <w:name w:val="line number"/>
    <w:basedOn w:val="a0"/>
    <w:uiPriority w:val="99"/>
    <w:semiHidden/>
    <w:unhideWhenUsed/>
    <w:rsid w:val="00C26575"/>
  </w:style>
  <w:style w:type="paragraph" w:styleId="ab">
    <w:name w:val="Balloon Text"/>
    <w:basedOn w:val="a"/>
    <w:link w:val="ac"/>
    <w:uiPriority w:val="99"/>
    <w:semiHidden/>
    <w:unhideWhenUsed/>
    <w:rsid w:val="00D50E8D"/>
    <w:rPr>
      <w:rFonts w:ascii="Tahoma" w:hAnsi="Tahoma" w:cs="Tahoma"/>
      <w:sz w:val="16"/>
      <w:szCs w:val="16"/>
    </w:rPr>
  </w:style>
  <w:style w:type="character" w:customStyle="1" w:styleId="ac">
    <w:name w:val="Текст выноски Знак"/>
    <w:basedOn w:val="a0"/>
    <w:link w:val="ab"/>
    <w:uiPriority w:val="99"/>
    <w:semiHidden/>
    <w:rsid w:val="00D50E8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7</Pages>
  <Words>2390</Words>
  <Characters>13623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Председатель</dc:creator>
  <cp:lastModifiedBy>inform</cp:lastModifiedBy>
  <cp:revision>7</cp:revision>
  <cp:lastPrinted>2020-03-16T01:51:00Z</cp:lastPrinted>
  <dcterms:created xsi:type="dcterms:W3CDTF">2020-03-16T01:25:00Z</dcterms:created>
  <dcterms:modified xsi:type="dcterms:W3CDTF">2020-03-17T00:37:00Z</dcterms:modified>
</cp:coreProperties>
</file>