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Уполномоченный обсудила в краевой прокуратуре проекты законов, регулирующих деятельность бизнеса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Бизнес-защитник Забайкальского края Виктория Бессонова приняла участие в совместном заседании межведомственной рабочей группы и Общественного совета при прокуратуре Забайкальского края по защите прав </w:t>
      </w:r>
      <w:proofErr w:type="spellStart"/>
      <w:r>
        <w:rPr>
          <w:b/>
          <w:bCs/>
          <w:color w:val="000000"/>
          <w:sz w:val="28"/>
          <w:szCs w:val="28"/>
        </w:rPr>
        <w:t>юрлиц</w:t>
      </w:r>
      <w:proofErr w:type="spellEnd"/>
      <w:r>
        <w:rPr>
          <w:b/>
          <w:bCs/>
          <w:color w:val="000000"/>
          <w:sz w:val="28"/>
          <w:szCs w:val="28"/>
        </w:rPr>
        <w:t xml:space="preserve"> и индивидуальных предпринимателей.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Общественного совета состоялось под председательством первого </w:t>
      </w:r>
      <w:proofErr w:type="gramStart"/>
      <w:r>
        <w:rPr>
          <w:color w:val="000000"/>
          <w:sz w:val="28"/>
          <w:szCs w:val="28"/>
        </w:rPr>
        <w:t>заместителя прокурора края Максима Шипицына</w:t>
      </w:r>
      <w:proofErr w:type="gramEnd"/>
      <w:r>
        <w:rPr>
          <w:color w:val="000000"/>
          <w:sz w:val="28"/>
          <w:szCs w:val="28"/>
        </w:rPr>
        <w:t>. В заседании также приняли участие представители правоохранительных и контролирующих органов, краевых министерств и ведомств, Общественной палаты, регионального отделения «Опора России», Союза «Забайкальская торгово-промышленная палата», «Деловой России» и иных организаций.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вопросы обсуждения — внедрение законопроектов о квотировании рабочих мест для осужденных к исправительным работам и об организации деятельности пунктов приёма и отгрузки древесины на территории края.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края стала очередной площадкой для обсуждения законопроекта о квотировании рабочих мест. Бизнес вновь озвучил свою позицию о том, что он готов принимать участие в решении проблемы, но на условиях предоставления такого права, а не вменения обязанности, подкрепленной административной ответственностью.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длительного обсуждения было принято решение организовать рабочую группу с участием представителей предпринимательского сообщества в целях обсуждения предложений по концепции законопроекта.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Бизнес-защитник, в свою очередь, предложила к заседанию рабочей группы запросить у Минэкономразвития заключение об экономических и иных последствиях введения данного закона для бизнеса.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менее активным стало обсуждение законопроекта об организации деятельности пунктов приёма и отгрузки древесины на территории края. Цель внедрения закона — пресечение незаконного оборота древесины, повышение эффективности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пунктов, профилактики правонарушений в сфере природопользования.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поддержала позицию прокуратуры края о необходимости регулирования этой сферы.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Сама идея об установлении порядка в деятельности пунктов приёма и отгрузки древесины и повышении профилактики правонарушений в этой сфере абсолютно правильная. Однако в данном законопроекте, на мой взгляд, есть ряд моментов, которые нуждаются в более качественном и дополнительном правовом регулировании  для того, чтобы цель проекта была достигнута, — подчеркнула Виктория Бессонова.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 на заседании общественного совета рассмотрели вопросы погашения задолженности перед предпринимателями по муниципальным и государственным контрактам. Бизнес-омбудсмен поблагодарила краевую прокуратуру за совместную эффективную работу по погашению </w:t>
      </w:r>
      <w:r>
        <w:rPr>
          <w:color w:val="000000"/>
          <w:sz w:val="28"/>
          <w:szCs w:val="28"/>
        </w:rPr>
        <w:lastRenderedPageBreak/>
        <w:t xml:space="preserve">многомиллионных долгов перед бизнесом. Кроме того попросила Минфин обратить внимание на задолженности </w:t>
      </w:r>
      <w:proofErr w:type="spellStart"/>
      <w:r>
        <w:rPr>
          <w:color w:val="000000"/>
          <w:sz w:val="28"/>
          <w:szCs w:val="28"/>
        </w:rPr>
        <w:t>Улётовской</w:t>
      </w:r>
      <w:proofErr w:type="spellEnd"/>
      <w:r>
        <w:rPr>
          <w:color w:val="000000"/>
          <w:sz w:val="28"/>
          <w:szCs w:val="28"/>
        </w:rPr>
        <w:t xml:space="preserve"> центральной районной больницы, поскольку уже несколько обращений поступило в аппарат Уполномоченного от бизнеса с жалобами на невыполнение обязательств по погашению задолженности со стороны учреждения.</w:t>
      </w:r>
    </w:p>
    <w:p w:rsidR="005A2073" w:rsidRDefault="005A2073" w:rsidP="005A207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на заседании обсудили вопрос предоставления субсидий на организацию льготного проезда на пассажирском транспорте.</w:t>
      </w:r>
    </w:p>
    <w:p w:rsidR="00D462CC" w:rsidRDefault="00D462CC">
      <w:bookmarkStart w:id="0" w:name="_GoBack"/>
      <w:bookmarkEnd w:id="0"/>
    </w:p>
    <w:sectPr w:rsidR="00D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8B"/>
    <w:rsid w:val="005A2073"/>
    <w:rsid w:val="0079478B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A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A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>Krokoz™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2020-03-19T05:24:00Z</dcterms:created>
  <dcterms:modified xsi:type="dcterms:W3CDTF">2020-03-19T05:24:00Z</dcterms:modified>
</cp:coreProperties>
</file>