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0" w:rsidRPr="004701B0" w:rsidRDefault="004701B0" w:rsidP="00470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01B0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4701B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701B0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701B0" w:rsidRPr="004701B0" w:rsidRDefault="004701B0" w:rsidP="004701B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 xml:space="preserve"> Администрация сельского  поселения «Закультинское»</w:t>
      </w:r>
    </w:p>
    <w:p w:rsidR="004701B0" w:rsidRPr="004701B0" w:rsidRDefault="004701B0" w:rsidP="004701B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1B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701B0" w:rsidRPr="004701B0" w:rsidRDefault="000A4433" w:rsidP="0047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701B0" w:rsidRPr="004701B0">
        <w:rPr>
          <w:rFonts w:ascii="Times New Roman" w:hAnsi="Times New Roman" w:cs="Times New Roman"/>
          <w:sz w:val="28"/>
          <w:szCs w:val="28"/>
        </w:rPr>
        <w:t xml:space="preserve">.03.2020 г.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701B0" w:rsidRPr="004701B0" w:rsidRDefault="004701B0" w:rsidP="00470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01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1B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701B0">
        <w:rPr>
          <w:rFonts w:ascii="Times New Roman" w:hAnsi="Times New Roman" w:cs="Times New Roman"/>
          <w:sz w:val="28"/>
          <w:szCs w:val="28"/>
        </w:rPr>
        <w:t>акульта</w:t>
      </w:r>
      <w:proofErr w:type="spellEnd"/>
      <w:r w:rsidRPr="0047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муниципального контроля, осуществляемого администрацией 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гг.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 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2020год и плановый период 2021-2022г.г.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Программа профилактики нарушений) (приложение)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– 2022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гг., утвержденной пунктом 1 настоящего постановления.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Default="004701B0" w:rsidP="004701B0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01B0">
        <w:rPr>
          <w:rFonts w:ascii="Times New Roman" w:hAnsi="Times New Roman" w:cs="Times New Roman"/>
          <w:sz w:val="28"/>
          <w:szCs w:val="28"/>
        </w:rPr>
        <w:t xml:space="preserve">3. </w:t>
      </w:r>
      <w:r w:rsidRPr="004701B0">
        <w:rPr>
          <w:rFonts w:ascii="Times New Roman" w:eastAsia="Batang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в соответствии с Уставом сельского поселения «Закультинское». </w:t>
      </w:r>
    </w:p>
    <w:p w:rsidR="004701B0" w:rsidRPr="004701B0" w:rsidRDefault="004701B0" w:rsidP="004701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4. </w:t>
      </w:r>
      <w:r w:rsidRPr="004701B0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4701B0" w:rsidRPr="004701B0" w:rsidRDefault="004701B0" w:rsidP="004701B0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  <w:r w:rsidRPr="004701B0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4701B0" w:rsidRP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4701B0" w:rsidRP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A443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2020г. №</w:t>
      </w:r>
      <w:r w:rsidR="000A4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администрацией 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2020год и плановый период 2021-2022г.г.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6"/>
      </w:tblGrid>
      <w:tr w:rsidR="004701B0" w:rsidRPr="004701B0" w:rsidTr="004701B0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 администрацией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26.12.2008 № 294-ФЗ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«Хилокский район» Забайкальского края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Забайкальского края</w:t>
            </w:r>
            <w:proofErr w:type="gramStart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алее – требований, установленных законодательством РФ);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 сельского 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требований законодательства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Анализ общей обстановки в сфере благоустройства.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1.1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Н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муниципальный контроль в сфере благоустройства.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1.2   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осуществляет  администрация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(должностные лица) на основании распоряжения главы поселения.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1.3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В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1.4 Объектами профилактических мероприятий при осуществлении      муниципального 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соблюдением требований законодательства в сфере благоустройства и санитарного содержания на территории 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 Раздел 2  Цели и задачи программы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2020год и плановый период 2021-2022г.г.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цели, задачи и порядок осуществления администрацией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профилактических мероприятий, направленных на предупреждение        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профилактической работы являются: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и профилактика  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подконтрольными субъектами обязательных требований, включая устранение причин, факторов и условий, 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-предотвращение угрозы безопасности жизни и здоровья людей;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величение доли хозяйствующих субъектов, соблюдающих требования в сфере благоустройства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профилактической работы являются: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-укрепление системы профилактики нарушений обязательных требований;</w:t>
      </w:r>
      <w:proofErr w:type="gramStart"/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3"/>
        <w:gridCol w:w="776"/>
        <w:gridCol w:w="776"/>
        <w:gridCol w:w="776"/>
      </w:tblGrid>
      <w:tr w:rsidR="004701B0" w:rsidRPr="004701B0" w:rsidTr="004701B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4701B0" w:rsidRPr="004701B0" w:rsidTr="004701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1B0" w:rsidRPr="004701B0" w:rsidRDefault="004701B0" w:rsidP="0047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203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203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203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4701B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</w:tr>
      <w:tr w:rsidR="004701B0" w:rsidRPr="004701B0" w:rsidTr="004701B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10,0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Основные мероприятия по профилактике нарушений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План мероприятий по профилактике нарушений на 20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901"/>
        <w:gridCol w:w="1559"/>
        <w:gridCol w:w="2517"/>
      </w:tblGrid>
      <w:tr w:rsidR="004701B0" w:rsidRPr="004701B0" w:rsidTr="0020392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азмещение на официальном сайте муниципального района «Хилокский район»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соблюдения которых является предметом муниципального контроля в сфере благоустройства, обеспечения чистоты и порядка на территории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27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муниципального контроля в сфере благоустройства и 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 «Хилокский район»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квартал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03927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 Проект плана мероприятий по профилактике нарушений 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4331"/>
        <w:gridCol w:w="2126"/>
        <w:gridCol w:w="2517"/>
      </w:tblGrid>
      <w:tr w:rsidR="004701B0" w:rsidRPr="004701B0" w:rsidTr="00203927"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благоустройства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муниципального контроля в сфере благоустройства и 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Оценка эффективности программы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 Отчетные показатели на 20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4701B0" w:rsidRPr="004701B0" w:rsidTr="004701B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4701B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br/>
      </w:r>
      <w:r w:rsidRPr="004701B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br/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  сельского поселения в информационно-телекоммуникационной сети Интернет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4.2 Проект отчетных показателей на 202</w:t>
      </w:r>
      <w:r w:rsidR="002039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</w:t>
      </w: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и 202</w:t>
      </w:r>
      <w:r w:rsidR="002039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2</w:t>
      </w: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годы.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3"/>
        <w:gridCol w:w="2451"/>
      </w:tblGrid>
      <w:tr w:rsidR="004701B0" w:rsidRPr="004701B0" w:rsidTr="00203927">
        <w:tc>
          <w:tcPr>
            <w:tcW w:w="6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Информированность подконтрольных субъектов о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содержании обязательных требований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0%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Ресурсное обеспечение программы</w:t>
      </w:r>
    </w:p>
    <w:p w:rsid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«Хилокский район»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927" w:rsidRDefault="00203927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927" w:rsidRPr="004701B0" w:rsidRDefault="00203927" w:rsidP="00203927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5B3B" w:rsidRPr="004701B0" w:rsidRDefault="00B45B3B">
      <w:pPr>
        <w:rPr>
          <w:sz w:val="28"/>
          <w:szCs w:val="28"/>
        </w:rPr>
      </w:pPr>
    </w:p>
    <w:sectPr w:rsidR="00B45B3B" w:rsidRPr="004701B0" w:rsidSect="005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1B0"/>
    <w:rsid w:val="000A4433"/>
    <w:rsid w:val="00203927"/>
    <w:rsid w:val="004701B0"/>
    <w:rsid w:val="00591717"/>
    <w:rsid w:val="00B4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1B0"/>
  </w:style>
  <w:style w:type="character" w:styleId="a4">
    <w:name w:val="Strong"/>
    <w:basedOn w:val="a0"/>
    <w:uiPriority w:val="22"/>
    <w:qFormat/>
    <w:rsid w:val="00470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2020-03-20T04:18:00Z</dcterms:created>
  <dcterms:modified xsi:type="dcterms:W3CDTF">2020-03-31T02:43:00Z</dcterms:modified>
</cp:coreProperties>
</file>