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BC" w:rsidRDefault="00B76D54" w:rsidP="00215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FB1"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 семей, имеющих детей</w:t>
      </w:r>
    </w:p>
    <w:p w:rsidR="002152B3" w:rsidRPr="00205FB1" w:rsidRDefault="002152B3" w:rsidP="00215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D54" w:rsidRPr="00205FB1" w:rsidRDefault="00B76D54" w:rsidP="003F7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5FB1">
        <w:rPr>
          <w:rFonts w:ascii="Times New Roman" w:hAnsi="Times New Roman" w:cs="Times New Roman"/>
          <w:sz w:val="28"/>
          <w:szCs w:val="28"/>
        </w:rPr>
        <w:t>В целях обеспечения социальной поддержки семей, имеющих детей, Указом Президента РФ от 07.04.2020 №249 в период с апреля по июнь 2020 г. установлены ежемесячные выплаты в размере 5000 рублей на каждого ребенка в возрасте до трех лет, имеющего гражданство Российской Федерации.</w:t>
      </w:r>
    </w:p>
    <w:p w:rsidR="00B76D54" w:rsidRDefault="00B76D54" w:rsidP="003F7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FB1">
        <w:rPr>
          <w:rFonts w:ascii="Times New Roman" w:hAnsi="Times New Roman" w:cs="Times New Roman"/>
          <w:sz w:val="28"/>
          <w:szCs w:val="28"/>
        </w:rPr>
        <w:t xml:space="preserve">Право на ежемесячные выплаты имеют лица, проживающие на территории Российской Федерации и имеющие (имевшие) право на меры государственной поддержки, </w:t>
      </w:r>
      <w:r w:rsidR="00205FB1" w:rsidRPr="00205FB1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205FB1">
        <w:rPr>
          <w:rFonts w:ascii="Times New Roman" w:hAnsi="Times New Roman" w:cs="Times New Roman"/>
          <w:sz w:val="28"/>
          <w:szCs w:val="28"/>
        </w:rPr>
        <w:t xml:space="preserve"> Федеральным законом от 29.12.2006</w:t>
      </w:r>
      <w:r w:rsidR="00205FB1" w:rsidRPr="00205FB1">
        <w:rPr>
          <w:rFonts w:ascii="Times New Roman" w:hAnsi="Times New Roman" w:cs="Times New Roman"/>
          <w:sz w:val="28"/>
          <w:szCs w:val="28"/>
        </w:rPr>
        <w:t xml:space="preserve"> №256-ФЗ «О дополнительных мерах государственной поддержки семей, имеющих детей» (т.е. на материнский (семейный) капитал), при условии, что такое право возникло у них до 1 июля 2020 года.</w:t>
      </w:r>
      <w:proofErr w:type="gramEnd"/>
    </w:p>
    <w:p w:rsidR="00205FB1" w:rsidRDefault="00205FB1" w:rsidP="003F7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Ежемесячные выплаты осуществляются на каждого ребенка в возрасте до трех лет, и не учитываются в составе доходов семьи при предоставлении иных мер социальной поддержки.</w:t>
      </w:r>
    </w:p>
    <w:p w:rsidR="00205FB1" w:rsidRDefault="00205FB1" w:rsidP="003F7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ежемесячные выплаты осуществляются органами Пенсионного фонда Российской Федерации. Обратиться за их назначением можно до 01.10.2020 путем подачи заявления по месту жительства (</w:t>
      </w:r>
      <w:r w:rsidRPr="00205FB1">
        <w:rPr>
          <w:rFonts w:ascii="Times New Roman" w:hAnsi="Times New Roman" w:cs="Times New Roman"/>
          <w:sz w:val="28"/>
          <w:szCs w:val="28"/>
        </w:rPr>
        <w:t>Хилокский район, Хилок, улица Дзержинского, 5</w:t>
      </w:r>
      <w:r>
        <w:rPr>
          <w:rFonts w:ascii="Times New Roman" w:hAnsi="Times New Roman" w:cs="Times New Roman"/>
          <w:sz w:val="28"/>
          <w:szCs w:val="28"/>
        </w:rPr>
        <w:t>, тел. 2-14-08).</w:t>
      </w:r>
    </w:p>
    <w:p w:rsidR="00205FB1" w:rsidRDefault="00205FB1" w:rsidP="003F7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860C7F">
        <w:rPr>
          <w:rFonts w:ascii="Times New Roman" w:hAnsi="Times New Roman" w:cs="Times New Roman"/>
          <w:sz w:val="28"/>
          <w:szCs w:val="28"/>
        </w:rPr>
        <w:t xml:space="preserve">, Указом Президента РФ от 20.03.2020 №199 с 01.01.2020 установлена ежемесячная денежная выплата на ребенка в возрасте от трех до семи лет включительно которая, </w:t>
      </w:r>
      <w:proofErr w:type="gramStart"/>
      <w:r w:rsidR="00860C7F">
        <w:rPr>
          <w:rFonts w:ascii="Times New Roman" w:hAnsi="Times New Roman" w:cs="Times New Roman"/>
          <w:sz w:val="28"/>
          <w:szCs w:val="28"/>
        </w:rPr>
        <w:t>предоставляется</w:t>
      </w:r>
      <w:proofErr w:type="gramEnd"/>
      <w:r w:rsidR="00860C7F">
        <w:rPr>
          <w:rFonts w:ascii="Times New Roman" w:hAnsi="Times New Roman" w:cs="Times New Roman"/>
          <w:sz w:val="28"/>
          <w:szCs w:val="28"/>
        </w:rPr>
        <w:t xml:space="preserve"> в случае если размер среднедушевого дохода семьи не превышает величину прожиточного минимума на душу населения, установленную в субъекте Российской Федерации в соответствии с Федеральным законом от 24.10.1997 №134-ФЗ «О прожиточном минимуме в Российской Федерации» за второй квартал года, предшествующего году обращения за назначением ежемесячной выплаты.</w:t>
      </w:r>
    </w:p>
    <w:p w:rsidR="00860C7F" w:rsidRDefault="00860C7F" w:rsidP="003F7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ежемесячной выплаты составляет 50 процентов величины прожиточного минимума для детей, установленно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 в соответствии с п.2 ст.4 указанного Федерального закона за второй квартал года, </w:t>
      </w:r>
      <w:r>
        <w:rPr>
          <w:rFonts w:ascii="Times New Roman" w:hAnsi="Times New Roman" w:cs="Times New Roman"/>
          <w:sz w:val="28"/>
          <w:szCs w:val="28"/>
        </w:rPr>
        <w:t>предшествующего году обращения за назначением ежемесячной выплаты</w:t>
      </w:r>
      <w:r>
        <w:rPr>
          <w:rFonts w:ascii="Times New Roman" w:hAnsi="Times New Roman" w:cs="Times New Roman"/>
          <w:sz w:val="28"/>
          <w:szCs w:val="28"/>
        </w:rPr>
        <w:t xml:space="preserve"> и в настоящее время для Забайкальского края составляет 6420,98 рублей.</w:t>
      </w:r>
    </w:p>
    <w:p w:rsidR="00860C7F" w:rsidRDefault="00860C7F" w:rsidP="003F7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указанных выплат предусматриваются законодательством субъектов Российской Федерации, и в нашем регионе урегулированы Законом Забайкальского края от 13.04.2020 №1820-ЗЗК. Согласно региональному закону право на получение выплаты имеет один из родителей (законных представителей) ребенка, являющийся гражданином РФ и проживающий на территории Забайкальского края.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Ежемесячная выплата предоставляется на каждого ребенка в возрасте от 3 до 7 лет со дня достижения ребенком возраста 3 лет (но не ранее 1 января 2020) до достижения ребенком возраста 9 лет, в 2020 году выплата предоставляется за </w:t>
      </w:r>
      <w:r>
        <w:rPr>
          <w:rFonts w:ascii="Times New Roman" w:hAnsi="Times New Roman" w:cs="Times New Roman"/>
          <w:sz w:val="28"/>
          <w:szCs w:val="28"/>
        </w:rPr>
        <w:lastRenderedPageBreak/>
        <w:t>прошедший период, если обращение за ней последовало не позднее 21 декабря 2020 года.</w:t>
      </w:r>
      <w:proofErr w:type="gramEnd"/>
    </w:p>
    <w:p w:rsidR="00860C7F" w:rsidRDefault="00860C7F" w:rsidP="003F7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назначения выплат на детей в возрасте от трех до семи 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обращаться в органы социальной защиты населения по месту жительства (</w:t>
      </w:r>
      <w:r w:rsidRPr="00860C7F">
        <w:rPr>
          <w:rFonts w:ascii="Times New Roman" w:hAnsi="Times New Roman" w:cs="Times New Roman"/>
          <w:sz w:val="28"/>
          <w:szCs w:val="28"/>
        </w:rPr>
        <w:t>Хилокский район, Хилок, улица Дзержинского, 5</w:t>
      </w:r>
      <w:r>
        <w:rPr>
          <w:rFonts w:ascii="Times New Roman" w:hAnsi="Times New Roman" w:cs="Times New Roman"/>
          <w:sz w:val="28"/>
          <w:szCs w:val="28"/>
        </w:rPr>
        <w:t xml:space="preserve">, тел. </w:t>
      </w:r>
      <w:r w:rsidRPr="00860C7F">
        <w:rPr>
          <w:rFonts w:ascii="Times New Roman" w:hAnsi="Times New Roman" w:cs="Times New Roman"/>
          <w:sz w:val="28"/>
          <w:szCs w:val="28"/>
        </w:rPr>
        <w:t>2-11-52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152B3" w:rsidRDefault="002152B3" w:rsidP="00215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2B3" w:rsidRPr="003F7D7C" w:rsidRDefault="002152B3" w:rsidP="002152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D7C">
        <w:rPr>
          <w:rFonts w:ascii="Times New Roman" w:hAnsi="Times New Roman" w:cs="Times New Roman"/>
          <w:b/>
          <w:sz w:val="28"/>
          <w:szCs w:val="28"/>
        </w:rPr>
        <w:t xml:space="preserve">Информацию подготовила помощник прокурора Евгения </w:t>
      </w:r>
      <w:r w:rsidRPr="003F7D7C">
        <w:rPr>
          <w:rFonts w:ascii="Times New Roman" w:hAnsi="Times New Roman" w:cs="Times New Roman"/>
          <w:b/>
          <w:sz w:val="28"/>
          <w:szCs w:val="28"/>
        </w:rPr>
        <w:t>Суханова</w:t>
      </w:r>
    </w:p>
    <w:p w:rsidR="002152B3" w:rsidRDefault="002152B3" w:rsidP="0021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2B3" w:rsidRDefault="002152B3" w:rsidP="0021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2B3" w:rsidRPr="00205FB1" w:rsidRDefault="00215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152B3" w:rsidRPr="0020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A1"/>
    <w:rsid w:val="00205FB1"/>
    <w:rsid w:val="002152B3"/>
    <w:rsid w:val="003F7D7C"/>
    <w:rsid w:val="00860C7F"/>
    <w:rsid w:val="00B76D54"/>
    <w:rsid w:val="00E630A1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2020-04-20T03:42:00Z</cp:lastPrinted>
  <dcterms:created xsi:type="dcterms:W3CDTF">2020-04-20T03:09:00Z</dcterms:created>
  <dcterms:modified xsi:type="dcterms:W3CDTF">2020-04-20T06:24:00Z</dcterms:modified>
</cp:coreProperties>
</file>