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3" w:rsidRDefault="004D0B83" w:rsidP="008066C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</w:t>
      </w:r>
    </w:p>
    <w:p w:rsidR="008066C1" w:rsidRPr="008066C1" w:rsidRDefault="008066C1" w:rsidP="008066C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</w:t>
      </w:r>
      <w:r w:rsidRPr="008066C1">
        <w:rPr>
          <w:b/>
          <w:sz w:val="28"/>
        </w:rPr>
        <w:t>ПОСЕЛЕНИЯ «ХАРАГУНСКОЕ»</w:t>
      </w:r>
    </w:p>
    <w:p w:rsidR="008066C1" w:rsidRPr="008066C1" w:rsidRDefault="008066C1" w:rsidP="008066C1">
      <w:pPr>
        <w:spacing w:line="240" w:lineRule="auto"/>
        <w:jc w:val="center"/>
        <w:rPr>
          <w:b/>
          <w:sz w:val="28"/>
        </w:rPr>
      </w:pPr>
    </w:p>
    <w:p w:rsidR="008066C1" w:rsidRPr="008066C1" w:rsidRDefault="008066C1" w:rsidP="008066C1">
      <w:pPr>
        <w:spacing w:line="240" w:lineRule="auto"/>
        <w:jc w:val="center"/>
        <w:rPr>
          <w:b/>
          <w:sz w:val="28"/>
        </w:rPr>
      </w:pPr>
      <w:r w:rsidRPr="008066C1">
        <w:rPr>
          <w:b/>
          <w:sz w:val="28"/>
        </w:rPr>
        <w:t>РЕШЕНИЕ</w:t>
      </w:r>
    </w:p>
    <w:p w:rsidR="008066C1" w:rsidRPr="00722839" w:rsidRDefault="008066C1" w:rsidP="008066C1">
      <w:pPr>
        <w:spacing w:line="240" w:lineRule="auto"/>
        <w:jc w:val="center"/>
        <w:rPr>
          <w:sz w:val="28"/>
        </w:rPr>
      </w:pPr>
      <w:r w:rsidRPr="00722839">
        <w:rPr>
          <w:sz w:val="28"/>
        </w:rPr>
        <w:t>с. Харагун</w:t>
      </w:r>
    </w:p>
    <w:p w:rsidR="008066C1" w:rsidRPr="00722839" w:rsidRDefault="008066C1" w:rsidP="008066C1">
      <w:pPr>
        <w:spacing w:line="240" w:lineRule="auto"/>
        <w:jc w:val="both"/>
        <w:rPr>
          <w:sz w:val="28"/>
        </w:rPr>
      </w:pPr>
    </w:p>
    <w:p w:rsidR="008066C1" w:rsidRPr="00722839" w:rsidRDefault="00DA7420" w:rsidP="008066C1">
      <w:pPr>
        <w:spacing w:line="240" w:lineRule="auto"/>
        <w:jc w:val="both"/>
        <w:rPr>
          <w:sz w:val="28"/>
        </w:rPr>
      </w:pPr>
      <w:r>
        <w:rPr>
          <w:sz w:val="28"/>
        </w:rPr>
        <w:t>22.04.</w:t>
      </w:r>
      <w:bookmarkStart w:id="0" w:name="_GoBack"/>
      <w:bookmarkEnd w:id="0"/>
      <w:r w:rsidR="008066C1">
        <w:rPr>
          <w:sz w:val="28"/>
        </w:rPr>
        <w:t>2020</w:t>
      </w:r>
      <w:r w:rsidR="008066C1" w:rsidRPr="00722839">
        <w:rPr>
          <w:sz w:val="28"/>
        </w:rPr>
        <w:t xml:space="preserve">г.                                                                         </w:t>
      </w:r>
      <w:r w:rsidR="008066C1">
        <w:rPr>
          <w:sz w:val="28"/>
        </w:rPr>
        <w:t xml:space="preserve">         </w:t>
      </w:r>
      <w:r w:rsidR="004D0B83">
        <w:rPr>
          <w:sz w:val="28"/>
        </w:rPr>
        <w:t xml:space="preserve">  № </w:t>
      </w:r>
      <w:r w:rsidR="00815734">
        <w:rPr>
          <w:sz w:val="28"/>
        </w:rPr>
        <w:t>09</w:t>
      </w:r>
    </w:p>
    <w:p w:rsidR="008066C1" w:rsidRPr="00722839" w:rsidRDefault="008066C1" w:rsidP="008066C1">
      <w:pPr>
        <w:spacing w:line="240" w:lineRule="auto"/>
        <w:jc w:val="both"/>
        <w:rPr>
          <w:sz w:val="28"/>
        </w:rPr>
      </w:pPr>
    </w:p>
    <w:p w:rsidR="008066C1" w:rsidRPr="008066C1" w:rsidRDefault="008066C1" w:rsidP="008066C1">
      <w:pPr>
        <w:spacing w:line="240" w:lineRule="auto"/>
        <w:jc w:val="center"/>
        <w:rPr>
          <w:b/>
          <w:sz w:val="28"/>
        </w:rPr>
      </w:pPr>
      <w:r w:rsidRPr="008066C1">
        <w:rPr>
          <w:b/>
          <w:sz w:val="28"/>
        </w:rPr>
        <w:t>О внесении изменений в Решение Совета сельского поселения «Харагунское»  № 22 от 09.08.2013г. «Об утверждении</w:t>
      </w:r>
      <w:r w:rsidRPr="008066C1">
        <w:rPr>
          <w:b/>
        </w:rPr>
        <w:t xml:space="preserve"> </w:t>
      </w:r>
      <w:r w:rsidRPr="008066C1">
        <w:rPr>
          <w:b/>
          <w:sz w:val="28"/>
        </w:rPr>
        <w:t>перечня</w:t>
      </w:r>
      <w:r w:rsidRPr="008066C1">
        <w:rPr>
          <w:rFonts w:eastAsia="Calibri"/>
          <w:b/>
          <w:sz w:val="28"/>
        </w:rPr>
        <w:t xml:space="preserve"> должностных лиц органов местного самоуправления, уполномоченных составлять протоколы об административных</w:t>
      </w:r>
      <w:r w:rsidRPr="008066C1">
        <w:rPr>
          <w:b/>
          <w:sz w:val="28"/>
        </w:rPr>
        <w:t xml:space="preserve"> </w:t>
      </w:r>
      <w:r w:rsidRPr="008066C1">
        <w:rPr>
          <w:rFonts w:eastAsia="Calibri"/>
          <w:b/>
          <w:sz w:val="28"/>
        </w:rPr>
        <w:t>правонарушениях»</w:t>
      </w:r>
    </w:p>
    <w:p w:rsidR="008066C1" w:rsidRDefault="008066C1" w:rsidP="008066C1">
      <w:pPr>
        <w:spacing w:line="240" w:lineRule="auto"/>
        <w:jc w:val="both"/>
        <w:rPr>
          <w:sz w:val="28"/>
        </w:rPr>
      </w:pPr>
    </w:p>
    <w:p w:rsidR="008066C1" w:rsidRPr="00831CB7" w:rsidRDefault="008066C1" w:rsidP="008066C1">
      <w:pPr>
        <w:spacing w:line="240" w:lineRule="auto"/>
        <w:jc w:val="both"/>
        <w:rPr>
          <w:sz w:val="28"/>
        </w:rPr>
      </w:pPr>
    </w:p>
    <w:p w:rsidR="008066C1" w:rsidRPr="008066C1" w:rsidRDefault="008066C1" w:rsidP="008066C1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</w:t>
      </w:r>
      <w:hyperlink r:id="rId6" w:history="1">
        <w:r w:rsidRPr="00831CB7">
          <w:rPr>
            <w:rStyle w:val="a3"/>
            <w:color w:val="auto"/>
            <w:sz w:val="28"/>
            <w:u w:val="none"/>
          </w:rPr>
          <w:t>Кодексом</w:t>
        </w:r>
      </w:hyperlink>
      <w:r>
        <w:rPr>
          <w:b/>
          <w:sz w:val="28"/>
        </w:rPr>
        <w:t xml:space="preserve"> </w:t>
      </w:r>
      <w:r w:rsidRPr="00831CB7">
        <w:rPr>
          <w:sz w:val="28"/>
        </w:rPr>
        <w:t>Российской Федерации об административных правонарушениях (далее – КоАП РФ), З</w:t>
      </w:r>
      <w:r>
        <w:rPr>
          <w:sz w:val="28"/>
        </w:rPr>
        <w:t>аконом Забайкальского края от 2 июля</w:t>
      </w:r>
      <w:r w:rsidRPr="00831CB7">
        <w:rPr>
          <w:sz w:val="28"/>
        </w:rPr>
        <w:t xml:space="preserve">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831CB7">
        <w:rPr>
          <w:sz w:val="28"/>
        </w:rPr>
        <w:t xml:space="preserve"> «</w:t>
      </w:r>
      <w:proofErr w:type="gramStart"/>
      <w:r w:rsidRPr="00831CB7">
        <w:rPr>
          <w:sz w:val="28"/>
        </w:rPr>
        <w:t>Об административных правонарушениях»</w:t>
      </w:r>
      <w:r>
        <w:rPr>
          <w:sz w:val="28"/>
        </w:rPr>
        <w:t>,  Законом Забайкальского края от 30 декабря 2019года № 1789-ЗЗК</w:t>
      </w:r>
      <w:r w:rsidRPr="008066C1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8066C1">
        <w:rPr>
          <w:color w:val="3C3C3C"/>
          <w:spacing w:val="2"/>
          <w:sz w:val="28"/>
          <w:szCs w:val="28"/>
        </w:rPr>
        <w:t>«</w:t>
      </w:r>
      <w:r w:rsidRPr="008066C1">
        <w:rPr>
          <w:spacing w:val="2"/>
          <w:sz w:val="28"/>
          <w:szCs w:val="28"/>
        </w:rPr>
        <w:t>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Pr="008066C1">
        <w:rPr>
          <w:spacing w:val="2"/>
          <w:sz w:val="28"/>
          <w:szCs w:val="28"/>
        </w:rPr>
        <w:t xml:space="preserve"> </w:t>
      </w:r>
      <w:proofErr w:type="gramStart"/>
      <w:r w:rsidRPr="008066C1">
        <w:rPr>
          <w:spacing w:val="2"/>
          <w:sz w:val="28"/>
          <w:szCs w:val="28"/>
        </w:rPr>
        <w:t>правонарушениях</w:t>
      </w:r>
      <w:proofErr w:type="gramEnd"/>
      <w:r w:rsidRPr="008066C1">
        <w:rPr>
          <w:spacing w:val="2"/>
          <w:sz w:val="28"/>
          <w:szCs w:val="28"/>
        </w:rPr>
        <w:t>"</w:t>
      </w:r>
    </w:p>
    <w:p w:rsidR="008066C1" w:rsidRDefault="008066C1" w:rsidP="008066C1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Совет сельского поселения решил:</w:t>
      </w:r>
    </w:p>
    <w:p w:rsidR="004D0B83" w:rsidRDefault="008066C1" w:rsidP="004D0B83">
      <w:pPr>
        <w:pStyle w:val="headertext"/>
        <w:numPr>
          <w:ilvl w:val="0"/>
          <w:numId w:val="2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z w:val="28"/>
        </w:rPr>
        <w:t>Преамбулу настоящего решения изложить в следующей редакции:</w:t>
      </w:r>
      <w:r w:rsidR="004D0B83" w:rsidRPr="004D0B83">
        <w:rPr>
          <w:sz w:val="28"/>
        </w:rPr>
        <w:t xml:space="preserve"> </w:t>
      </w:r>
      <w:proofErr w:type="gramStart"/>
      <w:r w:rsidR="004D0B83">
        <w:rPr>
          <w:sz w:val="28"/>
        </w:rPr>
        <w:t xml:space="preserve">«Руководствуясь </w:t>
      </w:r>
      <w:hyperlink r:id="rId7" w:history="1">
        <w:r w:rsidR="004D0B83" w:rsidRPr="00831CB7">
          <w:rPr>
            <w:rStyle w:val="a3"/>
            <w:color w:val="auto"/>
            <w:sz w:val="28"/>
            <w:u w:val="none"/>
          </w:rPr>
          <w:t>Кодексом</w:t>
        </w:r>
      </w:hyperlink>
      <w:r w:rsidR="004D0B83">
        <w:rPr>
          <w:b/>
          <w:sz w:val="28"/>
        </w:rPr>
        <w:t xml:space="preserve"> </w:t>
      </w:r>
      <w:r w:rsidR="004D0B83" w:rsidRPr="00831CB7">
        <w:rPr>
          <w:sz w:val="28"/>
        </w:rPr>
        <w:t>Российской Федерации об административных правонарушениях (далее – КоАП РФ), З</w:t>
      </w:r>
      <w:r w:rsidR="004D0B83">
        <w:rPr>
          <w:sz w:val="28"/>
        </w:rPr>
        <w:t>аконом Забайкальского края от 2 июля</w:t>
      </w:r>
      <w:r w:rsidR="004D0B83" w:rsidRPr="00831CB7">
        <w:rPr>
          <w:sz w:val="28"/>
        </w:rPr>
        <w:t xml:space="preserve">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</w:t>
      </w:r>
      <w:r w:rsidR="004D0B83" w:rsidRPr="00831CB7">
        <w:rPr>
          <w:sz w:val="28"/>
        </w:rPr>
        <w:lastRenderedPageBreak/>
        <w:t>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="004D0B83" w:rsidRPr="00831CB7">
        <w:rPr>
          <w:sz w:val="28"/>
        </w:rPr>
        <w:t xml:space="preserve"> «</w:t>
      </w:r>
      <w:proofErr w:type="gramStart"/>
      <w:r w:rsidR="004D0B83" w:rsidRPr="00831CB7">
        <w:rPr>
          <w:sz w:val="28"/>
        </w:rPr>
        <w:t>Об административных правонарушениях»</w:t>
      </w:r>
      <w:r w:rsidR="004D0B83">
        <w:rPr>
          <w:sz w:val="28"/>
        </w:rPr>
        <w:t>,  Законом Забайкальского края от 30 декабря 2019года № 1789-ЗЗК</w:t>
      </w:r>
      <w:r w:rsidR="004D0B83" w:rsidRPr="008066C1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4D0B83" w:rsidRPr="008066C1">
        <w:rPr>
          <w:color w:val="3C3C3C"/>
          <w:spacing w:val="2"/>
          <w:sz w:val="28"/>
          <w:szCs w:val="28"/>
        </w:rPr>
        <w:t>«</w:t>
      </w:r>
      <w:r w:rsidR="004D0B83" w:rsidRPr="008066C1">
        <w:rPr>
          <w:spacing w:val="2"/>
          <w:sz w:val="28"/>
          <w:szCs w:val="28"/>
        </w:rPr>
        <w:t>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="004D0B83" w:rsidRPr="008066C1">
        <w:rPr>
          <w:spacing w:val="2"/>
          <w:sz w:val="28"/>
          <w:szCs w:val="28"/>
        </w:rPr>
        <w:t xml:space="preserve"> </w:t>
      </w:r>
      <w:proofErr w:type="gramStart"/>
      <w:r w:rsidR="004D0B83" w:rsidRPr="008066C1">
        <w:rPr>
          <w:spacing w:val="2"/>
          <w:sz w:val="28"/>
          <w:szCs w:val="28"/>
        </w:rPr>
        <w:t>правонарушениях</w:t>
      </w:r>
      <w:proofErr w:type="gramEnd"/>
      <w:r w:rsidR="004D0B83" w:rsidRPr="008066C1">
        <w:rPr>
          <w:spacing w:val="2"/>
          <w:sz w:val="28"/>
          <w:szCs w:val="28"/>
        </w:rPr>
        <w:t>"</w:t>
      </w:r>
    </w:p>
    <w:p w:rsidR="008066C1" w:rsidRPr="004D0B83" w:rsidRDefault="008066C1" w:rsidP="004D0B83">
      <w:pPr>
        <w:pStyle w:val="headertext"/>
        <w:numPr>
          <w:ilvl w:val="0"/>
          <w:numId w:val="2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28"/>
          <w:szCs w:val="28"/>
        </w:rPr>
      </w:pPr>
      <w:r w:rsidRPr="004D0B83">
        <w:rPr>
          <w:sz w:val="28"/>
        </w:rPr>
        <w:t>Настоящее решение вступает в силу после его обнародования</w:t>
      </w:r>
    </w:p>
    <w:p w:rsidR="008066C1" w:rsidRDefault="008066C1" w:rsidP="008066C1">
      <w:pPr>
        <w:spacing w:line="240" w:lineRule="auto"/>
        <w:jc w:val="both"/>
      </w:pPr>
    </w:p>
    <w:p w:rsidR="008066C1" w:rsidRDefault="008066C1" w:rsidP="008066C1">
      <w:pPr>
        <w:spacing w:line="240" w:lineRule="auto"/>
        <w:jc w:val="both"/>
      </w:pPr>
    </w:p>
    <w:p w:rsidR="008066C1" w:rsidRPr="00831CB7" w:rsidRDefault="008066C1" w:rsidP="008066C1">
      <w:pPr>
        <w:spacing w:line="240" w:lineRule="auto"/>
        <w:jc w:val="both"/>
        <w:rPr>
          <w:sz w:val="28"/>
        </w:rPr>
      </w:pPr>
      <w:r w:rsidRPr="00831CB7">
        <w:rPr>
          <w:sz w:val="28"/>
        </w:rPr>
        <w:t>Глава сельского поселения</w:t>
      </w:r>
    </w:p>
    <w:p w:rsidR="008066C1" w:rsidRDefault="008066C1" w:rsidP="008066C1">
      <w:pPr>
        <w:spacing w:line="240" w:lineRule="auto"/>
        <w:jc w:val="both"/>
        <w:rPr>
          <w:sz w:val="28"/>
        </w:rPr>
      </w:pPr>
      <w:r w:rsidRPr="00831CB7">
        <w:rPr>
          <w:sz w:val="28"/>
        </w:rPr>
        <w:t xml:space="preserve">«Харагунское»                                         </w:t>
      </w:r>
      <w:r>
        <w:rPr>
          <w:sz w:val="28"/>
        </w:rPr>
        <w:t xml:space="preserve">                 </w:t>
      </w:r>
      <w:r w:rsidRPr="00831CB7">
        <w:rPr>
          <w:sz w:val="28"/>
        </w:rPr>
        <w:t xml:space="preserve">          В.А. Кондрюк</w:t>
      </w:r>
    </w:p>
    <w:p w:rsidR="008066C1" w:rsidRDefault="008066C1" w:rsidP="008066C1">
      <w:pPr>
        <w:spacing w:line="240" w:lineRule="auto"/>
        <w:jc w:val="both"/>
        <w:rPr>
          <w:sz w:val="28"/>
        </w:rPr>
      </w:pPr>
    </w:p>
    <w:p w:rsidR="008066C1" w:rsidRDefault="008066C1" w:rsidP="008066C1">
      <w:pPr>
        <w:spacing w:line="240" w:lineRule="auto"/>
        <w:jc w:val="both"/>
        <w:rPr>
          <w:sz w:val="28"/>
        </w:rPr>
      </w:pPr>
    </w:p>
    <w:p w:rsidR="00DB0AF1" w:rsidRDefault="00DB0AF1"/>
    <w:sectPr w:rsidR="00DB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1EE1"/>
    <w:multiLevelType w:val="hybridMultilevel"/>
    <w:tmpl w:val="946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1147"/>
    <w:multiLevelType w:val="hybridMultilevel"/>
    <w:tmpl w:val="CAC2014E"/>
    <w:lvl w:ilvl="0" w:tplc="F314E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1"/>
    <w:rsid w:val="004D0B83"/>
    <w:rsid w:val="008066C1"/>
    <w:rsid w:val="00815734"/>
    <w:rsid w:val="00DA7420"/>
    <w:rsid w:val="00D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1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6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6C1"/>
    <w:pPr>
      <w:ind w:left="720"/>
      <w:contextualSpacing/>
    </w:pPr>
  </w:style>
  <w:style w:type="paragraph" w:customStyle="1" w:styleId="headertext">
    <w:name w:val="headertext"/>
    <w:basedOn w:val="a"/>
    <w:rsid w:val="008066C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1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6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6C1"/>
    <w:pPr>
      <w:ind w:left="720"/>
      <w:contextualSpacing/>
    </w:pPr>
  </w:style>
  <w:style w:type="paragraph" w:customStyle="1" w:styleId="headertext">
    <w:name w:val="headertext"/>
    <w:basedOn w:val="a"/>
    <w:rsid w:val="008066C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909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9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2020-04-23T04:03:00Z</cp:lastPrinted>
  <dcterms:created xsi:type="dcterms:W3CDTF">2020-03-12T23:46:00Z</dcterms:created>
  <dcterms:modified xsi:type="dcterms:W3CDTF">2020-04-23T04:03:00Z</dcterms:modified>
</cp:coreProperties>
</file>