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6D" w:rsidRPr="0088336D" w:rsidRDefault="005B0682" w:rsidP="0088336D">
      <w:pPr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Виктория Бессонова: «ОРВ – недооценённый инструмент трансляции позиции бизнеса органам власти»</w:t>
      </w:r>
    </w:p>
    <w:p w:rsidR="0088336D" w:rsidRDefault="0088336D" w:rsidP="005B0682">
      <w:pPr>
        <w:ind w:firstLine="709"/>
        <w:jc w:val="both"/>
        <w:rPr>
          <w:lang w:val="ru-RU"/>
        </w:rPr>
      </w:pPr>
    </w:p>
    <w:p w:rsidR="00957800" w:rsidRPr="00957800" w:rsidRDefault="00957800" w:rsidP="0088336D">
      <w:pPr>
        <w:ind w:firstLine="709"/>
        <w:jc w:val="both"/>
        <w:rPr>
          <w:b/>
          <w:lang w:val="ru-RU"/>
        </w:rPr>
      </w:pPr>
      <w:r w:rsidRPr="00957800">
        <w:rPr>
          <w:b/>
          <w:lang w:val="ru-RU"/>
        </w:rPr>
        <w:t>Бизнес-защитник Забайкалья подвела итоги деятельности института за 2019 год.</w:t>
      </w:r>
    </w:p>
    <w:p w:rsidR="00461252" w:rsidRDefault="00461252" w:rsidP="0088336D">
      <w:pPr>
        <w:ind w:firstLine="709"/>
        <w:jc w:val="both"/>
        <w:rPr>
          <w:lang w:val="ru-RU"/>
        </w:rPr>
      </w:pPr>
      <w:r w:rsidRPr="00461252">
        <w:rPr>
          <w:lang w:val="ru-RU"/>
        </w:rPr>
        <w:t xml:space="preserve">Между бизнесом и властью нужно выстраивать </w:t>
      </w:r>
      <w:r>
        <w:rPr>
          <w:lang w:val="ru-RU"/>
        </w:rPr>
        <w:t xml:space="preserve">конструктивный диалог. Эффективным и востребованным инструментом </w:t>
      </w:r>
      <w:r w:rsidR="00980C5E">
        <w:rPr>
          <w:lang w:val="ru-RU"/>
        </w:rPr>
        <w:t>для</w:t>
      </w:r>
      <w:r>
        <w:rPr>
          <w:lang w:val="ru-RU"/>
        </w:rPr>
        <w:t xml:space="preserve"> учёт</w:t>
      </w:r>
      <w:r w:rsidR="00980C5E">
        <w:rPr>
          <w:lang w:val="ru-RU"/>
        </w:rPr>
        <w:t>а</w:t>
      </w:r>
      <w:r>
        <w:rPr>
          <w:lang w:val="ru-RU"/>
        </w:rPr>
        <w:t xml:space="preserve"> </w:t>
      </w:r>
      <w:r w:rsidR="00980C5E">
        <w:rPr>
          <w:lang w:val="ru-RU"/>
        </w:rPr>
        <w:t xml:space="preserve">мнения </w:t>
      </w:r>
      <w:proofErr w:type="gramStart"/>
      <w:r w:rsidR="00980C5E">
        <w:rPr>
          <w:lang w:val="ru-RU"/>
        </w:rPr>
        <w:t>бизнес-сообщества</w:t>
      </w:r>
      <w:proofErr w:type="gramEnd"/>
      <w:r w:rsidR="00980C5E">
        <w:rPr>
          <w:lang w:val="ru-RU"/>
        </w:rPr>
        <w:t xml:space="preserve"> при принятии нормативно-правовых актов всех уровней выступает институт оценки регулирующего воздействия (ОРВ).</w:t>
      </w:r>
    </w:p>
    <w:p w:rsidR="00980C5E" w:rsidRDefault="00980C5E" w:rsidP="0088336D">
      <w:pPr>
        <w:ind w:firstLine="709"/>
        <w:jc w:val="both"/>
        <w:rPr>
          <w:lang w:val="ru-RU"/>
        </w:rPr>
      </w:pPr>
      <w:r>
        <w:rPr>
          <w:lang w:val="ru-RU"/>
        </w:rPr>
        <w:t>В 2019 году аппарат забайкальского бизнес-защитника продолжил принимать активное участие в проведении мероприятий ОРВ правовых актов и их проектов.</w:t>
      </w:r>
    </w:p>
    <w:p w:rsidR="00980C5E" w:rsidRDefault="00980C5E" w:rsidP="0088336D">
      <w:pPr>
        <w:ind w:firstLine="709"/>
        <w:jc w:val="both"/>
        <w:rPr>
          <w:lang w:val="ru-RU"/>
        </w:rPr>
      </w:pPr>
      <w:r>
        <w:rPr>
          <w:lang w:val="ru-RU"/>
        </w:rPr>
        <w:t xml:space="preserve">— Процедура ОРВ — это </w:t>
      </w:r>
      <w:r w:rsidR="00AB067F">
        <w:rPr>
          <w:lang w:val="ru-RU"/>
        </w:rPr>
        <w:t>важный и в настоящее время недооценённый инструмент</w:t>
      </w:r>
      <w:r w:rsidR="0057624E">
        <w:rPr>
          <w:lang w:val="ru-RU"/>
        </w:rPr>
        <w:t xml:space="preserve">. Он </w:t>
      </w:r>
      <w:r w:rsidR="00D35793">
        <w:rPr>
          <w:lang w:val="ru-RU"/>
        </w:rPr>
        <w:t>позволяет</w:t>
      </w:r>
      <w:r w:rsidR="00AB067F">
        <w:rPr>
          <w:lang w:val="ru-RU"/>
        </w:rPr>
        <w:t xml:space="preserve"> недопустить, чтобы вводимые законодательные изменения </w:t>
      </w:r>
      <w:r w:rsidR="002D0267">
        <w:rPr>
          <w:lang w:val="ru-RU"/>
        </w:rPr>
        <w:t xml:space="preserve">из-за возможного избыточного регулирования </w:t>
      </w:r>
      <w:r w:rsidR="00AB067F">
        <w:rPr>
          <w:lang w:val="ru-RU"/>
        </w:rPr>
        <w:t xml:space="preserve">нанесли ущерб </w:t>
      </w:r>
      <w:r w:rsidR="0057624E">
        <w:rPr>
          <w:lang w:val="ru-RU"/>
        </w:rPr>
        <w:t xml:space="preserve">для </w:t>
      </w:r>
      <w:r w:rsidR="00AB067F">
        <w:rPr>
          <w:lang w:val="ru-RU"/>
        </w:rPr>
        <w:t xml:space="preserve">деятельности </w:t>
      </w:r>
      <w:r w:rsidR="0057624E">
        <w:rPr>
          <w:lang w:val="ru-RU"/>
        </w:rPr>
        <w:t>бизнеса.</w:t>
      </w:r>
      <w:r w:rsidR="00665F16">
        <w:rPr>
          <w:lang w:val="ru-RU"/>
        </w:rPr>
        <w:t xml:space="preserve"> Эффективность его использования зависит от готовности бизнеса и власти к реальному аргументированному </w:t>
      </w:r>
      <w:r w:rsidR="00D86449">
        <w:rPr>
          <w:lang w:val="ru-RU"/>
        </w:rPr>
        <w:t>диалогу, — подчеркнула Виктория Бессонова.</w:t>
      </w:r>
    </w:p>
    <w:p w:rsidR="00D86449" w:rsidRDefault="00D86449" w:rsidP="0088336D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 минувший год аппарат Уполномоченного осуществил оценку регулирующего воздействия 61 нормативно-правового акта и их проектов. </w:t>
      </w:r>
      <w:r w:rsidR="000F392E" w:rsidRPr="0088336D">
        <w:rPr>
          <w:lang w:val="ru-RU"/>
        </w:rPr>
        <w:t>Колич</w:t>
      </w:r>
      <w:r w:rsidR="00C04ECA">
        <w:rPr>
          <w:lang w:val="ru-RU"/>
        </w:rPr>
        <w:t>ество рассмотренных актов на 15</w:t>
      </w:r>
      <w:r w:rsidR="000F392E" w:rsidRPr="0088336D">
        <w:rPr>
          <w:lang w:val="ru-RU"/>
        </w:rPr>
        <w:t>% больш</w:t>
      </w:r>
      <w:r w:rsidR="00C04ECA">
        <w:rPr>
          <w:lang w:val="ru-RU"/>
        </w:rPr>
        <w:t>е чем в 2018 году и на 43</w:t>
      </w:r>
      <w:r w:rsidR="000F392E" w:rsidRPr="0088336D">
        <w:rPr>
          <w:lang w:val="ru-RU"/>
        </w:rPr>
        <w:t>% больше 2015 года — периода начала действия ОРВ.</w:t>
      </w:r>
      <w:r w:rsidR="000F392E">
        <w:rPr>
          <w:lang w:val="ru-RU"/>
        </w:rPr>
        <w:t xml:space="preserve"> </w:t>
      </w:r>
      <w:r>
        <w:rPr>
          <w:lang w:val="ru-RU"/>
        </w:rPr>
        <w:t xml:space="preserve">Половина из них — акты органов местного самоуправления, </w:t>
      </w:r>
      <w:r w:rsidR="006744E2">
        <w:rPr>
          <w:lang w:val="ru-RU"/>
        </w:rPr>
        <w:t>рассмотренные в рамках соглашений об участии бизнес-защитника в процедуре ОРВ.</w:t>
      </w:r>
    </w:p>
    <w:p w:rsidR="006744E2" w:rsidRDefault="00FE7C10" w:rsidP="0088336D">
      <w:pPr>
        <w:ind w:firstLine="709"/>
        <w:jc w:val="both"/>
        <w:rPr>
          <w:lang w:val="ru-RU"/>
        </w:rPr>
      </w:pPr>
      <w:r>
        <w:rPr>
          <w:lang w:val="ru-RU"/>
        </w:rPr>
        <w:t>— Больше половины рассмотренных нами правовых актов в рамках процедуры ОРВ касались вопросов предоставления субсидий предпринимателям, государственного управления</w:t>
      </w:r>
      <w:r w:rsidR="000F392E">
        <w:rPr>
          <w:lang w:val="ru-RU"/>
        </w:rPr>
        <w:t>, в том числе реформы контрольно-надзорной деятельности и размещения нестационарных торговых объектов, — рассказала бизнес-защитник.</w:t>
      </w:r>
    </w:p>
    <w:p w:rsidR="000F392E" w:rsidRPr="00B92FF8" w:rsidRDefault="00B92FF8" w:rsidP="0088336D">
      <w:pPr>
        <w:ind w:firstLine="709"/>
        <w:jc w:val="both"/>
        <w:rPr>
          <w:lang w:val="ru-RU"/>
        </w:rPr>
      </w:pPr>
      <w:r w:rsidRPr="00B92FF8">
        <w:rPr>
          <w:lang w:val="ru-RU"/>
        </w:rPr>
        <w:t xml:space="preserve">В </w:t>
      </w:r>
      <w:r>
        <w:rPr>
          <w:lang w:val="ru-RU"/>
        </w:rPr>
        <w:t>2019 году была улучшена практика</w:t>
      </w:r>
      <w:r w:rsidRPr="00B92FF8">
        <w:rPr>
          <w:lang w:val="ru-RU"/>
        </w:rPr>
        <w:t xml:space="preserve"> </w:t>
      </w:r>
      <w:r>
        <w:rPr>
          <w:lang w:val="ru-RU"/>
        </w:rPr>
        <w:t>проведения согласительных процедур по замечаниям</w:t>
      </w:r>
      <w:r w:rsidR="00D01B72">
        <w:rPr>
          <w:lang w:val="ru-RU"/>
        </w:rPr>
        <w:t xml:space="preserve"> и предложениям к рассматриваемым проектам: Уполномоченный стала участником 37 подобных процедур, что в 6 раз больше, чем в 2018 году. </w:t>
      </w:r>
      <w:r w:rsidR="00D01B72" w:rsidRPr="0088336D">
        <w:rPr>
          <w:lang w:val="ru-RU"/>
        </w:rPr>
        <w:t xml:space="preserve">По результатам согласительных процедур подавляющее большинство актов </w:t>
      </w:r>
      <w:r w:rsidR="00D01B72">
        <w:rPr>
          <w:lang w:val="ru-RU"/>
        </w:rPr>
        <w:t xml:space="preserve">было </w:t>
      </w:r>
      <w:r w:rsidR="00D01B72" w:rsidRPr="0088336D">
        <w:rPr>
          <w:lang w:val="ru-RU"/>
        </w:rPr>
        <w:t>доработано с уч</w:t>
      </w:r>
      <w:r w:rsidR="00D01B72">
        <w:rPr>
          <w:lang w:val="ru-RU"/>
        </w:rPr>
        <w:t>ё</w:t>
      </w:r>
      <w:r w:rsidR="00D01B72" w:rsidRPr="0088336D">
        <w:rPr>
          <w:lang w:val="ru-RU"/>
        </w:rPr>
        <w:t>том замечаний</w:t>
      </w:r>
      <w:r w:rsidR="00D01B72">
        <w:rPr>
          <w:lang w:val="ru-RU"/>
        </w:rPr>
        <w:t xml:space="preserve"> </w:t>
      </w:r>
      <w:r w:rsidR="004B59B5">
        <w:rPr>
          <w:lang w:val="ru-RU"/>
        </w:rPr>
        <w:t>бизнес-защитника</w:t>
      </w:r>
      <w:r w:rsidR="00D01B72" w:rsidRPr="0088336D">
        <w:rPr>
          <w:lang w:val="ru-RU"/>
        </w:rPr>
        <w:t>.</w:t>
      </w:r>
    </w:p>
    <w:p w:rsidR="00980C5E" w:rsidRDefault="004B59B5" w:rsidP="0088336D">
      <w:pPr>
        <w:ind w:firstLine="709"/>
        <w:jc w:val="both"/>
        <w:rPr>
          <w:lang w:val="ru-RU"/>
        </w:rPr>
      </w:pPr>
      <w:r>
        <w:rPr>
          <w:lang w:val="ru-RU"/>
        </w:rPr>
        <w:t xml:space="preserve">— </w:t>
      </w:r>
      <w:r w:rsidR="0051120B">
        <w:rPr>
          <w:lang w:val="ru-RU"/>
        </w:rPr>
        <w:t>В ходе таких процедур появляется «обратная связь». Участники ОРВ имеют возможность донести до разработчиков нормативно-правовых актов свою аргументированную позицию и обсудить её, — отметила Уполномоченный. — При проведении согласительных процедур могут быть скорректированы наиболее спорные нормы</w:t>
      </w:r>
      <w:r w:rsidR="004C33D3">
        <w:rPr>
          <w:lang w:val="ru-RU"/>
        </w:rPr>
        <w:t xml:space="preserve"> в</w:t>
      </w:r>
      <w:r w:rsidR="0051120B">
        <w:rPr>
          <w:lang w:val="ru-RU"/>
        </w:rPr>
        <w:t xml:space="preserve"> проект</w:t>
      </w:r>
      <w:r w:rsidR="004C33D3">
        <w:rPr>
          <w:lang w:val="ru-RU"/>
        </w:rPr>
        <w:t>е</w:t>
      </w:r>
      <w:r w:rsidR="0051120B">
        <w:rPr>
          <w:lang w:val="ru-RU"/>
        </w:rPr>
        <w:t xml:space="preserve"> акта или инициировано внесение изменений в</w:t>
      </w:r>
      <w:r w:rsidR="004C33D3">
        <w:rPr>
          <w:lang w:val="ru-RU"/>
        </w:rPr>
        <w:t xml:space="preserve"> действующий акт в рамках оценки фактического воздействия.</w:t>
      </w:r>
    </w:p>
    <w:p w:rsidR="00D4376A" w:rsidRDefault="007B0E28" w:rsidP="00D4376A">
      <w:pPr>
        <w:ind w:firstLine="709"/>
        <w:jc w:val="both"/>
        <w:rPr>
          <w:lang w:val="ru-RU"/>
        </w:rPr>
      </w:pPr>
      <w:r>
        <w:rPr>
          <w:lang w:val="ru-RU"/>
        </w:rPr>
        <w:t>Так, например, Уполномоченный</w:t>
      </w:r>
      <w:r w:rsidR="00123C8B">
        <w:rPr>
          <w:lang w:val="ru-RU"/>
        </w:rPr>
        <w:t xml:space="preserve"> совместно с предпринимателями края</w:t>
      </w:r>
      <w:r>
        <w:rPr>
          <w:lang w:val="ru-RU"/>
        </w:rPr>
        <w:t xml:space="preserve"> провел</w:t>
      </w:r>
      <w:r w:rsidR="00123C8B">
        <w:rPr>
          <w:lang w:val="ru-RU"/>
        </w:rPr>
        <w:t>и</w:t>
      </w:r>
      <w:r>
        <w:rPr>
          <w:lang w:val="ru-RU"/>
        </w:rPr>
        <w:t xml:space="preserve"> </w:t>
      </w:r>
      <w:r w:rsidR="00D35793">
        <w:rPr>
          <w:lang w:val="ru-RU"/>
        </w:rPr>
        <w:t>ОРВ</w:t>
      </w:r>
      <w:r w:rsidR="00927AF5">
        <w:rPr>
          <w:lang w:val="ru-RU"/>
        </w:rPr>
        <w:t xml:space="preserve"> </w:t>
      </w:r>
      <w:r w:rsidR="00123C8B">
        <w:rPr>
          <w:lang w:val="ru-RU"/>
        </w:rPr>
        <w:t>законопроекта</w:t>
      </w:r>
      <w:r w:rsidR="00F156E0">
        <w:rPr>
          <w:lang w:val="ru-RU"/>
        </w:rPr>
        <w:t xml:space="preserve"> о внесении изменений в ст</w:t>
      </w:r>
      <w:r w:rsidR="00D35793">
        <w:rPr>
          <w:lang w:val="ru-RU"/>
        </w:rPr>
        <w:t>.</w:t>
      </w:r>
      <w:r w:rsidR="00F156E0">
        <w:rPr>
          <w:lang w:val="ru-RU"/>
        </w:rPr>
        <w:t xml:space="preserve"> 2 закона Забайкальского края</w:t>
      </w:r>
      <w:r w:rsidR="00123C8B">
        <w:rPr>
          <w:lang w:val="ru-RU"/>
        </w:rPr>
        <w:t xml:space="preserve"> </w:t>
      </w:r>
      <w:r w:rsidR="00B42472">
        <w:rPr>
          <w:lang w:val="ru-RU"/>
        </w:rPr>
        <w:t xml:space="preserve">об организации деятельности пунктов приёма и отгрузки древесины на территории </w:t>
      </w:r>
      <w:r w:rsidR="00F156E0">
        <w:rPr>
          <w:lang w:val="ru-RU"/>
        </w:rPr>
        <w:t>региона</w:t>
      </w:r>
      <w:r w:rsidR="00B42472">
        <w:rPr>
          <w:lang w:val="ru-RU"/>
        </w:rPr>
        <w:t>.</w:t>
      </w:r>
    </w:p>
    <w:p w:rsidR="00B42472" w:rsidRDefault="00F156E0" w:rsidP="00752415">
      <w:pPr>
        <w:ind w:firstLine="709"/>
        <w:jc w:val="both"/>
        <w:rPr>
          <w:lang w:val="ru-RU"/>
        </w:rPr>
      </w:pPr>
      <w:r>
        <w:rPr>
          <w:lang w:val="ru-RU"/>
        </w:rPr>
        <w:t>Проектом предлагалось установить для бизнеса, осуществляющего деятельность по переработке древесины, обязанность по обеспечению на каждом пункте специально оборудованной площадки для накопления отходов лесопереработки, а также обработку, утилизацию, обезвреживание транспортирование и размещение таких отходов.</w:t>
      </w:r>
    </w:p>
    <w:p w:rsidR="00C22741" w:rsidRDefault="00C22741" w:rsidP="00655D2D">
      <w:pPr>
        <w:ind w:firstLine="709"/>
        <w:jc w:val="both"/>
        <w:rPr>
          <w:lang w:val="ru-RU"/>
        </w:rPr>
      </w:pPr>
      <w:r>
        <w:rPr>
          <w:lang w:val="ru-RU"/>
        </w:rPr>
        <w:t xml:space="preserve">Уполномоченный в своём заключении отметила, что вводимые проектом нормы уже существуют в федеральном законодательстве. </w:t>
      </w:r>
      <w:proofErr w:type="gramStart"/>
      <w:r w:rsidR="00BF153E">
        <w:rPr>
          <w:lang w:val="ru-RU"/>
        </w:rPr>
        <w:t xml:space="preserve">Кроме того, </w:t>
      </w:r>
      <w:r w:rsidR="00655D2D">
        <w:rPr>
          <w:lang w:val="ru-RU"/>
        </w:rPr>
        <w:t xml:space="preserve">организация данного процесса имела много нерешённых вопросов межведомственного, технического, правового характера: </w:t>
      </w:r>
      <w:r w:rsidR="00655D2D" w:rsidRPr="008213A7">
        <w:rPr>
          <w:lang w:val="ru-RU"/>
        </w:rPr>
        <w:t xml:space="preserve">не обеспечена необходимая категория земель для размещения таких отходов, отсутствуют механизмы вывоза, утилизации, охраны, обеспечения </w:t>
      </w:r>
      <w:r w:rsidR="00655D2D" w:rsidRPr="008213A7">
        <w:rPr>
          <w:lang w:val="ru-RU"/>
        </w:rPr>
        <w:lastRenderedPageBreak/>
        <w:t>противопожарной безопасности и др.</w:t>
      </w:r>
      <w:r w:rsidR="00655D2D">
        <w:rPr>
          <w:lang w:val="ru-RU"/>
        </w:rPr>
        <w:t xml:space="preserve"> Бизнес-защитник подчеркнула, что н</w:t>
      </w:r>
      <w:r>
        <w:rPr>
          <w:lang w:val="ru-RU"/>
        </w:rPr>
        <w:t xml:space="preserve">еобходимость введения </w:t>
      </w:r>
      <w:r w:rsidR="00655D2D">
        <w:rPr>
          <w:lang w:val="ru-RU"/>
        </w:rPr>
        <w:t xml:space="preserve">изменений </w:t>
      </w:r>
      <w:r w:rsidR="00BF153E">
        <w:rPr>
          <w:lang w:val="ru-RU"/>
        </w:rPr>
        <w:t>на региональном уровне отсутствует, является излишн</w:t>
      </w:r>
      <w:r w:rsidR="00D35793">
        <w:rPr>
          <w:lang w:val="ru-RU"/>
        </w:rPr>
        <w:t>ей</w:t>
      </w:r>
      <w:r w:rsidR="00BF153E">
        <w:rPr>
          <w:lang w:val="ru-RU"/>
        </w:rPr>
        <w:t>, вводит избыточные требования и усиливает административное и финансовое давление на бизнес.</w:t>
      </w:r>
      <w:proofErr w:type="gramEnd"/>
    </w:p>
    <w:p w:rsidR="00B42472" w:rsidRDefault="00655D2D" w:rsidP="00655D2D">
      <w:pPr>
        <w:ind w:firstLine="709"/>
        <w:jc w:val="both"/>
        <w:rPr>
          <w:lang w:val="ru-RU"/>
        </w:rPr>
      </w:pPr>
      <w:r>
        <w:rPr>
          <w:lang w:val="ru-RU"/>
        </w:rPr>
        <w:t>По результатам ОРВ и</w:t>
      </w:r>
      <w:r w:rsidR="008213A7" w:rsidRPr="008213A7">
        <w:rPr>
          <w:lang w:val="ru-RU"/>
        </w:rPr>
        <w:t xml:space="preserve"> согласительной процедуры </w:t>
      </w:r>
      <w:r>
        <w:rPr>
          <w:lang w:val="ru-RU"/>
        </w:rPr>
        <w:t xml:space="preserve">законопроект был </w:t>
      </w:r>
      <w:r w:rsidR="008213A7" w:rsidRPr="008213A7">
        <w:rPr>
          <w:lang w:val="ru-RU"/>
        </w:rPr>
        <w:t>отклон</w:t>
      </w:r>
      <w:r>
        <w:rPr>
          <w:lang w:val="ru-RU"/>
        </w:rPr>
        <w:t>ён</w:t>
      </w:r>
      <w:r w:rsidR="008213A7" w:rsidRPr="008213A7">
        <w:rPr>
          <w:lang w:val="ru-RU"/>
        </w:rPr>
        <w:t xml:space="preserve"> </w:t>
      </w:r>
      <w:r>
        <w:rPr>
          <w:lang w:val="ru-RU"/>
        </w:rPr>
        <w:t>и отправлен на доработку.</w:t>
      </w:r>
    </w:p>
    <w:p w:rsidR="00D4376A" w:rsidRPr="00DB01C7" w:rsidRDefault="006B389F" w:rsidP="00DB01C7">
      <w:pPr>
        <w:ind w:firstLine="709"/>
        <w:jc w:val="both"/>
        <w:rPr>
          <w:shd w:val="clear" w:color="auto" w:fill="FFFFFF"/>
          <w:lang w:val="ru-RU"/>
        </w:rPr>
      </w:pPr>
      <w:r w:rsidRPr="006B389F">
        <w:rPr>
          <w:shd w:val="clear" w:color="auto" w:fill="FFFFFF"/>
          <w:lang w:val="ru-RU"/>
        </w:rPr>
        <w:t>— К сожалению, бизнес-сообщество принимает неактивное участие в процедуре ОРВ, — добавила Виктория Бессонова. — Органам публичной власти и предпринимателям необходимо увеличивать положительную динамику в этом направлении, поскольку ОРВ — это хороший механизм предотвращения нарушений</w:t>
      </w:r>
      <w:r w:rsidR="00DB01C7">
        <w:rPr>
          <w:shd w:val="clear" w:color="auto" w:fill="FFFFFF"/>
          <w:lang w:val="ru-RU"/>
        </w:rPr>
        <w:t xml:space="preserve"> интересов участников экономики.</w:t>
      </w:r>
    </w:p>
    <w:sectPr w:rsidR="00D4376A" w:rsidRPr="00DB01C7" w:rsidSect="00655D2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6D"/>
    <w:rsid w:val="000373A5"/>
    <w:rsid w:val="000D234D"/>
    <w:rsid w:val="000F392E"/>
    <w:rsid w:val="001111D9"/>
    <w:rsid w:val="00123C8B"/>
    <w:rsid w:val="001A0481"/>
    <w:rsid w:val="001A78EE"/>
    <w:rsid w:val="00256B7E"/>
    <w:rsid w:val="00262D7B"/>
    <w:rsid w:val="002C1F3F"/>
    <w:rsid w:val="002D0267"/>
    <w:rsid w:val="002D2884"/>
    <w:rsid w:val="002E0EB0"/>
    <w:rsid w:val="0037763F"/>
    <w:rsid w:val="003B56F8"/>
    <w:rsid w:val="00420C40"/>
    <w:rsid w:val="00461252"/>
    <w:rsid w:val="004A5D38"/>
    <w:rsid w:val="004B59B5"/>
    <w:rsid w:val="004C33D3"/>
    <w:rsid w:val="00510E1E"/>
    <w:rsid w:val="0051120B"/>
    <w:rsid w:val="0054292F"/>
    <w:rsid w:val="0057624E"/>
    <w:rsid w:val="005B0682"/>
    <w:rsid w:val="0060212F"/>
    <w:rsid w:val="00640AF8"/>
    <w:rsid w:val="00655D2D"/>
    <w:rsid w:val="00665F16"/>
    <w:rsid w:val="006744E2"/>
    <w:rsid w:val="006B389F"/>
    <w:rsid w:val="007122F2"/>
    <w:rsid w:val="00722231"/>
    <w:rsid w:val="00752415"/>
    <w:rsid w:val="007B0E28"/>
    <w:rsid w:val="008213A7"/>
    <w:rsid w:val="0088336D"/>
    <w:rsid w:val="008D5037"/>
    <w:rsid w:val="008F71DC"/>
    <w:rsid w:val="00927AF5"/>
    <w:rsid w:val="00957800"/>
    <w:rsid w:val="00980C5E"/>
    <w:rsid w:val="00992673"/>
    <w:rsid w:val="009D710B"/>
    <w:rsid w:val="00A07682"/>
    <w:rsid w:val="00A56DDA"/>
    <w:rsid w:val="00AB067F"/>
    <w:rsid w:val="00AC0E59"/>
    <w:rsid w:val="00B42472"/>
    <w:rsid w:val="00B92FF8"/>
    <w:rsid w:val="00BF153E"/>
    <w:rsid w:val="00C04ECA"/>
    <w:rsid w:val="00C05633"/>
    <w:rsid w:val="00C22741"/>
    <w:rsid w:val="00CA33B6"/>
    <w:rsid w:val="00D01B72"/>
    <w:rsid w:val="00D35793"/>
    <w:rsid w:val="00D4376A"/>
    <w:rsid w:val="00D86449"/>
    <w:rsid w:val="00D97BD0"/>
    <w:rsid w:val="00DB01C7"/>
    <w:rsid w:val="00ED3D6C"/>
    <w:rsid w:val="00F156E0"/>
    <w:rsid w:val="00F55C29"/>
    <w:rsid w:val="00FD7586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  <w:style w:type="paragraph" w:styleId="af5">
    <w:name w:val="Normal (Web)"/>
    <w:basedOn w:val="a"/>
    <w:uiPriority w:val="99"/>
    <w:unhideWhenUsed/>
    <w:rsid w:val="008F71DC"/>
    <w:pPr>
      <w:spacing w:before="100" w:beforeAutospacing="1" w:after="100" w:afterAutospacing="1" w:line="240" w:lineRule="auto"/>
      <w:jc w:val="left"/>
    </w:pPr>
    <w:rPr>
      <w:rFonts w:eastAsia="Times New Roman" w:cs="Times New Roman"/>
      <w:iCs w:val="0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  <w:style w:type="paragraph" w:styleId="af5">
    <w:name w:val="Normal (Web)"/>
    <w:basedOn w:val="a"/>
    <w:uiPriority w:val="99"/>
    <w:unhideWhenUsed/>
    <w:rsid w:val="008F71DC"/>
    <w:pPr>
      <w:spacing w:before="100" w:beforeAutospacing="1" w:after="100" w:afterAutospacing="1" w:line="240" w:lineRule="auto"/>
      <w:jc w:val="left"/>
    </w:pPr>
    <w:rPr>
      <w:rFonts w:eastAsia="Times New Roman" w:cs="Times New Roman"/>
      <w:iCs w:val="0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D8E12-138A-4F03-A3C8-4EE0DB0C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admin-eco2</cp:lastModifiedBy>
  <cp:revision>2</cp:revision>
  <dcterms:created xsi:type="dcterms:W3CDTF">2020-06-15T06:06:00Z</dcterms:created>
  <dcterms:modified xsi:type="dcterms:W3CDTF">2020-06-15T06:06:00Z</dcterms:modified>
</cp:coreProperties>
</file>