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B6353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F5D3E">
        <w:rPr>
          <w:rFonts w:ascii="Times New Roman" w:hAnsi="Times New Roman" w:cs="Times New Roman"/>
          <w:sz w:val="28"/>
          <w:szCs w:val="28"/>
        </w:rPr>
        <w:t>2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5D3E">
        <w:rPr>
          <w:rFonts w:ascii="Times New Roman" w:hAnsi="Times New Roman" w:cs="Times New Roman"/>
          <w:b/>
          <w:sz w:val="28"/>
          <w:szCs w:val="28"/>
        </w:rPr>
        <w:t xml:space="preserve">1-ый квартал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1F5D3E">
        <w:rPr>
          <w:rFonts w:ascii="Times New Roman" w:hAnsi="Times New Roman" w:cs="Times New Roman"/>
          <w:b/>
          <w:sz w:val="28"/>
          <w:szCs w:val="28"/>
        </w:rPr>
        <w:t>20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1058F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F5D3E">
        <w:rPr>
          <w:rFonts w:ascii="Times New Roman" w:hAnsi="Times New Roman" w:cs="Times New Roman"/>
          <w:sz w:val="28"/>
          <w:szCs w:val="28"/>
        </w:rPr>
        <w:t>1-ый квартал 2020г.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F34B72">
        <w:rPr>
          <w:rFonts w:ascii="Times New Roman" w:hAnsi="Times New Roman" w:cs="Times New Roman"/>
          <w:sz w:val="28"/>
          <w:szCs w:val="28"/>
        </w:rPr>
        <w:t>2526,7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34B72">
        <w:rPr>
          <w:rFonts w:ascii="Times New Roman" w:hAnsi="Times New Roman" w:cs="Times New Roman"/>
          <w:sz w:val="28"/>
          <w:szCs w:val="28"/>
        </w:rPr>
        <w:t>24,7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F34B72">
        <w:rPr>
          <w:rFonts w:ascii="Times New Roman" w:hAnsi="Times New Roman" w:cs="Times New Roman"/>
          <w:sz w:val="28"/>
          <w:szCs w:val="28"/>
        </w:rPr>
        <w:t>2482,6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34B72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1868A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1F5D3E">
        <w:rPr>
          <w:rFonts w:ascii="Times New Roman" w:hAnsi="Times New Roman" w:cs="Times New Roman"/>
          <w:sz w:val="28"/>
          <w:szCs w:val="28"/>
        </w:rPr>
        <w:t>1-ый квартал 2020г.</w:t>
      </w:r>
      <w:r w:rsidR="001868A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F34B72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F34B72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F34B72">
        <w:rPr>
          <w:rFonts w:ascii="Times New Roman" w:hAnsi="Times New Roman" w:cs="Times New Roman"/>
          <w:sz w:val="28"/>
          <w:szCs w:val="28"/>
        </w:rPr>
        <w:t>2439,3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F34B72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бюджетов в сумме </w:t>
      </w:r>
      <w:r w:rsidR="00F34B72">
        <w:rPr>
          <w:rFonts w:ascii="Times New Roman" w:hAnsi="Times New Roman" w:cs="Times New Roman"/>
          <w:sz w:val="28"/>
          <w:szCs w:val="28"/>
        </w:rPr>
        <w:t>1956,5</w:t>
      </w:r>
      <w:r>
        <w:rPr>
          <w:rFonts w:ascii="Times New Roman" w:hAnsi="Times New Roman" w:cs="Times New Roman"/>
          <w:sz w:val="28"/>
          <w:szCs w:val="28"/>
        </w:rPr>
        <w:t xml:space="preserve"> тыс.руб., дотация на выравнивание бюджетной обеспеченности в сумме </w:t>
      </w:r>
      <w:r w:rsidR="00F34B72">
        <w:rPr>
          <w:rFonts w:ascii="Times New Roman" w:hAnsi="Times New Roman" w:cs="Times New Roman"/>
          <w:sz w:val="28"/>
          <w:szCs w:val="28"/>
        </w:rPr>
        <w:t>694,2</w:t>
      </w:r>
      <w:r>
        <w:rPr>
          <w:rFonts w:ascii="Times New Roman" w:hAnsi="Times New Roman" w:cs="Times New Roman"/>
          <w:sz w:val="28"/>
          <w:szCs w:val="28"/>
        </w:rPr>
        <w:t xml:space="preserve"> тыс.руб.,  субвенции на осуществление полномочий по воинскому учету в сумме </w:t>
      </w:r>
      <w:r w:rsidR="00F34B72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тыс.руб., иные бюджетные трансферты по переданным полномочиям в сумме </w:t>
      </w:r>
      <w:r w:rsidR="00F34B72">
        <w:rPr>
          <w:rFonts w:ascii="Times New Roman" w:hAnsi="Times New Roman" w:cs="Times New Roman"/>
          <w:sz w:val="28"/>
          <w:szCs w:val="28"/>
        </w:rPr>
        <w:t>453,5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F5D3E">
        <w:rPr>
          <w:rFonts w:ascii="Times New Roman" w:hAnsi="Times New Roman" w:cs="Times New Roman"/>
          <w:sz w:val="28"/>
          <w:szCs w:val="28"/>
        </w:rPr>
        <w:t>1-ый квартал 2020г.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F34B72">
        <w:rPr>
          <w:rFonts w:ascii="Times New Roman" w:hAnsi="Times New Roman" w:cs="Times New Roman"/>
          <w:sz w:val="28"/>
          <w:szCs w:val="28"/>
        </w:rPr>
        <w:t>419,3</w:t>
      </w:r>
      <w:r w:rsidR="00E113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оборона в сумме </w:t>
      </w:r>
      <w:r w:rsidR="00F34B72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 </w:t>
      </w:r>
      <w:r w:rsidR="00F34B72">
        <w:rPr>
          <w:rFonts w:ascii="Times New Roman" w:hAnsi="Times New Roman" w:cs="Times New Roman"/>
          <w:sz w:val="28"/>
          <w:szCs w:val="28"/>
        </w:rPr>
        <w:t xml:space="preserve">175,5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F34B72">
        <w:rPr>
          <w:rFonts w:ascii="Times New Roman" w:hAnsi="Times New Roman" w:cs="Times New Roman"/>
          <w:sz w:val="28"/>
          <w:szCs w:val="28"/>
        </w:rPr>
        <w:t>1267,7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63530" w:rsidRPr="00B63530" w:rsidRDefault="00E113A2" w:rsidP="00B63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5D3E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1F5D3E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</w:t>
      </w:r>
      <w:r w:rsidR="001F5D3E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E113A2" w:rsidRDefault="00E113A2" w:rsidP="00B63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1F5D3E"/>
    <w:rsid w:val="00245F0F"/>
    <w:rsid w:val="00260EBF"/>
    <w:rsid w:val="002C592C"/>
    <w:rsid w:val="002E535F"/>
    <w:rsid w:val="00360F25"/>
    <w:rsid w:val="00374739"/>
    <w:rsid w:val="005C09DD"/>
    <w:rsid w:val="005D05FF"/>
    <w:rsid w:val="005E0898"/>
    <w:rsid w:val="00647F06"/>
    <w:rsid w:val="00686546"/>
    <w:rsid w:val="006E04C8"/>
    <w:rsid w:val="007A2B00"/>
    <w:rsid w:val="00875CC8"/>
    <w:rsid w:val="0091109D"/>
    <w:rsid w:val="00B63530"/>
    <w:rsid w:val="00BE60E6"/>
    <w:rsid w:val="00C4348E"/>
    <w:rsid w:val="00CC09CC"/>
    <w:rsid w:val="00DE4CB2"/>
    <w:rsid w:val="00E113A2"/>
    <w:rsid w:val="00EE37F5"/>
    <w:rsid w:val="00F3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2020-06-17T04:59:00Z</cp:lastPrinted>
  <dcterms:created xsi:type="dcterms:W3CDTF">2015-06-18T00:33:00Z</dcterms:created>
  <dcterms:modified xsi:type="dcterms:W3CDTF">2020-06-17T05:31:00Z</dcterms:modified>
</cp:coreProperties>
</file>