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14" w:rsidRPr="00096087" w:rsidRDefault="00680A14" w:rsidP="00680A14">
      <w:pPr>
        <w:jc w:val="both"/>
        <w:rPr>
          <w:b/>
          <w:sz w:val="28"/>
          <w:szCs w:val="28"/>
          <w:lang w:val="ru-RU"/>
        </w:rPr>
      </w:pPr>
      <w:r w:rsidRPr="00B50FE0">
        <w:rPr>
          <w:b/>
          <w:sz w:val="28"/>
          <w:szCs w:val="28"/>
          <w:lang w:val="ru-RU"/>
        </w:rPr>
        <w:t>Вопрос</w:t>
      </w:r>
      <w:r w:rsidRPr="0009608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бизнес-защитнику: поддержка видов деятельности, не попавших в федеральный перечень отраслей, наиболее пострадавших от </w:t>
      </w:r>
      <w:r>
        <w:rPr>
          <w:b/>
          <w:sz w:val="28"/>
          <w:szCs w:val="28"/>
        </w:rPr>
        <w:t>COVID</w:t>
      </w:r>
      <w:r w:rsidRPr="00096087">
        <w:rPr>
          <w:b/>
          <w:sz w:val="28"/>
          <w:szCs w:val="28"/>
          <w:lang w:val="ru-RU"/>
        </w:rPr>
        <w:t>-19</w:t>
      </w:r>
    </w:p>
    <w:p w:rsidR="00680A14" w:rsidRPr="00B50FE0" w:rsidRDefault="00680A14" w:rsidP="00680A14">
      <w:pPr>
        <w:jc w:val="both"/>
        <w:rPr>
          <w:b/>
          <w:sz w:val="28"/>
          <w:szCs w:val="28"/>
          <w:lang w:val="ru-RU"/>
        </w:rPr>
      </w:pPr>
    </w:p>
    <w:p w:rsidR="00680A14" w:rsidRPr="00B50FE0" w:rsidRDefault="00680A14" w:rsidP="00680A1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Вопрос: </w:t>
      </w:r>
      <w:r w:rsidRPr="00B50FE0">
        <w:rPr>
          <w:b/>
          <w:sz w:val="28"/>
          <w:szCs w:val="28"/>
          <w:lang w:val="ru-RU"/>
        </w:rPr>
        <w:t>Знакомый предприниматель занимается продажей мебелью в розницу. Его вид деятельности попал в федеральный перечень отраслей, наиболее пострадавших от пандемии и он получил субсидии. Я занимаюсь производством мебели, и в этот перечень не попал. Могу ли я рассчитывать на какую-то поддержку?</w:t>
      </w:r>
    </w:p>
    <w:p w:rsidR="00680A14" w:rsidRDefault="00680A14" w:rsidP="00680A14">
      <w:pPr>
        <w:jc w:val="both"/>
        <w:rPr>
          <w:sz w:val="28"/>
          <w:szCs w:val="28"/>
          <w:lang w:val="ru-RU"/>
        </w:rPr>
      </w:pPr>
    </w:p>
    <w:p w:rsidR="00680A14" w:rsidRDefault="00680A14" w:rsidP="00680A14">
      <w:pPr>
        <w:jc w:val="both"/>
        <w:rPr>
          <w:sz w:val="28"/>
          <w:szCs w:val="28"/>
          <w:lang w:val="ru-RU"/>
        </w:rPr>
      </w:pPr>
      <w:r w:rsidRPr="00096087">
        <w:rPr>
          <w:b/>
          <w:sz w:val="28"/>
          <w:szCs w:val="28"/>
          <w:lang w:val="ru-RU"/>
        </w:rPr>
        <w:t>Ответ:</w:t>
      </w:r>
      <w:r>
        <w:rPr>
          <w:sz w:val="28"/>
          <w:szCs w:val="28"/>
          <w:lang w:val="ru-RU"/>
        </w:rPr>
        <w:t xml:space="preserve"> К сожалению, претендовать на субсидию вы не можете, но у Вас есть возможность получить на льготных </w:t>
      </w:r>
      <w:proofErr w:type="gramStart"/>
      <w:r>
        <w:rPr>
          <w:sz w:val="28"/>
          <w:szCs w:val="28"/>
          <w:lang w:val="ru-RU"/>
        </w:rPr>
        <w:t>условиях</w:t>
      </w:r>
      <w:proofErr w:type="gramEnd"/>
      <w:r>
        <w:rPr>
          <w:sz w:val="28"/>
          <w:szCs w:val="28"/>
          <w:lang w:val="ru-RU"/>
        </w:rPr>
        <w:t xml:space="preserve"> возвратные средства. Распоряжением Правительства Забайкальского края № 165-р от 9 июня 2020 года был утвержден региональный перечень видов экономической деятельности, наиболее пострадавших от пандемии коронавируса. Вид деятельности «Производство мебели» занесен в данный перечень. </w:t>
      </w:r>
    </w:p>
    <w:p w:rsidR="00680A14" w:rsidRDefault="00680A14" w:rsidP="00680A14">
      <w:pPr>
        <w:jc w:val="both"/>
        <w:rPr>
          <w:sz w:val="28"/>
          <w:szCs w:val="28"/>
          <w:lang w:val="ru-RU"/>
        </w:rPr>
      </w:pPr>
    </w:p>
    <w:p w:rsidR="00680A14" w:rsidRDefault="00680A14" w:rsidP="00680A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Субъекты малого и среднего предпринимательства, вошедшие в данный Перечень, могут получить финансовую поддержку в </w:t>
      </w:r>
      <w:proofErr w:type="gramStart"/>
      <w:r>
        <w:rPr>
          <w:sz w:val="28"/>
          <w:szCs w:val="28"/>
          <w:lang w:val="ru-RU"/>
        </w:rPr>
        <w:t>виде</w:t>
      </w:r>
      <w:proofErr w:type="gramEnd"/>
      <w:r>
        <w:rPr>
          <w:sz w:val="28"/>
          <w:szCs w:val="28"/>
          <w:lang w:val="ru-RU"/>
        </w:rPr>
        <w:t xml:space="preserve"> микрозайма вида «АНТИКОВИД региональный список».</w:t>
      </w:r>
    </w:p>
    <w:p w:rsidR="00680A14" w:rsidRDefault="00680A14" w:rsidP="00680A14">
      <w:pPr>
        <w:jc w:val="both"/>
        <w:rPr>
          <w:sz w:val="28"/>
          <w:szCs w:val="28"/>
          <w:lang w:val="ru-RU"/>
        </w:rPr>
      </w:pPr>
    </w:p>
    <w:p w:rsidR="00680A14" w:rsidRDefault="00680A14" w:rsidP="00680A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Сумма микрозайма – до 500 тысяч рублей, срок – до 24 месяцев. Процентная ставка с 1-го по 12-ый месяцы пользования – 0 процентов, с 13-го месяца – 1 процент годовых.</w:t>
      </w:r>
    </w:p>
    <w:p w:rsidR="00680A14" w:rsidRDefault="00680A14" w:rsidP="00680A14">
      <w:pPr>
        <w:jc w:val="both"/>
        <w:rPr>
          <w:sz w:val="28"/>
          <w:szCs w:val="28"/>
          <w:lang w:val="ru-RU"/>
        </w:rPr>
      </w:pPr>
    </w:p>
    <w:p w:rsidR="00680A14" w:rsidRDefault="00680A14" w:rsidP="00680A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Более </w:t>
      </w:r>
      <w:proofErr w:type="gramStart"/>
      <w:r>
        <w:rPr>
          <w:sz w:val="28"/>
          <w:szCs w:val="28"/>
          <w:lang w:val="ru-RU"/>
        </w:rPr>
        <w:t>подробную</w:t>
      </w:r>
      <w:proofErr w:type="gramEnd"/>
      <w:r>
        <w:rPr>
          <w:sz w:val="28"/>
          <w:szCs w:val="28"/>
          <w:lang w:val="ru-RU"/>
        </w:rPr>
        <w:t xml:space="preserve"> информацию об условиях антикризисного займа можно получить по телефону: 8-800-100-10-22 (звонок бесплатный). </w:t>
      </w:r>
    </w:p>
    <w:p w:rsidR="00680A14" w:rsidRDefault="00680A14" w:rsidP="00680A14">
      <w:pPr>
        <w:jc w:val="both"/>
        <w:rPr>
          <w:sz w:val="28"/>
          <w:szCs w:val="28"/>
          <w:lang w:val="ru-RU"/>
        </w:rPr>
      </w:pPr>
    </w:p>
    <w:p w:rsidR="00680A14" w:rsidRPr="00680A14" w:rsidRDefault="00680A14" w:rsidP="00680A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Ознакомиться с Перечнем можно на </w:t>
      </w:r>
      <w:proofErr w:type="gramStart"/>
      <w:r>
        <w:rPr>
          <w:sz w:val="28"/>
          <w:szCs w:val="28"/>
          <w:lang w:val="ru-RU"/>
        </w:rPr>
        <w:t>сайте</w:t>
      </w:r>
      <w:proofErr w:type="gramEnd"/>
      <w:r>
        <w:rPr>
          <w:sz w:val="28"/>
          <w:szCs w:val="28"/>
          <w:lang w:val="ru-RU"/>
        </w:rPr>
        <w:t xml:space="preserve"> Уполномоченного по защите прав предпринимателей в Забайкальском крае – </w:t>
      </w:r>
      <w:r w:rsidRPr="00680A14">
        <w:rPr>
          <w:sz w:val="28"/>
          <w:szCs w:val="28"/>
          <w:lang w:val="ru-RU"/>
        </w:rPr>
        <w:t>омбудсменбиз.забайкальскийкрай.рф (</w:t>
      </w:r>
      <w:r>
        <w:rPr>
          <w:sz w:val="28"/>
          <w:szCs w:val="28"/>
          <w:lang w:val="ru-RU"/>
        </w:rPr>
        <w:t xml:space="preserve">раздел «Документы» - </w:t>
      </w:r>
      <w:r w:rsidRPr="00680A14">
        <w:rPr>
          <w:sz w:val="28"/>
          <w:szCs w:val="28"/>
          <w:lang w:val="ru-RU"/>
        </w:rPr>
        <w:t>Распоряжение Правительства Забайкальского края от 9 июня 2020 года №165-р)</w:t>
      </w:r>
      <w:r>
        <w:rPr>
          <w:sz w:val="28"/>
          <w:szCs w:val="28"/>
          <w:lang w:val="ru-RU"/>
        </w:rPr>
        <w:t>.</w:t>
      </w:r>
    </w:p>
    <w:p w:rsidR="007B3253" w:rsidRPr="00680A14" w:rsidRDefault="00680A14">
      <w:pPr>
        <w:rPr>
          <w:lang w:val="ru-RU"/>
        </w:rPr>
      </w:pPr>
    </w:p>
    <w:sectPr w:rsidR="007B3253" w:rsidRPr="00680A14" w:rsidSect="00AC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80A14"/>
    <w:rsid w:val="000373A5"/>
    <w:rsid w:val="001A0481"/>
    <w:rsid w:val="00256B7E"/>
    <w:rsid w:val="002D2884"/>
    <w:rsid w:val="002E0EB0"/>
    <w:rsid w:val="0037763F"/>
    <w:rsid w:val="00680A14"/>
    <w:rsid w:val="007122F2"/>
    <w:rsid w:val="00722231"/>
    <w:rsid w:val="008D5037"/>
    <w:rsid w:val="009D710B"/>
    <w:rsid w:val="00AC0E59"/>
    <w:rsid w:val="00C05633"/>
    <w:rsid w:val="00D97BD0"/>
    <w:rsid w:val="00E4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14"/>
    <w:pPr>
      <w:spacing w:line="288" w:lineRule="auto"/>
      <w:ind w:firstLine="0"/>
      <w:jc w:val="center"/>
    </w:pPr>
    <w:rPr>
      <w:rFonts w:cstheme="minorBidi"/>
      <w:iCs/>
      <w:sz w:val="24"/>
      <w:szCs w:val="20"/>
      <w:lang w:val="en-US" w:bidi="en-US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C0563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разделы"/>
    <w:basedOn w:val="a"/>
    <w:next w:val="a"/>
    <w:link w:val="20"/>
    <w:uiPriority w:val="9"/>
    <w:unhideWhenUsed/>
    <w:qFormat/>
    <w:rsid w:val="00C05633"/>
    <w:pPr>
      <w:keepNext/>
      <w:suppressAutoHyphens/>
      <w:spacing w:before="240" w:after="240" w:line="240" w:lineRule="auto"/>
      <w:outlineLvl w:val="1"/>
    </w:pPr>
    <w:rPr>
      <w:rFonts w:eastAsia="Times New Roman" w:cs="Times New Roman"/>
      <w:b/>
      <w:bCs/>
      <w:color w:val="3E3078"/>
      <w:sz w:val="32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0563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aliases w:val="подразделы"/>
    <w:basedOn w:val="a"/>
    <w:next w:val="a"/>
    <w:link w:val="40"/>
    <w:uiPriority w:val="9"/>
    <w:unhideWhenUsed/>
    <w:qFormat/>
    <w:rsid w:val="00C05633"/>
    <w:pPr>
      <w:keepNext/>
      <w:suppressAutoHyphens/>
      <w:spacing w:before="240" w:after="360" w:line="276" w:lineRule="auto"/>
      <w:outlineLvl w:val="3"/>
    </w:pPr>
    <w:rPr>
      <w:rFonts w:eastAsia="Times New Roman" w:cs="Times New Roman"/>
      <w:b/>
      <w:bCs/>
      <w:iCs w:val="0"/>
      <w:color w:val="3E3078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63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63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63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6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6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9"/>
    <w:rsid w:val="00C05633"/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aliases w:val="разделы Знак"/>
    <w:basedOn w:val="a0"/>
    <w:link w:val="2"/>
    <w:uiPriority w:val="9"/>
    <w:rsid w:val="00C05633"/>
    <w:rPr>
      <w:rFonts w:eastAsia="Times New Roman"/>
      <w:b/>
      <w:bCs/>
      <w:iCs/>
      <w:color w:val="3E3078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40">
    <w:name w:val="Заголовок 4 Знак"/>
    <w:aliases w:val="подразделы Знак"/>
    <w:basedOn w:val="a0"/>
    <w:link w:val="4"/>
    <w:uiPriority w:val="9"/>
    <w:rsid w:val="00C05633"/>
    <w:rPr>
      <w:rFonts w:eastAsia="Times New Roman"/>
      <w:b/>
      <w:bCs/>
      <w:color w:val="3E307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5633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5633"/>
    <w:rPr>
      <w:rFonts w:asciiTheme="majorHAnsi" w:eastAsiaTheme="majorEastAsia" w:hAnsiTheme="majorHAnsi" w:cstheme="majorBidi"/>
      <w:iCs/>
      <w:color w:val="943634" w:themeColor="accent2" w:themeShade="BF"/>
      <w:sz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5633"/>
    <w:rPr>
      <w:rFonts w:asciiTheme="majorHAnsi" w:eastAsiaTheme="majorEastAsia" w:hAnsiTheme="majorHAnsi" w:cstheme="majorBidi"/>
      <w:iCs/>
      <w:color w:val="C0504D" w:themeColor="accent2"/>
      <w:sz w:val="24"/>
      <w:szCs w:val="20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C05633"/>
    <w:pPr>
      <w:spacing w:before="240" w:after="120"/>
      <w:jc w:val="left"/>
    </w:pPr>
    <w:rPr>
      <w:rFonts w:asciiTheme="minorHAnsi" w:hAnsiTheme="minorHAnsi" w:cstheme="minorHAnsi"/>
      <w:b/>
      <w:bCs/>
      <w:iCs w:val="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C05633"/>
    <w:pPr>
      <w:spacing w:before="120"/>
      <w:ind w:left="240"/>
      <w:jc w:val="left"/>
    </w:pPr>
    <w:rPr>
      <w:rFonts w:asciiTheme="minorHAnsi" w:hAnsiTheme="minorHAnsi" w:cstheme="minorHAnsi"/>
      <w:i/>
      <w:sz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05633"/>
    <w:pPr>
      <w:ind w:left="480"/>
      <w:jc w:val="left"/>
    </w:pPr>
    <w:rPr>
      <w:rFonts w:asciiTheme="minorHAnsi" w:hAnsiTheme="minorHAnsi" w:cstheme="minorHAnsi"/>
      <w:iCs w:val="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63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563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5633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99"/>
    <w:qFormat/>
    <w:rsid w:val="00C05633"/>
    <w:pPr>
      <w:pBdr>
        <w:bottom w:val="dotted" w:sz="8" w:space="10" w:color="C0504D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C05633"/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05633"/>
    <w:rPr>
      <w:b/>
      <w:bCs/>
    </w:rPr>
  </w:style>
  <w:style w:type="character" w:styleId="a9">
    <w:name w:val="Emphasis"/>
    <w:uiPriority w:val="20"/>
    <w:qFormat/>
    <w:rsid w:val="00C0563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uiPriority w:val="1"/>
    <w:qFormat/>
    <w:rsid w:val="00C05633"/>
    <w:pPr>
      <w:ind w:firstLine="0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link w:val="ac"/>
    <w:uiPriority w:val="34"/>
    <w:qFormat/>
    <w:rsid w:val="00C05633"/>
    <w:pPr>
      <w:spacing w:line="240" w:lineRule="auto"/>
      <w:ind w:left="720" w:firstLine="709"/>
      <w:contextualSpacing/>
      <w:jc w:val="left"/>
    </w:pPr>
    <w:rPr>
      <w:rFonts w:cs="Times New Roman"/>
      <w:iCs w:val="0"/>
      <w:sz w:val="28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locked/>
    <w:rsid w:val="00C05633"/>
  </w:style>
  <w:style w:type="paragraph" w:styleId="22">
    <w:name w:val="Quote"/>
    <w:basedOn w:val="a"/>
    <w:next w:val="a"/>
    <w:link w:val="23"/>
    <w:uiPriority w:val="29"/>
    <w:qFormat/>
    <w:rsid w:val="00C05633"/>
    <w:rPr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05633"/>
    <w:rPr>
      <w:rFonts w:cstheme="minorBidi"/>
      <w:color w:val="943634" w:themeColor="accent2" w:themeShade="BF"/>
      <w:sz w:val="24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C056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633"/>
    <w:rPr>
      <w:rFonts w:asciiTheme="majorHAnsi" w:eastAsiaTheme="majorEastAsia" w:hAnsiTheme="majorHAnsi" w:cstheme="majorBidi"/>
      <w:b/>
      <w:bCs/>
      <w:iCs/>
      <w:color w:val="C0504D" w:themeColor="accent2"/>
      <w:sz w:val="24"/>
      <w:szCs w:val="20"/>
      <w:lang w:val="en-US" w:bidi="en-US"/>
    </w:rPr>
  </w:style>
  <w:style w:type="character" w:styleId="af">
    <w:name w:val="Subtle Emphasis"/>
    <w:uiPriority w:val="19"/>
    <w:qFormat/>
    <w:rsid w:val="00C0563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6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6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6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63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C0563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2020-07-24T00:52:00Z</dcterms:created>
  <dcterms:modified xsi:type="dcterms:W3CDTF">2020-07-24T00:55:00Z</dcterms:modified>
</cp:coreProperties>
</file>