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AD" w:rsidRDefault="008B27AD" w:rsidP="008B27A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Предложения Бессоновой об амнистии для предпринимателей будут рассмотрены Госдумой </w:t>
      </w:r>
    </w:p>
    <w:p w:rsidR="008B27AD" w:rsidRDefault="008B27AD" w:rsidP="008B27A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8B27AD" w:rsidRDefault="008B27AD" w:rsidP="008B27A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Первый заместитель Председателя Комитета Госдумы по государственному строительству и законодательству, депутат КПРФ Юрий Синельников направил в адрес Уполномоченного по защите прав предпринимателей в Забайкальском крае письмо, выражающее поддержку инициативы Виктории Бессоновой об амнистии предпринимателей к юбилею Победы.</w:t>
      </w:r>
    </w:p>
    <w:p w:rsidR="008B27AD" w:rsidRDefault="008B27AD" w:rsidP="008B27A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B27AD" w:rsidRDefault="008B27AD" w:rsidP="008B27A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Он сообщил, что предложения бизнес-защитника заслуживают внимания и будут учтены в законотворческой деятельности. В тексте письма отмечается также, что депутаты фракции КПРФ внесли в Госдуму пакет проектов постановлений об объявлении амнистии в отношении граждан, совершивших административные правонарушения и лишенные за это ряда прав. Например, права осуществлять охоту, управления транспортным средством и права на приобретение, хранение и ношение оружия.</w:t>
      </w:r>
    </w:p>
    <w:p w:rsidR="008B27AD" w:rsidRDefault="008B27AD" w:rsidP="008B27A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B27AD" w:rsidRDefault="008B27AD" w:rsidP="008B27A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Напомним, бизнес-омбудсмен Забайкалья Виктория Бессонова направила предложения по уголовной амнистии для предпринимателей к 75-летию Победы в Великой Отечественной войне в адрес федерального бизнес-защитника Бориса Титова, депутатов Госдумы и членов Совета Федерации от Забайкальского края.</w:t>
      </w:r>
    </w:p>
    <w:p w:rsidR="008B27AD" w:rsidRDefault="008B27AD" w:rsidP="008B27A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B27AD" w:rsidRDefault="008B27AD" w:rsidP="008B27A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В своём обращении Уполномоченный отметила, что в России миллионы граждан занимаются предпринимательской деятельностью, либо трудятся на предприятиях малого и среднего бизнеса, что даёт ощутимый экономический и социальный эффект. Однако последние несколько лет в подавляющем большинстве регионов страны количество субъектов МСП снижается. У этой тенденции есть свои отрицательные последствия - снижение поступлений налогов и иных платежей в бюджет, реальных доходов населения, ухудшение экономических показателей гражданского оборота, рост безработицы и др.</w:t>
      </w:r>
    </w:p>
    <w:p w:rsidR="008B27AD" w:rsidRDefault="008B27AD" w:rsidP="008B27A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B27AD" w:rsidRDefault="008B27AD" w:rsidP="008B27A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Cambria Math" w:hAnsi="Cambria Math"/>
          <w:i/>
          <w:iCs/>
          <w:color w:val="000000"/>
        </w:rPr>
        <w:t>‐</w:t>
      </w:r>
      <w:r>
        <w:rPr>
          <w:rFonts w:ascii="Arial" w:hAnsi="Arial" w:cs="Arial"/>
          <w:i/>
          <w:iCs/>
          <w:color w:val="000000"/>
        </w:rPr>
        <w:t> В связи с пандемией бизнес терпит колоссальные убытки, нет возможности исполнять договорные обязательства, обязанности в сфере налогообложения, трудовых и иных отношений. Всё это, неизбежно, повлечёт рост уголовного преследования бизнеса, - добавила Виктория Бессонова. - Чтобы не усугубить ситуацию в указанной сфере, считаю, что для субъектов предпринимательства, в отношении которых осуществляется уголовное преследование, может быть объявлена амнистия, как проявление гуманизма к оступившимся гражданам со стороны государства и общества.</w:t>
      </w:r>
    </w:p>
    <w:p w:rsidR="008B27AD" w:rsidRDefault="008B27AD" w:rsidP="008B27A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B27AD" w:rsidRDefault="008B27AD" w:rsidP="008B27A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Всего Уполномоченный предложила амнистировать предпринимателей по 44 составам преступлений. Это преступления, связанные с уклонением от уплаты налогов, а также преступления в сфере экономики.</w:t>
      </w:r>
    </w:p>
    <w:p w:rsidR="008B27AD" w:rsidRDefault="008B27AD" w:rsidP="008B27A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22ADA" w:rsidRDefault="00322ADA"/>
    <w:sectPr w:rsidR="0032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AD"/>
    <w:rsid w:val="00322ADA"/>
    <w:rsid w:val="003C2E5B"/>
    <w:rsid w:val="008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8B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8B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>Krokoz™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admin-eco2</dc:creator>
  <cp:lastModifiedBy>Экономика</cp:lastModifiedBy>
  <cp:revision>2</cp:revision>
  <dcterms:created xsi:type="dcterms:W3CDTF">2020-08-03T23:53:00Z</dcterms:created>
  <dcterms:modified xsi:type="dcterms:W3CDTF">2020-08-03T23:57:00Z</dcterms:modified>
</cp:coreProperties>
</file>