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5F" w:rsidRPr="003E5CE3" w:rsidRDefault="00150D5F" w:rsidP="003E5C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5CE3">
        <w:rPr>
          <w:rFonts w:ascii="Times New Roman" w:hAnsi="Times New Roman"/>
          <w:b/>
          <w:sz w:val="28"/>
          <w:szCs w:val="28"/>
        </w:rPr>
        <w:t xml:space="preserve">СОВЕТ </w:t>
      </w:r>
      <w:r w:rsidR="003E5CE3" w:rsidRPr="003E5CE3">
        <w:rPr>
          <w:rFonts w:ascii="Times New Roman" w:hAnsi="Times New Roman"/>
          <w:b/>
          <w:sz w:val="28"/>
          <w:szCs w:val="28"/>
        </w:rPr>
        <w:t>ГОРОД</w:t>
      </w:r>
      <w:r w:rsidRPr="003E5CE3">
        <w:rPr>
          <w:rFonts w:ascii="Times New Roman" w:hAnsi="Times New Roman"/>
          <w:b/>
          <w:sz w:val="28"/>
          <w:szCs w:val="28"/>
        </w:rPr>
        <w:t>СКО</w:t>
      </w:r>
      <w:r w:rsidR="003E5CE3" w:rsidRPr="003E5CE3">
        <w:rPr>
          <w:rFonts w:ascii="Times New Roman" w:hAnsi="Times New Roman"/>
          <w:b/>
          <w:sz w:val="28"/>
          <w:szCs w:val="28"/>
        </w:rPr>
        <w:t>ГО ПОСЕЛЕНИЯ «МОГЗОН</w:t>
      </w:r>
      <w:r w:rsidR="00407F21" w:rsidRPr="003E5CE3">
        <w:rPr>
          <w:rFonts w:ascii="Times New Roman" w:hAnsi="Times New Roman"/>
          <w:b/>
          <w:sz w:val="28"/>
          <w:szCs w:val="28"/>
        </w:rPr>
        <w:t xml:space="preserve">СКОЕ» </w:t>
      </w:r>
    </w:p>
    <w:p w:rsidR="003E5CE3" w:rsidRPr="003E5CE3" w:rsidRDefault="003E5CE3" w:rsidP="003E5C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CE3" w:rsidRPr="003E5CE3" w:rsidRDefault="003E5CE3" w:rsidP="003E5C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CE3" w:rsidRPr="003E5CE3" w:rsidRDefault="003E5CE3" w:rsidP="003E5CE3">
      <w:pPr>
        <w:jc w:val="center"/>
        <w:rPr>
          <w:b/>
          <w:sz w:val="28"/>
          <w:szCs w:val="28"/>
        </w:rPr>
      </w:pPr>
      <w:r w:rsidRPr="003E5CE3">
        <w:rPr>
          <w:b/>
          <w:sz w:val="28"/>
          <w:szCs w:val="28"/>
        </w:rPr>
        <w:t xml:space="preserve">РЕШЕНИЕ </w:t>
      </w:r>
    </w:p>
    <w:p w:rsidR="003E5CE3" w:rsidRPr="003E5CE3" w:rsidRDefault="003E5CE3" w:rsidP="003E5C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0D5F" w:rsidRPr="003E5CE3" w:rsidRDefault="00150D5F" w:rsidP="00150D5F">
      <w:pPr>
        <w:spacing w:line="360" w:lineRule="atLeast"/>
        <w:textAlignment w:val="baseline"/>
        <w:rPr>
          <w:b/>
          <w:bCs/>
          <w:color w:val="444444"/>
          <w:sz w:val="28"/>
          <w:szCs w:val="28"/>
        </w:rPr>
      </w:pPr>
    </w:p>
    <w:p w:rsidR="00150D5F" w:rsidRPr="003E5CE3" w:rsidRDefault="00157485" w:rsidP="003E5CE3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1714A8" w:rsidRPr="003E5CE3">
        <w:rPr>
          <w:b/>
          <w:bCs/>
          <w:sz w:val="28"/>
          <w:szCs w:val="28"/>
        </w:rPr>
        <w:t xml:space="preserve"> </w:t>
      </w:r>
      <w:r w:rsidR="00407F21" w:rsidRPr="003E5CE3">
        <w:rPr>
          <w:b/>
          <w:bCs/>
          <w:sz w:val="28"/>
          <w:szCs w:val="28"/>
        </w:rPr>
        <w:t>июля</w:t>
      </w:r>
      <w:r w:rsidR="001714A8" w:rsidRPr="003E5CE3">
        <w:rPr>
          <w:b/>
          <w:bCs/>
          <w:sz w:val="28"/>
          <w:szCs w:val="28"/>
        </w:rPr>
        <w:t xml:space="preserve"> </w:t>
      </w:r>
      <w:r w:rsidR="00407F21" w:rsidRPr="003E5CE3">
        <w:rPr>
          <w:b/>
          <w:bCs/>
          <w:sz w:val="28"/>
          <w:szCs w:val="28"/>
        </w:rPr>
        <w:t xml:space="preserve"> 2020</w:t>
      </w:r>
      <w:r w:rsidR="00150D5F" w:rsidRPr="003E5CE3">
        <w:rPr>
          <w:b/>
          <w:bCs/>
          <w:sz w:val="28"/>
          <w:szCs w:val="28"/>
        </w:rPr>
        <w:t xml:space="preserve"> года                                                                  </w:t>
      </w:r>
      <w:r w:rsidR="001714A8" w:rsidRPr="003E5CE3">
        <w:rPr>
          <w:b/>
          <w:bCs/>
          <w:sz w:val="28"/>
          <w:szCs w:val="28"/>
        </w:rPr>
        <w:t xml:space="preserve">   </w:t>
      </w:r>
      <w:r w:rsidR="00407F21" w:rsidRPr="003E5CE3">
        <w:rPr>
          <w:b/>
          <w:bCs/>
          <w:sz w:val="28"/>
          <w:szCs w:val="28"/>
        </w:rPr>
        <w:t xml:space="preserve">№ </w:t>
      </w:r>
      <w:r w:rsidR="00150D5F" w:rsidRPr="003E5C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153</w:t>
      </w:r>
    </w:p>
    <w:p w:rsidR="00B647C1" w:rsidRPr="003E5CE3" w:rsidRDefault="00B647C1" w:rsidP="003E5CE3">
      <w:pPr>
        <w:ind w:right="-2"/>
        <w:rPr>
          <w:sz w:val="28"/>
          <w:szCs w:val="28"/>
        </w:rPr>
      </w:pPr>
    </w:p>
    <w:p w:rsidR="00E7692A" w:rsidRPr="003E5CE3" w:rsidRDefault="00E7692A" w:rsidP="00150D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CE3">
        <w:rPr>
          <w:b/>
          <w:sz w:val="28"/>
          <w:szCs w:val="28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E5CE3">
        <w:rPr>
          <w:b/>
          <w:sz w:val="28"/>
          <w:szCs w:val="28"/>
        </w:rPr>
        <w:t>городского поселения «Могзо</w:t>
      </w:r>
      <w:r w:rsidR="00407F21" w:rsidRPr="003E5CE3">
        <w:rPr>
          <w:b/>
          <w:sz w:val="28"/>
          <w:szCs w:val="28"/>
        </w:rPr>
        <w:t>нское»</w:t>
      </w:r>
      <w:r w:rsidRPr="003E5CE3">
        <w:rPr>
          <w:b/>
          <w:sz w:val="28"/>
          <w:szCs w:val="28"/>
        </w:rPr>
        <w:t xml:space="preserve">  </w:t>
      </w:r>
    </w:p>
    <w:p w:rsidR="00B647C1" w:rsidRPr="003E5CE3" w:rsidRDefault="00B647C1" w:rsidP="00C66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EBA" w:rsidRPr="00851620" w:rsidRDefault="00C66B2D" w:rsidP="008516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5CE3">
        <w:rPr>
          <w:sz w:val="28"/>
          <w:szCs w:val="28"/>
        </w:rPr>
        <w:t xml:space="preserve">            </w:t>
      </w:r>
      <w:r w:rsidR="006C11B0" w:rsidRPr="003E5CE3">
        <w:rPr>
          <w:sz w:val="28"/>
          <w:szCs w:val="28"/>
        </w:rPr>
        <w:t xml:space="preserve">В соответствии со статьей 156 Жилищного кодекса Российской Федерации, Методическими указаниями установления размера платы за пользование жилым помещением </w:t>
      </w:r>
      <w:r w:rsidR="00D91560" w:rsidRPr="003E5CE3">
        <w:rPr>
          <w:sz w:val="28"/>
          <w:szCs w:val="28"/>
        </w:rPr>
        <w:t>(платы за наем)</w:t>
      </w:r>
      <w:r w:rsidR="00D91560" w:rsidRPr="003E5CE3">
        <w:rPr>
          <w:b/>
          <w:sz w:val="28"/>
          <w:szCs w:val="28"/>
        </w:rPr>
        <w:t xml:space="preserve"> </w:t>
      </w:r>
      <w:r w:rsidR="006C11B0" w:rsidRPr="003E5CE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</w:t>
      </w:r>
      <w:r w:rsidR="00D91560" w:rsidRPr="003E5CE3">
        <w:rPr>
          <w:sz w:val="28"/>
          <w:szCs w:val="28"/>
        </w:rPr>
        <w:t>Федерации от</w:t>
      </w:r>
      <w:r w:rsidR="00157485">
        <w:rPr>
          <w:sz w:val="28"/>
          <w:szCs w:val="28"/>
        </w:rPr>
        <w:t xml:space="preserve"> </w:t>
      </w:r>
      <w:r w:rsidR="00D91560" w:rsidRPr="003E5CE3">
        <w:rPr>
          <w:sz w:val="28"/>
          <w:szCs w:val="28"/>
        </w:rPr>
        <w:t xml:space="preserve"> 27 сентября 2016 года</w:t>
      </w:r>
      <w:r w:rsidR="006C11B0" w:rsidRPr="003E5CE3">
        <w:rPr>
          <w:sz w:val="28"/>
          <w:szCs w:val="28"/>
        </w:rPr>
        <w:t xml:space="preserve"> </w:t>
      </w:r>
      <w:r w:rsidR="00D91560" w:rsidRPr="003E5CE3">
        <w:rPr>
          <w:sz w:val="28"/>
          <w:szCs w:val="28"/>
        </w:rPr>
        <w:t>№</w:t>
      </w:r>
      <w:r w:rsidR="006C11B0" w:rsidRPr="003E5CE3">
        <w:rPr>
          <w:sz w:val="28"/>
          <w:szCs w:val="28"/>
        </w:rPr>
        <w:t xml:space="preserve"> 668/</w:t>
      </w:r>
      <w:proofErr w:type="spellStart"/>
      <w:proofErr w:type="gramStart"/>
      <w:r w:rsidR="006C11B0" w:rsidRPr="003E5CE3">
        <w:rPr>
          <w:sz w:val="28"/>
          <w:szCs w:val="28"/>
        </w:rPr>
        <w:t>пр</w:t>
      </w:r>
      <w:proofErr w:type="spellEnd"/>
      <w:proofErr w:type="gramEnd"/>
      <w:r w:rsidR="006C11B0" w:rsidRPr="003E5CE3">
        <w:rPr>
          <w:sz w:val="28"/>
          <w:szCs w:val="28"/>
        </w:rPr>
        <w:t xml:space="preserve">, </w:t>
      </w:r>
      <w:r w:rsidR="00D91560" w:rsidRPr="003E5CE3">
        <w:rPr>
          <w:sz w:val="28"/>
          <w:szCs w:val="28"/>
        </w:rPr>
        <w:t xml:space="preserve">Федеральным законом от 6 октября 2003 года  № 131-ФЗ  «Об общих принципах организации местного самоуправления в Российской Федерации», </w:t>
      </w:r>
      <w:r w:rsidR="006C11B0" w:rsidRPr="003E5CE3">
        <w:rPr>
          <w:sz w:val="28"/>
          <w:szCs w:val="28"/>
        </w:rPr>
        <w:t xml:space="preserve">руководствуясь </w:t>
      </w:r>
      <w:r w:rsidR="004915B8" w:rsidRPr="003E5CE3">
        <w:rPr>
          <w:sz w:val="28"/>
          <w:szCs w:val="28"/>
        </w:rPr>
        <w:t xml:space="preserve">Уставом </w:t>
      </w:r>
      <w:r w:rsidR="0031380A">
        <w:rPr>
          <w:sz w:val="28"/>
          <w:szCs w:val="28"/>
        </w:rPr>
        <w:t>город</w:t>
      </w:r>
      <w:r w:rsidR="00407F21" w:rsidRPr="003E5CE3">
        <w:rPr>
          <w:sz w:val="28"/>
          <w:szCs w:val="28"/>
        </w:rPr>
        <w:t>ского поселения</w:t>
      </w:r>
      <w:r w:rsidR="0068487F" w:rsidRPr="003E5CE3">
        <w:rPr>
          <w:sz w:val="28"/>
          <w:szCs w:val="28"/>
        </w:rPr>
        <w:t xml:space="preserve"> </w:t>
      </w:r>
      <w:r w:rsidR="0031380A">
        <w:rPr>
          <w:sz w:val="28"/>
          <w:szCs w:val="28"/>
        </w:rPr>
        <w:t>«Могзо</w:t>
      </w:r>
      <w:r w:rsidR="00407F21" w:rsidRPr="003E5CE3">
        <w:rPr>
          <w:sz w:val="28"/>
          <w:szCs w:val="28"/>
        </w:rPr>
        <w:t>нское»</w:t>
      </w:r>
      <w:r w:rsidR="004915B8" w:rsidRPr="003E5CE3">
        <w:rPr>
          <w:sz w:val="28"/>
          <w:szCs w:val="28"/>
        </w:rPr>
        <w:t xml:space="preserve">, </w:t>
      </w:r>
      <w:r w:rsidR="00E02EBA" w:rsidRPr="003E5CE3">
        <w:rPr>
          <w:sz w:val="28"/>
          <w:szCs w:val="28"/>
        </w:rPr>
        <w:t xml:space="preserve">в целях определения размера платы за пользование жилым помещением муниципального жилищного фонда </w:t>
      </w:r>
      <w:r w:rsidR="0031380A">
        <w:rPr>
          <w:sz w:val="28"/>
          <w:szCs w:val="28"/>
        </w:rPr>
        <w:t>город</w:t>
      </w:r>
      <w:r w:rsidR="00407F21" w:rsidRPr="003E5CE3">
        <w:rPr>
          <w:sz w:val="28"/>
          <w:szCs w:val="28"/>
        </w:rPr>
        <w:t>ского поселени</w:t>
      </w:r>
      <w:r w:rsidR="0031380A">
        <w:rPr>
          <w:sz w:val="28"/>
          <w:szCs w:val="28"/>
        </w:rPr>
        <w:t>я «</w:t>
      </w:r>
      <w:r w:rsidR="00194194">
        <w:rPr>
          <w:sz w:val="28"/>
          <w:szCs w:val="28"/>
        </w:rPr>
        <w:t>Могзо</w:t>
      </w:r>
      <w:r w:rsidR="00407F21" w:rsidRPr="003E5CE3">
        <w:rPr>
          <w:sz w:val="28"/>
          <w:szCs w:val="28"/>
        </w:rPr>
        <w:t>нское»</w:t>
      </w:r>
      <w:r w:rsidR="00CB06FA" w:rsidRPr="003E5CE3">
        <w:rPr>
          <w:sz w:val="28"/>
          <w:szCs w:val="28"/>
        </w:rPr>
        <w:t xml:space="preserve">, </w:t>
      </w:r>
      <w:r w:rsidR="004915B8" w:rsidRPr="003E5CE3">
        <w:rPr>
          <w:sz w:val="28"/>
          <w:szCs w:val="28"/>
        </w:rPr>
        <w:t xml:space="preserve">Совет депутатов </w:t>
      </w:r>
      <w:r w:rsidR="00194194">
        <w:rPr>
          <w:sz w:val="28"/>
          <w:szCs w:val="28"/>
        </w:rPr>
        <w:t>городского поселения «Могзо</w:t>
      </w:r>
      <w:r w:rsidR="00407F21" w:rsidRPr="003E5CE3">
        <w:rPr>
          <w:sz w:val="28"/>
          <w:szCs w:val="28"/>
        </w:rPr>
        <w:t>нское»</w:t>
      </w:r>
      <w:r w:rsidR="00E02EBA" w:rsidRPr="003E5CE3">
        <w:rPr>
          <w:sz w:val="28"/>
          <w:szCs w:val="28"/>
        </w:rPr>
        <w:t xml:space="preserve"> </w:t>
      </w:r>
      <w:r w:rsidR="004915B8" w:rsidRPr="003E5CE3">
        <w:rPr>
          <w:b/>
          <w:sz w:val="28"/>
          <w:szCs w:val="28"/>
        </w:rPr>
        <w:t>решил</w:t>
      </w:r>
      <w:r w:rsidR="004915B8" w:rsidRPr="003E5CE3">
        <w:rPr>
          <w:sz w:val="28"/>
          <w:szCs w:val="28"/>
        </w:rPr>
        <w:t>:</w:t>
      </w:r>
    </w:p>
    <w:p w:rsidR="00E02EBA" w:rsidRPr="003E5CE3" w:rsidRDefault="00E02EBA" w:rsidP="003D13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5CE3">
        <w:rPr>
          <w:rFonts w:ascii="Times New Roman" w:hAnsi="Times New Roman"/>
          <w:sz w:val="28"/>
          <w:szCs w:val="28"/>
        </w:rPr>
        <w:t xml:space="preserve">Утвердить Положение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194194">
        <w:rPr>
          <w:rFonts w:ascii="Times New Roman" w:hAnsi="Times New Roman"/>
          <w:sz w:val="28"/>
          <w:szCs w:val="28"/>
        </w:rPr>
        <w:t>городского поселения «Могзо</w:t>
      </w:r>
      <w:r w:rsidR="00407F21" w:rsidRPr="003E5CE3">
        <w:rPr>
          <w:rFonts w:ascii="Times New Roman" w:hAnsi="Times New Roman"/>
          <w:sz w:val="28"/>
          <w:szCs w:val="28"/>
        </w:rPr>
        <w:t>нское»</w:t>
      </w:r>
      <w:r w:rsidRPr="003E5CE3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E02EBA" w:rsidRPr="003E5CE3" w:rsidRDefault="00A556C4" w:rsidP="00CD5C75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E5CE3">
        <w:rPr>
          <w:sz w:val="28"/>
          <w:szCs w:val="28"/>
        </w:rPr>
        <w:t xml:space="preserve">Установить параметры оценки потребительских свойств жилья и значения коэффициентов по этим параметрам, согласно </w:t>
      </w:r>
      <w:r w:rsidR="00F42AD5" w:rsidRPr="003E5CE3">
        <w:rPr>
          <w:sz w:val="28"/>
          <w:szCs w:val="28"/>
        </w:rPr>
        <w:t>п</w:t>
      </w:r>
      <w:r w:rsidRPr="003E5CE3">
        <w:rPr>
          <w:sz w:val="28"/>
          <w:szCs w:val="28"/>
        </w:rPr>
        <w:t>риложени</w:t>
      </w:r>
      <w:r w:rsidR="00F42AD5" w:rsidRPr="003E5CE3">
        <w:rPr>
          <w:sz w:val="28"/>
          <w:szCs w:val="28"/>
        </w:rPr>
        <w:t>ю</w:t>
      </w:r>
      <w:r w:rsidRPr="003E5CE3">
        <w:rPr>
          <w:sz w:val="28"/>
          <w:szCs w:val="28"/>
        </w:rPr>
        <w:t xml:space="preserve"> 2.</w:t>
      </w:r>
    </w:p>
    <w:p w:rsidR="00E02EBA" w:rsidRPr="003E5CE3" w:rsidRDefault="00E02EBA" w:rsidP="003D13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5CE3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на официальном сайте муниципального </w:t>
      </w:r>
      <w:r w:rsidR="00407F21" w:rsidRPr="003E5CE3">
        <w:rPr>
          <w:rFonts w:ascii="Times New Roman" w:hAnsi="Times New Roman"/>
          <w:sz w:val="28"/>
          <w:szCs w:val="28"/>
        </w:rPr>
        <w:t>района «Хилокский район»</w:t>
      </w:r>
      <w:r w:rsidRPr="003E5C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 «</w:t>
      </w:r>
      <w:r w:rsidR="00194194">
        <w:rPr>
          <w:rFonts w:ascii="Times New Roman" w:hAnsi="Times New Roman"/>
          <w:sz w:val="28"/>
          <w:szCs w:val="28"/>
        </w:rPr>
        <w:t>Администрация городского поселения «Могзо</w:t>
      </w:r>
      <w:r w:rsidR="003E5E41" w:rsidRPr="003E5CE3">
        <w:rPr>
          <w:rFonts w:ascii="Times New Roman" w:hAnsi="Times New Roman"/>
          <w:sz w:val="28"/>
          <w:szCs w:val="28"/>
        </w:rPr>
        <w:t>нское»</w:t>
      </w:r>
      <w:r w:rsidRPr="003E5CE3">
        <w:rPr>
          <w:rFonts w:ascii="Times New Roman" w:hAnsi="Times New Roman"/>
          <w:sz w:val="28"/>
          <w:szCs w:val="28"/>
        </w:rPr>
        <w:t>».</w:t>
      </w:r>
    </w:p>
    <w:p w:rsidR="00E02EBA" w:rsidRPr="003E5CE3" w:rsidRDefault="00E02EBA" w:rsidP="003D13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CE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194194">
        <w:rPr>
          <w:rFonts w:ascii="Times New Roman" w:hAnsi="Times New Roman"/>
          <w:sz w:val="28"/>
          <w:szCs w:val="28"/>
        </w:rPr>
        <w:t>город</w:t>
      </w:r>
      <w:r w:rsidR="003E5E41" w:rsidRPr="003E5CE3">
        <w:rPr>
          <w:rFonts w:ascii="Times New Roman" w:hAnsi="Times New Roman"/>
          <w:sz w:val="28"/>
          <w:szCs w:val="28"/>
        </w:rPr>
        <w:t>ского поселения</w:t>
      </w:r>
      <w:r w:rsidRPr="003E5CE3">
        <w:rPr>
          <w:rFonts w:ascii="Times New Roman" w:hAnsi="Times New Roman"/>
          <w:sz w:val="28"/>
          <w:szCs w:val="28"/>
        </w:rPr>
        <w:t xml:space="preserve"> </w:t>
      </w:r>
      <w:r w:rsidR="00194194">
        <w:rPr>
          <w:rFonts w:ascii="Times New Roman" w:hAnsi="Times New Roman"/>
          <w:sz w:val="28"/>
          <w:szCs w:val="28"/>
        </w:rPr>
        <w:t>Чмир М</w:t>
      </w:r>
      <w:r w:rsidR="003E5E41" w:rsidRPr="003E5CE3">
        <w:rPr>
          <w:rFonts w:ascii="Times New Roman" w:hAnsi="Times New Roman"/>
          <w:sz w:val="28"/>
          <w:szCs w:val="28"/>
        </w:rPr>
        <w:t>.А.</w:t>
      </w:r>
      <w:r w:rsidRPr="003E5CE3">
        <w:rPr>
          <w:rFonts w:ascii="Times New Roman" w:hAnsi="Times New Roman"/>
          <w:sz w:val="28"/>
          <w:szCs w:val="28"/>
        </w:rPr>
        <w:t xml:space="preserve"> </w:t>
      </w:r>
    </w:p>
    <w:p w:rsidR="00E02EBA" w:rsidRPr="00157485" w:rsidRDefault="00E02EBA" w:rsidP="003D138A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after="264" w:line="276" w:lineRule="auto"/>
        <w:ind w:left="0" w:firstLine="851"/>
        <w:jc w:val="both"/>
        <w:rPr>
          <w:sz w:val="28"/>
          <w:szCs w:val="28"/>
        </w:rPr>
      </w:pPr>
      <w:r w:rsidRPr="00157485">
        <w:rPr>
          <w:sz w:val="28"/>
          <w:szCs w:val="28"/>
        </w:rPr>
        <w:t>Настояще</w:t>
      </w:r>
      <w:r w:rsidR="00106445" w:rsidRPr="00157485">
        <w:rPr>
          <w:sz w:val="28"/>
          <w:szCs w:val="28"/>
        </w:rPr>
        <w:t>е решение вступает в силу после</w:t>
      </w:r>
      <w:r w:rsidRPr="00157485">
        <w:rPr>
          <w:sz w:val="28"/>
          <w:szCs w:val="28"/>
        </w:rPr>
        <w:t xml:space="preserve"> его официального опубликования </w:t>
      </w:r>
      <w:r w:rsidRPr="00157485">
        <w:rPr>
          <w:rStyle w:val="295pt"/>
          <w:b w:val="0"/>
          <w:i w:val="0"/>
          <w:sz w:val="28"/>
          <w:szCs w:val="28"/>
        </w:rPr>
        <w:t>(обнародования).</w:t>
      </w:r>
    </w:p>
    <w:p w:rsidR="003D138A" w:rsidRPr="003E5CE3" w:rsidRDefault="004915B8" w:rsidP="00B84B60">
      <w:pPr>
        <w:ind w:right="-2"/>
        <w:rPr>
          <w:sz w:val="28"/>
          <w:szCs w:val="28"/>
        </w:rPr>
      </w:pPr>
      <w:r w:rsidRPr="003E5CE3">
        <w:rPr>
          <w:sz w:val="28"/>
          <w:szCs w:val="28"/>
        </w:rPr>
        <w:t xml:space="preserve">Глава </w:t>
      </w:r>
      <w:r w:rsidR="00194194">
        <w:rPr>
          <w:sz w:val="28"/>
          <w:szCs w:val="28"/>
        </w:rPr>
        <w:t>город</w:t>
      </w:r>
      <w:r w:rsidR="003E5E41" w:rsidRPr="003E5CE3">
        <w:rPr>
          <w:sz w:val="28"/>
          <w:szCs w:val="28"/>
        </w:rPr>
        <w:t>ского поселения</w:t>
      </w:r>
      <w:r w:rsidRPr="003E5CE3">
        <w:rPr>
          <w:sz w:val="28"/>
          <w:szCs w:val="28"/>
        </w:rPr>
        <w:t xml:space="preserve"> </w:t>
      </w:r>
    </w:p>
    <w:p w:rsidR="00851620" w:rsidRPr="003E5CE3" w:rsidRDefault="00DE373B" w:rsidP="00157485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194194">
        <w:rPr>
          <w:sz w:val="28"/>
          <w:szCs w:val="28"/>
        </w:rPr>
        <w:t>Могзо</w:t>
      </w:r>
      <w:r w:rsidR="003E5E41" w:rsidRPr="003E5CE3">
        <w:rPr>
          <w:sz w:val="28"/>
          <w:szCs w:val="28"/>
        </w:rPr>
        <w:t>нское»</w:t>
      </w:r>
      <w:r w:rsidR="004915B8" w:rsidRPr="003E5CE3">
        <w:rPr>
          <w:sz w:val="28"/>
          <w:szCs w:val="28"/>
        </w:rPr>
        <w:t xml:space="preserve">    </w:t>
      </w:r>
      <w:r w:rsidR="004915B8" w:rsidRPr="003E5CE3">
        <w:rPr>
          <w:sz w:val="28"/>
          <w:szCs w:val="28"/>
        </w:rPr>
        <w:tab/>
        <w:t xml:space="preserve">                                         </w:t>
      </w:r>
      <w:r w:rsidR="003D138A" w:rsidRPr="003E5CE3">
        <w:rPr>
          <w:sz w:val="28"/>
          <w:szCs w:val="28"/>
        </w:rPr>
        <w:t xml:space="preserve">        </w:t>
      </w:r>
      <w:r w:rsidR="00F42AD5" w:rsidRPr="003E5CE3">
        <w:rPr>
          <w:sz w:val="28"/>
          <w:szCs w:val="28"/>
        </w:rPr>
        <w:t xml:space="preserve">  </w:t>
      </w:r>
      <w:r w:rsidR="00194194">
        <w:rPr>
          <w:sz w:val="28"/>
          <w:szCs w:val="28"/>
        </w:rPr>
        <w:t xml:space="preserve">               </w:t>
      </w:r>
      <w:proofErr w:type="spellStart"/>
      <w:r w:rsidR="00194194">
        <w:rPr>
          <w:sz w:val="28"/>
          <w:szCs w:val="28"/>
        </w:rPr>
        <w:t>М.А.Чмир</w:t>
      </w:r>
      <w:proofErr w:type="spellEnd"/>
    </w:p>
    <w:p w:rsidR="0035674B" w:rsidRPr="003E5CE3" w:rsidRDefault="003E5E41" w:rsidP="00194194">
      <w:pPr>
        <w:pStyle w:val="ConsPlusTitle"/>
        <w:jc w:val="right"/>
        <w:rPr>
          <w:b w:val="0"/>
          <w:sz w:val="28"/>
          <w:szCs w:val="28"/>
        </w:rPr>
      </w:pPr>
      <w:r w:rsidRPr="003E5CE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E3583" w:rsidRPr="003E5CE3">
        <w:rPr>
          <w:b w:val="0"/>
          <w:sz w:val="28"/>
          <w:szCs w:val="28"/>
        </w:rPr>
        <w:lastRenderedPageBreak/>
        <w:t xml:space="preserve">Приложение 1 </w:t>
      </w:r>
    </w:p>
    <w:p w:rsidR="003E5E41" w:rsidRPr="003E5CE3" w:rsidRDefault="006E3583" w:rsidP="003E5E41">
      <w:pPr>
        <w:pStyle w:val="ConsPlusTitle"/>
        <w:ind w:left="709"/>
        <w:jc w:val="right"/>
        <w:rPr>
          <w:b w:val="0"/>
          <w:sz w:val="28"/>
          <w:szCs w:val="28"/>
        </w:rPr>
      </w:pPr>
      <w:r w:rsidRPr="003E5CE3">
        <w:rPr>
          <w:b w:val="0"/>
          <w:sz w:val="28"/>
          <w:szCs w:val="28"/>
        </w:rPr>
        <w:t xml:space="preserve">к Решению Совета </w:t>
      </w:r>
    </w:p>
    <w:p w:rsidR="006E3583" w:rsidRPr="003E5CE3" w:rsidRDefault="00194194" w:rsidP="0035674B">
      <w:pPr>
        <w:pStyle w:val="ConsPlusTitle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</w:t>
      </w:r>
      <w:r w:rsidR="003E5E41" w:rsidRPr="003E5CE3">
        <w:rPr>
          <w:b w:val="0"/>
          <w:sz w:val="28"/>
          <w:szCs w:val="28"/>
        </w:rPr>
        <w:t>ского поселения</w:t>
      </w:r>
    </w:p>
    <w:p w:rsidR="0035674B" w:rsidRPr="003E5CE3" w:rsidRDefault="00194194" w:rsidP="0035674B">
      <w:pPr>
        <w:pStyle w:val="ConsPlusTitle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«Могзо</w:t>
      </w:r>
      <w:r w:rsidR="003E5E41" w:rsidRPr="003E5CE3">
        <w:rPr>
          <w:b w:val="0"/>
          <w:sz w:val="28"/>
          <w:szCs w:val="28"/>
        </w:rPr>
        <w:t>нское»</w:t>
      </w:r>
    </w:p>
    <w:p w:rsidR="006E3583" w:rsidRPr="003E5CE3" w:rsidRDefault="00F42AD5" w:rsidP="0035674B">
      <w:pPr>
        <w:ind w:left="5245"/>
        <w:jc w:val="right"/>
        <w:rPr>
          <w:sz w:val="28"/>
          <w:szCs w:val="28"/>
        </w:rPr>
      </w:pPr>
      <w:r w:rsidRPr="003E5CE3">
        <w:rPr>
          <w:sz w:val="28"/>
          <w:szCs w:val="28"/>
        </w:rPr>
        <w:t xml:space="preserve">от </w:t>
      </w:r>
      <w:r w:rsidR="003E5E41" w:rsidRPr="003E5CE3">
        <w:rPr>
          <w:sz w:val="28"/>
          <w:szCs w:val="28"/>
        </w:rPr>
        <w:t xml:space="preserve">   </w:t>
      </w:r>
      <w:r w:rsidR="001714A8" w:rsidRPr="003E5CE3">
        <w:rPr>
          <w:sz w:val="28"/>
          <w:szCs w:val="28"/>
        </w:rPr>
        <w:t xml:space="preserve"> </w:t>
      </w:r>
      <w:r w:rsidR="003E5E41" w:rsidRPr="003E5CE3">
        <w:rPr>
          <w:sz w:val="28"/>
          <w:szCs w:val="28"/>
        </w:rPr>
        <w:t>июля</w:t>
      </w:r>
      <w:r w:rsidR="001714A8" w:rsidRPr="003E5CE3">
        <w:rPr>
          <w:sz w:val="28"/>
          <w:szCs w:val="28"/>
        </w:rPr>
        <w:t xml:space="preserve"> </w:t>
      </w:r>
      <w:r w:rsidR="003E5E41" w:rsidRPr="003E5CE3">
        <w:rPr>
          <w:sz w:val="28"/>
          <w:szCs w:val="28"/>
        </w:rPr>
        <w:t>2020</w:t>
      </w:r>
      <w:r w:rsidRPr="003E5CE3">
        <w:rPr>
          <w:sz w:val="28"/>
          <w:szCs w:val="28"/>
        </w:rPr>
        <w:t xml:space="preserve"> №</w:t>
      </w:r>
      <w:r w:rsidR="003E5E41" w:rsidRPr="003E5CE3">
        <w:rPr>
          <w:sz w:val="28"/>
          <w:szCs w:val="28"/>
        </w:rPr>
        <w:t xml:space="preserve">  </w:t>
      </w:r>
    </w:p>
    <w:p w:rsidR="006E3583" w:rsidRPr="003E5CE3" w:rsidRDefault="006E3583" w:rsidP="006E3583">
      <w:pPr>
        <w:jc w:val="right"/>
        <w:rPr>
          <w:bCs/>
          <w:iCs/>
          <w:sz w:val="28"/>
          <w:szCs w:val="28"/>
        </w:rPr>
      </w:pPr>
    </w:p>
    <w:p w:rsidR="00F42AD5" w:rsidRPr="003E5CE3" w:rsidRDefault="00F42AD5" w:rsidP="006E35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AD5" w:rsidRPr="003E5CE3" w:rsidRDefault="00F42AD5" w:rsidP="006E35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CE3">
        <w:rPr>
          <w:b/>
          <w:sz w:val="28"/>
          <w:szCs w:val="28"/>
        </w:rPr>
        <w:t>ПОЛОЖЕНИЕ</w:t>
      </w:r>
    </w:p>
    <w:p w:rsidR="0035674B" w:rsidRPr="003E5CE3" w:rsidRDefault="0035674B" w:rsidP="006E35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CE3">
        <w:rPr>
          <w:b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194194">
        <w:rPr>
          <w:b/>
          <w:sz w:val="28"/>
          <w:szCs w:val="28"/>
        </w:rPr>
        <w:t>городского поселения «Могзо</w:t>
      </w:r>
      <w:r w:rsidR="003E5E41" w:rsidRPr="003E5CE3">
        <w:rPr>
          <w:b/>
          <w:sz w:val="28"/>
          <w:szCs w:val="28"/>
        </w:rPr>
        <w:t>нское»</w:t>
      </w:r>
      <w:r w:rsidRPr="003E5CE3">
        <w:rPr>
          <w:b/>
          <w:sz w:val="28"/>
          <w:szCs w:val="28"/>
        </w:rPr>
        <w:t xml:space="preserve">  </w:t>
      </w:r>
    </w:p>
    <w:p w:rsidR="006E3583" w:rsidRPr="003E5CE3" w:rsidRDefault="006E3583" w:rsidP="006E35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CE3">
        <w:rPr>
          <w:b/>
          <w:sz w:val="28"/>
          <w:szCs w:val="28"/>
        </w:rPr>
        <w:t xml:space="preserve"> </w:t>
      </w:r>
    </w:p>
    <w:p w:rsidR="006E3583" w:rsidRPr="003E5CE3" w:rsidRDefault="006E3583" w:rsidP="006E3583">
      <w:pPr>
        <w:spacing w:before="100" w:beforeAutospacing="1" w:after="150"/>
        <w:jc w:val="center"/>
        <w:rPr>
          <w:b/>
          <w:color w:val="242424"/>
          <w:sz w:val="28"/>
          <w:szCs w:val="28"/>
        </w:rPr>
      </w:pPr>
      <w:r w:rsidRPr="003E5CE3">
        <w:rPr>
          <w:b/>
          <w:color w:val="242424"/>
          <w:sz w:val="28"/>
          <w:szCs w:val="28"/>
        </w:rPr>
        <w:t>1. Общие положения</w:t>
      </w:r>
    </w:p>
    <w:p w:rsidR="00205553" w:rsidRPr="003E5CE3" w:rsidRDefault="006E358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color w:val="242424"/>
          <w:sz w:val="28"/>
          <w:szCs w:val="28"/>
        </w:rPr>
        <w:t>1.1</w:t>
      </w:r>
      <w:r w:rsidRPr="003E5CE3">
        <w:rPr>
          <w:sz w:val="28"/>
          <w:szCs w:val="28"/>
        </w:rPr>
        <w:t xml:space="preserve">. </w:t>
      </w:r>
      <w:r w:rsidR="00205553" w:rsidRPr="003E5CE3">
        <w:rPr>
          <w:rStyle w:val="FontStyle17"/>
        </w:rPr>
        <w:t xml:space="preserve">Настоящее Положение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194194">
        <w:rPr>
          <w:rStyle w:val="FontStyle17"/>
        </w:rPr>
        <w:t>город</w:t>
      </w:r>
      <w:r w:rsidR="009A011E" w:rsidRPr="003E5CE3">
        <w:rPr>
          <w:rStyle w:val="FontStyle17"/>
        </w:rPr>
        <w:t>ского поселения «</w:t>
      </w:r>
      <w:r w:rsidR="00194194">
        <w:rPr>
          <w:rStyle w:val="FontStyle17"/>
        </w:rPr>
        <w:t>Могзо</w:t>
      </w:r>
      <w:r w:rsidR="009A011E" w:rsidRPr="003E5CE3">
        <w:rPr>
          <w:rStyle w:val="FontStyle17"/>
        </w:rPr>
        <w:t>нское»</w:t>
      </w:r>
      <w:r w:rsidR="00205553" w:rsidRPr="003E5CE3">
        <w:rPr>
          <w:rStyle w:val="FontStyle17"/>
        </w:rPr>
        <w:t xml:space="preserve"> (далее -</w:t>
      </w:r>
      <w:r w:rsidR="002C43C1">
        <w:rPr>
          <w:rStyle w:val="FontStyle17"/>
        </w:rPr>
        <w:t xml:space="preserve"> </w:t>
      </w:r>
      <w:r w:rsidR="00205553" w:rsidRPr="003E5CE3">
        <w:rPr>
          <w:rStyle w:val="FontStyle17"/>
        </w:rPr>
        <w:t>Положение) разработано в соответствии со статьей 156 Жилищного кодекса Российской Федерации, приказом Министерства строительства Российской Федерации от 27.09.2016 №668/</w:t>
      </w:r>
      <w:proofErr w:type="spellStart"/>
      <w:proofErr w:type="gramStart"/>
      <w:r w:rsidR="00205553" w:rsidRPr="003E5CE3">
        <w:rPr>
          <w:rStyle w:val="FontStyle17"/>
        </w:rPr>
        <w:t>пр</w:t>
      </w:r>
      <w:proofErr w:type="spellEnd"/>
      <w:proofErr w:type="gramEnd"/>
      <w:r w:rsidR="00205553" w:rsidRPr="003E5CE3">
        <w:rPr>
          <w:rStyle w:val="FontStyle17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205553" w:rsidRPr="003E5CE3" w:rsidRDefault="0020555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1.2. В настоящем Положении используются следующие понятия и термины:</w:t>
      </w:r>
    </w:p>
    <w:p w:rsidR="00205553" w:rsidRPr="003E5CE3" w:rsidRDefault="00205553" w:rsidP="00F42AD5">
      <w:pPr>
        <w:pStyle w:val="Style3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- плата за пользование жилым помещением (плата за наем) муниципального жилищного фонда - плата, входящая в структуру платы за жилое помещение и коммунальные услуги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205553" w:rsidRPr="003E5CE3" w:rsidRDefault="0020555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- качество жилого помещения - совокупность свойств (в том числе материал стен дома, год постройк</w:t>
      </w:r>
      <w:r w:rsidR="000D4874" w:rsidRPr="003E5CE3">
        <w:rPr>
          <w:rStyle w:val="FontStyle17"/>
        </w:rPr>
        <w:t>и</w:t>
      </w:r>
      <w:r w:rsidRPr="003E5CE3">
        <w:rPr>
          <w:rStyle w:val="FontStyle17"/>
        </w:rPr>
        <w:t>), влияющих на размер платы за наем;</w:t>
      </w:r>
    </w:p>
    <w:p w:rsidR="00EF1B30" w:rsidRPr="003E5CE3" w:rsidRDefault="00205553" w:rsidP="00FE44E7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 xml:space="preserve">- базовый размер платы за наем жилого помещения - плата, определяемая как </w:t>
      </w:r>
      <w:r w:rsidR="009A011E" w:rsidRPr="003E5CE3">
        <w:rPr>
          <w:rStyle w:val="FontStyle17"/>
        </w:rPr>
        <w:t>средняя цена</w:t>
      </w:r>
      <w:r w:rsidRPr="003E5CE3">
        <w:rPr>
          <w:rStyle w:val="FontStyle17"/>
        </w:rPr>
        <w:t xml:space="preserve"> 1 кв.м. жилья </w:t>
      </w:r>
      <w:r w:rsidR="00BF39E1">
        <w:rPr>
          <w:rStyle w:val="FontStyle17"/>
        </w:rPr>
        <w:t>городского поселения «Могзо</w:t>
      </w:r>
      <w:r w:rsidR="009A011E" w:rsidRPr="003E5CE3">
        <w:rPr>
          <w:rStyle w:val="FontStyle17"/>
        </w:rPr>
        <w:t>нское»</w:t>
      </w:r>
      <w:r w:rsidR="00EF1B30" w:rsidRPr="003E5CE3">
        <w:rPr>
          <w:sz w:val="28"/>
          <w:szCs w:val="28"/>
        </w:rPr>
        <w:t xml:space="preserve"> устанавливается решением Совета депутатов </w:t>
      </w:r>
      <w:r w:rsidR="006E17AF" w:rsidRPr="003E5CE3">
        <w:rPr>
          <w:sz w:val="28"/>
          <w:szCs w:val="28"/>
        </w:rPr>
        <w:t>ежегодно</w:t>
      </w:r>
      <w:r w:rsidR="00D93237" w:rsidRPr="003E5CE3">
        <w:rPr>
          <w:sz w:val="28"/>
          <w:szCs w:val="28"/>
        </w:rPr>
        <w:t>;</w:t>
      </w:r>
    </w:p>
    <w:p w:rsidR="00205553" w:rsidRPr="003E5CE3" w:rsidRDefault="0020555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 xml:space="preserve">- коэффициент соответствия платы - показатель, позволяющий отрегулировать баланс интересов между потребителем с целью недопущения превышения предельных индексов изменения платы и собственником жилых помещений муниципального жилищного фонда </w:t>
      </w:r>
      <w:r w:rsidR="00BF39E1">
        <w:rPr>
          <w:rStyle w:val="FontStyle17"/>
        </w:rPr>
        <w:t>город</w:t>
      </w:r>
      <w:r w:rsidR="009A011E" w:rsidRPr="003E5CE3">
        <w:rPr>
          <w:rStyle w:val="FontStyle17"/>
        </w:rPr>
        <w:t>ского поселения</w:t>
      </w:r>
      <w:r w:rsidR="007115BA">
        <w:rPr>
          <w:rStyle w:val="FontStyle17"/>
        </w:rPr>
        <w:t>,</w:t>
      </w:r>
      <w:r w:rsidR="00FE44E7" w:rsidRPr="003E5CE3">
        <w:rPr>
          <w:rStyle w:val="FontStyle17"/>
        </w:rPr>
        <w:t xml:space="preserve"> </w:t>
      </w:r>
      <w:r w:rsidRPr="003E5CE3">
        <w:rPr>
          <w:rStyle w:val="FontStyle17"/>
        </w:rPr>
        <w:t>собственника в соответствии с Жилищным кодексом Российской Федерации;</w:t>
      </w:r>
    </w:p>
    <w:p w:rsidR="00205553" w:rsidRDefault="0020555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- ставка платы за пользование жилым помещением (плата за наем) -</w:t>
      </w:r>
      <w:r w:rsidR="00D93237" w:rsidRPr="003E5CE3">
        <w:rPr>
          <w:rStyle w:val="FontStyle17"/>
        </w:rPr>
        <w:t xml:space="preserve"> </w:t>
      </w:r>
      <w:r w:rsidRPr="003E5CE3">
        <w:rPr>
          <w:rStyle w:val="FontStyle17"/>
        </w:rPr>
        <w:t>размер платы, взимаемый за единицу общей площади жилого помещения.</w:t>
      </w:r>
    </w:p>
    <w:p w:rsidR="0071074F" w:rsidRDefault="0071074F" w:rsidP="00F42AD5">
      <w:pPr>
        <w:pStyle w:val="Style8"/>
        <w:widowControl/>
        <w:ind w:firstLine="709"/>
        <w:jc w:val="both"/>
        <w:rPr>
          <w:rStyle w:val="FontStyle17"/>
        </w:rPr>
      </w:pPr>
      <w:r>
        <w:rPr>
          <w:rStyle w:val="FontStyle17"/>
        </w:rPr>
        <w:t xml:space="preserve">Согласно ч. 3 ст. 155 Жилищного кодекса РФ плата за пользование жилым помещением (плата за наем) вносится нанимателями жилых помещений по договору социального найма и договору найма жилых </w:t>
      </w:r>
      <w:r>
        <w:rPr>
          <w:rStyle w:val="FontStyle17"/>
        </w:rPr>
        <w:lastRenderedPageBreak/>
        <w:t xml:space="preserve">помещений </w:t>
      </w:r>
      <w:r w:rsidR="00DB4D58">
        <w:rPr>
          <w:rStyle w:val="FontStyle17"/>
        </w:rPr>
        <w:t xml:space="preserve">государственного или муниципального жилищного фонда </w:t>
      </w:r>
      <w:proofErr w:type="spellStart"/>
      <w:r w:rsidR="00DB4D58">
        <w:rPr>
          <w:rStyle w:val="FontStyle17"/>
        </w:rPr>
        <w:t>наймодателю</w:t>
      </w:r>
      <w:proofErr w:type="spellEnd"/>
      <w:r w:rsidR="00DB4D58">
        <w:rPr>
          <w:rStyle w:val="FontStyle17"/>
        </w:rPr>
        <w:t xml:space="preserve"> соответствующего жилого помещения. Плата за </w:t>
      </w:r>
      <w:proofErr w:type="spellStart"/>
      <w:r w:rsidR="00DB4D58">
        <w:rPr>
          <w:rStyle w:val="FontStyle17"/>
        </w:rPr>
        <w:t>найм</w:t>
      </w:r>
      <w:proofErr w:type="spellEnd"/>
      <w:r w:rsidR="00DB4D58">
        <w:rPr>
          <w:rStyle w:val="FontStyle17"/>
        </w:rPr>
        <w:t xml:space="preserve"> является доходом собственника жилого помещения. </w:t>
      </w:r>
    </w:p>
    <w:p w:rsidR="00DB4D58" w:rsidRDefault="00A46C4B" w:rsidP="00F42AD5">
      <w:pPr>
        <w:pStyle w:val="Style8"/>
        <w:widowControl/>
        <w:ind w:firstLine="709"/>
        <w:jc w:val="both"/>
        <w:rPr>
          <w:rStyle w:val="FontStyle17"/>
        </w:rPr>
      </w:pPr>
      <w:r>
        <w:rPr>
          <w:rStyle w:val="FontStyle17"/>
        </w:rPr>
        <w:t>Согласно</w:t>
      </w:r>
      <w:r w:rsidR="00DB4D58">
        <w:rPr>
          <w:rStyle w:val="FontStyle17"/>
        </w:rPr>
        <w:t xml:space="preserve"> ст. 62 Бюджетного кодекса Российской Федерации неналоговые доходы местных бюджетов формируются за счет доходов от использования имущества, находящегося в муниципальной собственности. Плата за пользование жилыми помещениями, находящимися в муниципальной собственности, является неналоговым доход</w:t>
      </w:r>
      <w:r>
        <w:rPr>
          <w:rStyle w:val="FontStyle17"/>
        </w:rPr>
        <w:t xml:space="preserve">ом бюджета </w:t>
      </w:r>
      <w:r w:rsidR="00DB4D58">
        <w:rPr>
          <w:rStyle w:val="FontStyle17"/>
        </w:rPr>
        <w:t xml:space="preserve"> и подлежит зачислению в бюджет </w:t>
      </w:r>
      <w:r>
        <w:rPr>
          <w:rStyle w:val="FontStyle17"/>
        </w:rPr>
        <w:t>городского поселения «Могзонское».</w:t>
      </w:r>
    </w:p>
    <w:p w:rsidR="00DE373B" w:rsidRDefault="00DE373B" w:rsidP="00F42AD5">
      <w:pPr>
        <w:pStyle w:val="Style8"/>
        <w:widowControl/>
        <w:ind w:firstLine="709"/>
        <w:jc w:val="both"/>
        <w:rPr>
          <w:rStyle w:val="FontStyle17"/>
        </w:rPr>
      </w:pPr>
      <w:r>
        <w:rPr>
          <w:rStyle w:val="FontStyle17"/>
        </w:rPr>
        <w:t>Плата за наем жилого помещения рассчитывается за каждый полный период, равный календарному месяцу.</w:t>
      </w:r>
    </w:p>
    <w:p w:rsidR="00DE373B" w:rsidRPr="003E5CE3" w:rsidRDefault="00DE373B" w:rsidP="00F42AD5">
      <w:pPr>
        <w:pStyle w:val="Style8"/>
        <w:widowControl/>
        <w:ind w:firstLine="709"/>
        <w:jc w:val="both"/>
        <w:rPr>
          <w:rStyle w:val="FontStyle17"/>
        </w:rPr>
      </w:pPr>
      <w:r>
        <w:rPr>
          <w:rStyle w:val="FontStyle17"/>
        </w:rPr>
        <w:t>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205553" w:rsidRPr="003E5CE3" w:rsidRDefault="00205553" w:rsidP="00F42AD5">
      <w:pPr>
        <w:pStyle w:val="Style8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1.3. Размер платы за наем жилья определяется дифференцированно, исходя из качества, благоустройства жилого помещения, месторасположения дома. В результате классификации и соотнесения с ней конкретного жилого дома жилищный фонд разбивается на группы, для которых устанавливаются коэффициенты к базовому размеру платы за наем (согласно таблице).</w:t>
      </w:r>
    </w:p>
    <w:p w:rsidR="00CD5C75" w:rsidRPr="003E5CE3" w:rsidRDefault="00205553" w:rsidP="00FE44E7">
      <w:pPr>
        <w:pStyle w:val="Style12"/>
        <w:widowControl/>
        <w:ind w:firstLine="709"/>
        <w:jc w:val="both"/>
        <w:rPr>
          <w:rStyle w:val="FontStyle17"/>
        </w:rPr>
      </w:pPr>
      <w:r w:rsidRPr="003E5CE3">
        <w:rPr>
          <w:rStyle w:val="FontStyle17"/>
        </w:rPr>
        <w:t>1.4.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</w:t>
      </w:r>
      <w:r w:rsidR="00D93237" w:rsidRPr="003E5CE3">
        <w:rPr>
          <w:sz w:val="28"/>
          <w:szCs w:val="28"/>
        </w:rPr>
        <w:t xml:space="preserve"> </w:t>
      </w:r>
      <w:r w:rsidR="00D93237" w:rsidRPr="003E5CE3">
        <w:rPr>
          <w:rStyle w:val="FontStyle17"/>
        </w:rPr>
        <w:t>жилищного фонда определяется исходя из занимаемой общей площади  жилого помещения</w:t>
      </w:r>
      <w:r w:rsidR="00F5087B" w:rsidRPr="003E5CE3">
        <w:rPr>
          <w:rStyle w:val="FontStyle17"/>
        </w:rPr>
        <w:t>.</w:t>
      </w:r>
    </w:p>
    <w:p w:rsidR="00CD5C75" w:rsidRPr="003E5CE3" w:rsidRDefault="002C02DC" w:rsidP="00FE44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CE3">
        <w:rPr>
          <w:rFonts w:ascii="Times New Roman" w:hAnsi="Times New Roman"/>
          <w:sz w:val="28"/>
          <w:szCs w:val="28"/>
        </w:rPr>
        <w:t>1.5</w:t>
      </w:r>
      <w:r w:rsidR="007115BA">
        <w:rPr>
          <w:rFonts w:ascii="Times New Roman" w:hAnsi="Times New Roman"/>
          <w:sz w:val="28"/>
          <w:szCs w:val="28"/>
        </w:rPr>
        <w:t xml:space="preserve">. </w:t>
      </w:r>
      <w:r w:rsidRPr="003E5CE3">
        <w:rPr>
          <w:rFonts w:ascii="Times New Roman" w:hAnsi="Times New Roman"/>
          <w:sz w:val="28"/>
          <w:szCs w:val="28"/>
        </w:rPr>
        <w:t xml:space="preserve"> </w:t>
      </w:r>
      <w:r w:rsidR="00CD5C75" w:rsidRPr="003E5CE3">
        <w:rPr>
          <w:rFonts w:ascii="Times New Roman" w:hAnsi="Times New Roman"/>
          <w:sz w:val="28"/>
          <w:szCs w:val="28"/>
        </w:rPr>
        <w:t xml:space="preserve">В соответствии с частью 5 статьи 156 Жилищного кодекса РФ </w:t>
      </w:r>
      <w:r w:rsidR="00FE44E7" w:rsidRPr="003E5CE3">
        <w:rPr>
          <w:rFonts w:ascii="Times New Roman" w:hAnsi="Times New Roman"/>
          <w:sz w:val="28"/>
          <w:szCs w:val="28"/>
        </w:rPr>
        <w:t xml:space="preserve">при установлении </w:t>
      </w:r>
      <w:r w:rsidR="00CD5C75" w:rsidRPr="003E5CE3">
        <w:rPr>
          <w:rFonts w:ascii="Times New Roman" w:hAnsi="Times New Roman"/>
          <w:sz w:val="28"/>
          <w:szCs w:val="28"/>
        </w:rPr>
        <w:t>размер</w:t>
      </w:r>
      <w:r w:rsidR="00FE44E7" w:rsidRPr="003E5CE3">
        <w:rPr>
          <w:rFonts w:ascii="Times New Roman" w:hAnsi="Times New Roman"/>
          <w:sz w:val="28"/>
          <w:szCs w:val="28"/>
        </w:rPr>
        <w:t>а</w:t>
      </w:r>
      <w:r w:rsidR="00CD5C75" w:rsidRPr="003E5CE3">
        <w:rPr>
          <w:rFonts w:ascii="Times New Roman" w:hAnsi="Times New Roman"/>
          <w:sz w:val="28"/>
          <w:szCs w:val="28"/>
        </w:rPr>
        <w:t xml:space="preserve"> платы за наем жилого помещения </w:t>
      </w:r>
      <w:r w:rsidR="00FE44E7" w:rsidRPr="003E5CE3">
        <w:rPr>
          <w:rFonts w:ascii="Times New Roman" w:hAnsi="Times New Roman"/>
          <w:sz w:val="28"/>
          <w:szCs w:val="28"/>
        </w:rPr>
        <w:t xml:space="preserve">необходимо учитывать, что установление размера платы за наем жилого помещения не </w:t>
      </w:r>
      <w:r w:rsidR="00E63BB5" w:rsidRPr="003E5CE3">
        <w:rPr>
          <w:rFonts w:ascii="Times New Roman" w:hAnsi="Times New Roman"/>
          <w:sz w:val="28"/>
          <w:szCs w:val="28"/>
        </w:rPr>
        <w:t>должно приводить к возникновению у нанимателя жилого помещения,</w:t>
      </w:r>
      <w:r w:rsidR="00CD5C75" w:rsidRPr="003E5CE3">
        <w:rPr>
          <w:rFonts w:ascii="Times New Roman" w:hAnsi="Times New Roman"/>
          <w:sz w:val="28"/>
          <w:szCs w:val="28"/>
        </w:rPr>
        <w:t xml:space="preserve"> права на субсидию на оплату жилого помещения и коммунальных услуг.</w:t>
      </w:r>
    </w:p>
    <w:p w:rsidR="00CD5C75" w:rsidRPr="003E5CE3" w:rsidRDefault="00FE44E7" w:rsidP="00FE44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CE3">
        <w:rPr>
          <w:rFonts w:ascii="Times New Roman" w:hAnsi="Times New Roman"/>
          <w:sz w:val="28"/>
          <w:szCs w:val="28"/>
        </w:rPr>
        <w:t>1.6</w:t>
      </w:r>
      <w:r w:rsidR="007115BA">
        <w:rPr>
          <w:rFonts w:ascii="Times New Roman" w:hAnsi="Times New Roman"/>
          <w:sz w:val="28"/>
          <w:szCs w:val="28"/>
        </w:rPr>
        <w:t xml:space="preserve">. </w:t>
      </w:r>
      <w:r w:rsidRPr="003E5CE3">
        <w:rPr>
          <w:rFonts w:ascii="Times New Roman" w:hAnsi="Times New Roman"/>
          <w:sz w:val="28"/>
          <w:szCs w:val="28"/>
        </w:rPr>
        <w:t xml:space="preserve"> </w:t>
      </w:r>
      <w:r w:rsidR="00CD5C75" w:rsidRPr="003E5CE3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для нанимателей жилых помещений по договорам социального найма и договорам жилых помещений муниципального жилищного фонда </w:t>
      </w:r>
      <w:r w:rsidR="007115BA">
        <w:rPr>
          <w:rFonts w:ascii="Times New Roman" w:hAnsi="Times New Roman"/>
          <w:sz w:val="28"/>
          <w:szCs w:val="28"/>
        </w:rPr>
        <w:t>город</w:t>
      </w:r>
      <w:r w:rsidR="00957CE8" w:rsidRPr="003E5CE3">
        <w:rPr>
          <w:rFonts w:ascii="Times New Roman" w:hAnsi="Times New Roman"/>
          <w:sz w:val="28"/>
          <w:szCs w:val="28"/>
        </w:rPr>
        <w:t>ского поселения</w:t>
      </w:r>
      <w:r w:rsidR="00E63BB5" w:rsidRPr="003E5CE3">
        <w:rPr>
          <w:rFonts w:ascii="Times New Roman" w:hAnsi="Times New Roman"/>
          <w:sz w:val="28"/>
          <w:szCs w:val="28"/>
        </w:rPr>
        <w:t xml:space="preserve"> </w:t>
      </w:r>
      <w:r w:rsidR="007115BA">
        <w:rPr>
          <w:rFonts w:ascii="Times New Roman" w:hAnsi="Times New Roman"/>
          <w:sz w:val="28"/>
          <w:szCs w:val="28"/>
        </w:rPr>
        <w:t>«Могзо</w:t>
      </w:r>
      <w:r w:rsidR="00957CE8" w:rsidRPr="003E5CE3">
        <w:rPr>
          <w:rFonts w:ascii="Times New Roman" w:hAnsi="Times New Roman"/>
          <w:sz w:val="28"/>
          <w:szCs w:val="28"/>
        </w:rPr>
        <w:t xml:space="preserve">нское» </w:t>
      </w:r>
      <w:r w:rsidR="00CD5C75" w:rsidRPr="003E5CE3">
        <w:rPr>
          <w:rFonts w:ascii="Times New Roman" w:hAnsi="Times New Roman"/>
          <w:sz w:val="28"/>
          <w:szCs w:val="28"/>
        </w:rPr>
        <w:t xml:space="preserve">не может быть менее размера взноса на капитальный ремонт </w:t>
      </w:r>
      <w:r w:rsidR="00E63BB5" w:rsidRPr="003E5CE3">
        <w:rPr>
          <w:rFonts w:ascii="Times New Roman" w:hAnsi="Times New Roman"/>
          <w:sz w:val="28"/>
          <w:szCs w:val="28"/>
        </w:rPr>
        <w:t xml:space="preserve">этого </w:t>
      </w:r>
      <w:r w:rsidR="00CD5C75" w:rsidRPr="003E5CE3">
        <w:rPr>
          <w:rFonts w:ascii="Times New Roman" w:hAnsi="Times New Roman"/>
          <w:sz w:val="28"/>
          <w:szCs w:val="28"/>
        </w:rPr>
        <w:t>жилого помещения.</w:t>
      </w:r>
    </w:p>
    <w:p w:rsidR="006E3583" w:rsidRPr="003E5CE3" w:rsidRDefault="00FE44E7" w:rsidP="008D7E03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3E5CE3">
        <w:rPr>
          <w:rFonts w:ascii="Times New Roman" w:hAnsi="Times New Roman"/>
          <w:sz w:val="28"/>
          <w:szCs w:val="28"/>
        </w:rPr>
        <w:t>1.7</w:t>
      </w:r>
      <w:r w:rsidR="00FC70B9">
        <w:rPr>
          <w:rFonts w:ascii="Times New Roman" w:hAnsi="Times New Roman"/>
          <w:sz w:val="28"/>
          <w:szCs w:val="28"/>
        </w:rPr>
        <w:t xml:space="preserve">. </w:t>
      </w:r>
      <w:r w:rsidRPr="003E5CE3">
        <w:rPr>
          <w:rFonts w:ascii="Times New Roman" w:hAnsi="Times New Roman"/>
          <w:sz w:val="28"/>
          <w:szCs w:val="28"/>
        </w:rPr>
        <w:t xml:space="preserve"> </w:t>
      </w:r>
      <w:r w:rsidR="00CD5C75" w:rsidRPr="003E5CE3">
        <w:rPr>
          <w:rFonts w:ascii="Times New Roman" w:hAnsi="Times New Roman"/>
          <w:sz w:val="28"/>
          <w:szCs w:val="28"/>
        </w:rPr>
        <w:t xml:space="preserve">В случае если расчётная величина за пользование жилым помещением для нанимателя жилого помещения по договору социального найма или договору найма жилого помещения муниципального жилищного </w:t>
      </w:r>
      <w:r w:rsidR="00FC70B9">
        <w:rPr>
          <w:rFonts w:ascii="Times New Roman" w:hAnsi="Times New Roman"/>
          <w:sz w:val="28"/>
          <w:szCs w:val="28"/>
        </w:rPr>
        <w:t>городского поселения «Могзо</w:t>
      </w:r>
      <w:r w:rsidR="00957CE8" w:rsidRPr="003E5CE3">
        <w:rPr>
          <w:rFonts w:ascii="Times New Roman" w:hAnsi="Times New Roman"/>
          <w:sz w:val="28"/>
          <w:szCs w:val="28"/>
        </w:rPr>
        <w:t>нское»</w:t>
      </w:r>
      <w:r w:rsidR="00E63BB5" w:rsidRPr="003E5CE3">
        <w:rPr>
          <w:rFonts w:ascii="Times New Roman" w:hAnsi="Times New Roman"/>
          <w:sz w:val="28"/>
          <w:szCs w:val="28"/>
        </w:rPr>
        <w:t xml:space="preserve"> </w:t>
      </w:r>
      <w:r w:rsidR="00CD5C75" w:rsidRPr="003E5CE3">
        <w:rPr>
          <w:rFonts w:ascii="Times New Roman" w:hAnsi="Times New Roman"/>
          <w:sz w:val="28"/>
          <w:szCs w:val="28"/>
        </w:rPr>
        <w:t>оказывается менее размера взн</w:t>
      </w:r>
      <w:r w:rsidR="00E63BB5" w:rsidRPr="003E5CE3">
        <w:rPr>
          <w:rFonts w:ascii="Times New Roman" w:hAnsi="Times New Roman"/>
          <w:sz w:val="28"/>
          <w:szCs w:val="28"/>
        </w:rPr>
        <w:t>оса на капитальный ремонт этого</w:t>
      </w:r>
      <w:r w:rsidR="00CD5C75" w:rsidRPr="003E5CE3">
        <w:rPr>
          <w:rFonts w:ascii="Times New Roman" w:hAnsi="Times New Roman"/>
          <w:sz w:val="28"/>
          <w:szCs w:val="28"/>
        </w:rPr>
        <w:t xml:space="preserve"> жилого помещения, размер платы устанавливается равным размеру взноса на капитальный ремонт.</w:t>
      </w:r>
      <w:r w:rsidR="00CD5C75" w:rsidRPr="003E5CE3">
        <w:rPr>
          <w:rFonts w:ascii="Times New Roman" w:hAnsi="Times New Roman"/>
          <w:sz w:val="28"/>
          <w:szCs w:val="28"/>
        </w:rPr>
        <w:br/>
      </w:r>
    </w:p>
    <w:p w:rsidR="00F42AD5" w:rsidRPr="003E5CE3" w:rsidRDefault="00123B75" w:rsidP="00123B75">
      <w:pPr>
        <w:pStyle w:val="Style13"/>
        <w:widowControl/>
        <w:jc w:val="center"/>
        <w:rPr>
          <w:rStyle w:val="FontStyle18"/>
        </w:rPr>
      </w:pPr>
      <w:r w:rsidRPr="003E5CE3">
        <w:rPr>
          <w:rStyle w:val="FontStyle18"/>
        </w:rPr>
        <w:t xml:space="preserve">2. Порядок расчета размера платы за пользование жилым помещением </w:t>
      </w:r>
    </w:p>
    <w:p w:rsidR="00123B75" w:rsidRPr="003E5CE3" w:rsidRDefault="00123B75" w:rsidP="00123B75">
      <w:pPr>
        <w:pStyle w:val="Style13"/>
        <w:widowControl/>
        <w:jc w:val="center"/>
        <w:rPr>
          <w:rStyle w:val="FontStyle18"/>
        </w:rPr>
      </w:pPr>
      <w:r w:rsidRPr="003E5CE3">
        <w:rPr>
          <w:rStyle w:val="FontStyle18"/>
        </w:rPr>
        <w:t>(платы за наем)</w:t>
      </w:r>
    </w:p>
    <w:p w:rsidR="000D4874" w:rsidRPr="003E5CE3" w:rsidRDefault="000D4874" w:rsidP="00123B75">
      <w:pPr>
        <w:pStyle w:val="Style13"/>
        <w:widowControl/>
        <w:jc w:val="center"/>
        <w:rPr>
          <w:rStyle w:val="FontStyle18"/>
        </w:rPr>
      </w:pPr>
    </w:p>
    <w:p w:rsidR="00123B75" w:rsidRPr="003E5CE3" w:rsidRDefault="00E7692A" w:rsidP="006D7E77">
      <w:pPr>
        <w:pStyle w:val="Style3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 xml:space="preserve">2.1. </w:t>
      </w:r>
      <w:r w:rsidR="00123B75" w:rsidRPr="003E5CE3">
        <w:rPr>
          <w:rStyle w:val="FontStyle17"/>
        </w:rPr>
        <w:t>Определение размера платы за пользование жилым помещением (платы за наем) производится исходя из ставки платы за пользование жилым помещением (платы за наем) и площади жилого помещения.</w:t>
      </w:r>
    </w:p>
    <w:p w:rsidR="00123B75" w:rsidRDefault="00E7692A" w:rsidP="006D7E77">
      <w:pPr>
        <w:pStyle w:val="Style3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 xml:space="preserve">2.2. </w:t>
      </w:r>
      <w:r w:rsidR="00123B75" w:rsidRPr="003E5CE3">
        <w:rPr>
          <w:rStyle w:val="FontStyle17"/>
        </w:rPr>
        <w:t>Размер платы за пользование жилым помещением (платы за наем) определяется по формуле 1:</w:t>
      </w:r>
    </w:p>
    <w:p w:rsidR="00BB0918" w:rsidRPr="008F293F" w:rsidRDefault="00BB0918" w:rsidP="00BB0918">
      <w:pPr>
        <w:jc w:val="center"/>
        <w:rPr>
          <w:sz w:val="28"/>
          <w:szCs w:val="28"/>
        </w:rPr>
      </w:pPr>
      <w:proofErr w:type="spellStart"/>
      <w:r w:rsidRPr="008F293F">
        <w:rPr>
          <w:sz w:val="28"/>
          <w:szCs w:val="28"/>
        </w:rPr>
        <w:lastRenderedPageBreak/>
        <w:t>Пн</w:t>
      </w:r>
      <w:proofErr w:type="gramStart"/>
      <w:r w:rsidRPr="008F293F">
        <w:rPr>
          <w:sz w:val="28"/>
          <w:szCs w:val="28"/>
        </w:rPr>
        <w:t>j</w:t>
      </w:r>
      <w:proofErr w:type="spellEnd"/>
      <w:proofErr w:type="gramEnd"/>
      <w:r w:rsidRPr="008F293F">
        <w:rPr>
          <w:sz w:val="28"/>
          <w:szCs w:val="28"/>
        </w:rPr>
        <w:t xml:space="preserve"> = </w:t>
      </w:r>
      <w:proofErr w:type="spellStart"/>
      <w:r w:rsidRPr="008F293F">
        <w:rPr>
          <w:sz w:val="28"/>
          <w:szCs w:val="28"/>
        </w:rPr>
        <w:t>Нб</w:t>
      </w:r>
      <w:proofErr w:type="spellEnd"/>
      <w:r w:rsidRPr="008F293F">
        <w:rPr>
          <w:sz w:val="28"/>
          <w:szCs w:val="28"/>
        </w:rPr>
        <w:t xml:space="preserve"> * </w:t>
      </w:r>
      <w:proofErr w:type="spellStart"/>
      <w:r w:rsidRPr="008F293F">
        <w:rPr>
          <w:sz w:val="28"/>
          <w:szCs w:val="28"/>
        </w:rPr>
        <w:t>Кj</w:t>
      </w:r>
      <w:proofErr w:type="spellEnd"/>
      <w:r w:rsidRPr="008F293F">
        <w:rPr>
          <w:sz w:val="28"/>
          <w:szCs w:val="28"/>
        </w:rPr>
        <w:t xml:space="preserve"> * Кс * </w:t>
      </w:r>
      <w:proofErr w:type="spellStart"/>
      <w:r w:rsidRPr="008F293F">
        <w:rPr>
          <w:sz w:val="28"/>
          <w:szCs w:val="28"/>
        </w:rPr>
        <w:t>Пj</w:t>
      </w:r>
      <w:proofErr w:type="spellEnd"/>
      <w:r w:rsidRPr="008F293F">
        <w:rPr>
          <w:sz w:val="28"/>
          <w:szCs w:val="28"/>
        </w:rPr>
        <w:t>, где</w:t>
      </w:r>
    </w:p>
    <w:p w:rsidR="00BB0918" w:rsidRPr="008F293F" w:rsidRDefault="00BB0918" w:rsidP="00BB0918">
      <w:pPr>
        <w:jc w:val="both"/>
        <w:rPr>
          <w:sz w:val="28"/>
          <w:szCs w:val="28"/>
        </w:rPr>
      </w:pPr>
    </w:p>
    <w:p w:rsidR="00BB0918" w:rsidRPr="008F293F" w:rsidRDefault="00BB0918" w:rsidP="00BB0918">
      <w:pPr>
        <w:ind w:firstLine="708"/>
        <w:jc w:val="both"/>
        <w:rPr>
          <w:sz w:val="28"/>
          <w:szCs w:val="28"/>
        </w:rPr>
      </w:pPr>
      <w:proofErr w:type="spellStart"/>
      <w:r w:rsidRPr="008F293F">
        <w:rPr>
          <w:sz w:val="28"/>
          <w:szCs w:val="28"/>
        </w:rPr>
        <w:t>Пн</w:t>
      </w:r>
      <w:proofErr w:type="gramStart"/>
      <w:r w:rsidRPr="008F293F">
        <w:rPr>
          <w:sz w:val="28"/>
          <w:szCs w:val="28"/>
        </w:rPr>
        <w:t>j</w:t>
      </w:r>
      <w:proofErr w:type="spellEnd"/>
      <w:proofErr w:type="gramEnd"/>
      <w:r w:rsidRPr="008F293F">
        <w:rPr>
          <w:sz w:val="28"/>
          <w:szCs w:val="28"/>
        </w:rPr>
        <w:t xml:space="preserve"> - размер </w:t>
      </w:r>
      <w:r w:rsidRPr="007C79F8">
        <w:rPr>
          <w:sz w:val="28"/>
          <w:szCs w:val="28"/>
        </w:rPr>
        <w:t xml:space="preserve">платы за пользование жилым помещением (платы за наем) для нанимателей жилых помещений по договорам социального найма и договорам найма жилых помещений муниципального жилищного фонда </w:t>
      </w:r>
      <w:r>
        <w:rPr>
          <w:sz w:val="28"/>
          <w:szCs w:val="28"/>
        </w:rPr>
        <w:t>городского поселения «Могзонское</w:t>
      </w:r>
      <w:r w:rsidRPr="007C79F8">
        <w:rPr>
          <w:sz w:val="28"/>
          <w:szCs w:val="28"/>
        </w:rPr>
        <w:t>»</w:t>
      </w:r>
      <w:r w:rsidRPr="008F293F">
        <w:rPr>
          <w:sz w:val="28"/>
          <w:szCs w:val="28"/>
        </w:rPr>
        <w:t xml:space="preserve">; </w:t>
      </w:r>
    </w:p>
    <w:p w:rsidR="00BB0918" w:rsidRPr="008F293F" w:rsidRDefault="00BB0918" w:rsidP="00BB0918">
      <w:pPr>
        <w:ind w:firstLine="708"/>
        <w:jc w:val="both"/>
        <w:rPr>
          <w:sz w:val="28"/>
          <w:szCs w:val="28"/>
        </w:rPr>
      </w:pPr>
      <w:proofErr w:type="spellStart"/>
      <w:r w:rsidRPr="008F293F">
        <w:rPr>
          <w:sz w:val="28"/>
          <w:szCs w:val="28"/>
        </w:rPr>
        <w:t>Нб</w:t>
      </w:r>
      <w:proofErr w:type="spellEnd"/>
      <w:r w:rsidRPr="008F293F">
        <w:rPr>
          <w:sz w:val="28"/>
          <w:szCs w:val="28"/>
        </w:rPr>
        <w:t xml:space="preserve"> - базовый размер платы за наем жилого помещения; </w:t>
      </w:r>
    </w:p>
    <w:p w:rsidR="00BB0918" w:rsidRPr="008F293F" w:rsidRDefault="00BB0918" w:rsidP="00BB0918">
      <w:pPr>
        <w:ind w:firstLine="708"/>
        <w:jc w:val="both"/>
        <w:rPr>
          <w:sz w:val="28"/>
          <w:szCs w:val="28"/>
        </w:rPr>
      </w:pPr>
      <w:proofErr w:type="spellStart"/>
      <w:r w:rsidRPr="008F293F">
        <w:rPr>
          <w:sz w:val="28"/>
          <w:szCs w:val="28"/>
        </w:rPr>
        <w:t>К</w:t>
      </w:r>
      <w:proofErr w:type="gramStart"/>
      <w:r w:rsidRPr="008F293F">
        <w:rPr>
          <w:sz w:val="28"/>
          <w:szCs w:val="28"/>
        </w:rPr>
        <w:t>j</w:t>
      </w:r>
      <w:proofErr w:type="spellEnd"/>
      <w:proofErr w:type="gramEnd"/>
      <w:r w:rsidRPr="008F293F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BB0918" w:rsidRPr="008F293F" w:rsidRDefault="00BB0918" w:rsidP="00BB0918">
      <w:pPr>
        <w:ind w:firstLine="708"/>
        <w:jc w:val="both"/>
        <w:rPr>
          <w:sz w:val="28"/>
          <w:szCs w:val="28"/>
        </w:rPr>
      </w:pPr>
      <w:r w:rsidRPr="008F293F">
        <w:rPr>
          <w:sz w:val="28"/>
          <w:szCs w:val="28"/>
        </w:rPr>
        <w:t xml:space="preserve">Кс - коэффициент соответствия платы; </w:t>
      </w:r>
    </w:p>
    <w:p w:rsidR="00BB0918" w:rsidRPr="008F293F" w:rsidRDefault="00BB0918" w:rsidP="00BB0918">
      <w:pPr>
        <w:ind w:firstLine="708"/>
        <w:jc w:val="both"/>
        <w:rPr>
          <w:sz w:val="28"/>
          <w:szCs w:val="28"/>
        </w:rPr>
      </w:pPr>
      <w:proofErr w:type="spellStart"/>
      <w:r w:rsidRPr="008F293F">
        <w:rPr>
          <w:sz w:val="28"/>
          <w:szCs w:val="28"/>
        </w:rPr>
        <w:t>П</w:t>
      </w:r>
      <w:proofErr w:type="gramStart"/>
      <w:r w:rsidRPr="008F293F">
        <w:rPr>
          <w:sz w:val="28"/>
          <w:szCs w:val="28"/>
        </w:rPr>
        <w:t>j</w:t>
      </w:r>
      <w:proofErr w:type="spellEnd"/>
      <w:proofErr w:type="gramEnd"/>
      <w:r w:rsidRPr="008F293F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</w:t>
      </w:r>
      <w:r>
        <w:rPr>
          <w:sz w:val="28"/>
          <w:szCs w:val="28"/>
        </w:rPr>
        <w:t xml:space="preserve">овору найма жилого помещения </w:t>
      </w:r>
      <w:r w:rsidRPr="008F293F">
        <w:rPr>
          <w:sz w:val="28"/>
          <w:szCs w:val="28"/>
        </w:rPr>
        <w:t xml:space="preserve">муниципального жилищного фонда </w:t>
      </w:r>
      <w:r>
        <w:rPr>
          <w:sz w:val="28"/>
          <w:szCs w:val="28"/>
        </w:rPr>
        <w:t>городского поселения «Могзонское</w:t>
      </w:r>
      <w:r w:rsidRPr="002F48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F293F">
        <w:rPr>
          <w:sz w:val="28"/>
          <w:szCs w:val="28"/>
        </w:rPr>
        <w:t xml:space="preserve">(кв. м). </w:t>
      </w:r>
    </w:p>
    <w:p w:rsidR="00BB0918" w:rsidRPr="003E5CE3" w:rsidRDefault="00BB0918" w:rsidP="006D7E77">
      <w:pPr>
        <w:pStyle w:val="Style3"/>
        <w:widowControl/>
        <w:ind w:firstLine="567"/>
        <w:jc w:val="both"/>
        <w:rPr>
          <w:rStyle w:val="FontStyle17"/>
        </w:rPr>
      </w:pPr>
    </w:p>
    <w:p w:rsidR="00123B75" w:rsidRPr="003E5CE3" w:rsidRDefault="00123B75" w:rsidP="00123B75">
      <w:pPr>
        <w:pStyle w:val="Style3"/>
        <w:widowControl/>
        <w:jc w:val="both"/>
        <w:rPr>
          <w:rStyle w:val="FontStyle17"/>
        </w:rPr>
      </w:pPr>
    </w:p>
    <w:p w:rsidR="00123B75" w:rsidRPr="003E5CE3" w:rsidRDefault="00E7692A" w:rsidP="006D7E77">
      <w:pPr>
        <w:pStyle w:val="Style3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 xml:space="preserve">2.3. </w:t>
      </w:r>
      <w:r w:rsidR="00123B75" w:rsidRPr="003E5CE3">
        <w:rPr>
          <w:rStyle w:val="FontStyle17"/>
        </w:rPr>
        <w:t>Ставка платы за пользование жилым помещением (платы за наем) определяется по формуле 2:</w:t>
      </w:r>
    </w:p>
    <w:p w:rsidR="00123B75" w:rsidRPr="003E5CE3" w:rsidRDefault="00123B75" w:rsidP="00123B75">
      <w:pPr>
        <w:pStyle w:val="Style3"/>
        <w:widowControl/>
        <w:jc w:val="both"/>
        <w:rPr>
          <w:rStyle w:val="FontStyle17"/>
        </w:rPr>
      </w:pPr>
    </w:p>
    <w:p w:rsidR="00123B75" w:rsidRPr="003E5CE3" w:rsidRDefault="00090B1A" w:rsidP="00090B1A">
      <w:pPr>
        <w:pStyle w:val="Style12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 xml:space="preserve">    </w:t>
      </w:r>
      <w:proofErr w:type="spellStart"/>
      <w:r w:rsidR="00123B75" w:rsidRPr="003E5CE3">
        <w:rPr>
          <w:rStyle w:val="FontStyle17"/>
        </w:rPr>
        <w:t>Сн</w:t>
      </w:r>
      <w:proofErr w:type="spellEnd"/>
      <w:r w:rsidR="00123B75" w:rsidRPr="003E5CE3">
        <w:rPr>
          <w:rStyle w:val="FontStyle17"/>
        </w:rPr>
        <w:t xml:space="preserve"> = </w:t>
      </w:r>
      <w:proofErr w:type="spellStart"/>
      <w:r w:rsidR="00123B75" w:rsidRPr="003E5CE3">
        <w:rPr>
          <w:rStyle w:val="FontStyle17"/>
        </w:rPr>
        <w:t>Нбаз</w:t>
      </w:r>
      <w:proofErr w:type="spellEnd"/>
      <w:r w:rsidR="00123B75" w:rsidRPr="003E5CE3">
        <w:rPr>
          <w:rStyle w:val="FontStyle17"/>
        </w:rPr>
        <w:t xml:space="preserve"> </w:t>
      </w:r>
      <w:r w:rsidR="00123B75" w:rsidRPr="003E5CE3">
        <w:rPr>
          <w:rStyle w:val="FontStyle17"/>
          <w:lang w:val="en-US"/>
        </w:rPr>
        <w:t>x</w:t>
      </w:r>
      <w:r w:rsidR="00123B75" w:rsidRPr="003E5CE3">
        <w:rPr>
          <w:rStyle w:val="FontStyle17"/>
        </w:rPr>
        <w:t xml:space="preserve"> </w:t>
      </w:r>
      <w:proofErr w:type="spellStart"/>
      <w:r w:rsidR="00123B75" w:rsidRPr="003E5CE3">
        <w:rPr>
          <w:rStyle w:val="FontStyle17"/>
        </w:rPr>
        <w:t>Кср</w:t>
      </w:r>
      <w:proofErr w:type="spellEnd"/>
      <w:r w:rsidR="00123B75" w:rsidRPr="003E5CE3">
        <w:rPr>
          <w:rStyle w:val="FontStyle17"/>
        </w:rPr>
        <w:t xml:space="preserve"> </w:t>
      </w:r>
      <w:r w:rsidR="00123B75" w:rsidRPr="003E5CE3">
        <w:rPr>
          <w:rStyle w:val="FontStyle17"/>
          <w:lang w:val="en-US"/>
        </w:rPr>
        <w:t>x</w:t>
      </w:r>
      <w:r w:rsidR="00123B75" w:rsidRPr="003E5CE3">
        <w:rPr>
          <w:rStyle w:val="FontStyle17"/>
        </w:rPr>
        <w:t xml:space="preserve"> </w:t>
      </w:r>
      <w:proofErr w:type="spellStart"/>
      <w:r w:rsidR="00123B75" w:rsidRPr="003E5CE3">
        <w:rPr>
          <w:rStyle w:val="FontStyle17"/>
        </w:rPr>
        <w:t>Ксп</w:t>
      </w:r>
      <w:proofErr w:type="spellEnd"/>
      <w:r w:rsidR="00123B75" w:rsidRPr="003E5CE3">
        <w:rPr>
          <w:rStyle w:val="FontStyle17"/>
        </w:rPr>
        <w:t xml:space="preserve">, </w:t>
      </w:r>
    </w:p>
    <w:p w:rsidR="00123B75" w:rsidRPr="003E5CE3" w:rsidRDefault="00123B75" w:rsidP="00123B75">
      <w:pPr>
        <w:pStyle w:val="Style12"/>
        <w:widowControl/>
        <w:jc w:val="both"/>
        <w:rPr>
          <w:rStyle w:val="FontStyle17"/>
        </w:rPr>
      </w:pPr>
    </w:p>
    <w:p w:rsidR="00123B75" w:rsidRPr="003E5CE3" w:rsidRDefault="00123B75" w:rsidP="00123B75">
      <w:pPr>
        <w:pStyle w:val="Style12"/>
        <w:widowControl/>
        <w:jc w:val="both"/>
        <w:rPr>
          <w:rStyle w:val="FontStyle17"/>
        </w:rPr>
      </w:pPr>
      <w:r w:rsidRPr="003E5CE3">
        <w:rPr>
          <w:rStyle w:val="FontStyle17"/>
        </w:rPr>
        <w:t>где:</w:t>
      </w:r>
    </w:p>
    <w:p w:rsidR="00302714" w:rsidRPr="003E5CE3" w:rsidRDefault="00123B75" w:rsidP="00090B1A">
      <w:pPr>
        <w:pStyle w:val="Style12"/>
        <w:widowControl/>
        <w:ind w:left="567"/>
        <w:jc w:val="both"/>
        <w:rPr>
          <w:rStyle w:val="FontStyle17"/>
        </w:rPr>
      </w:pPr>
      <w:proofErr w:type="spellStart"/>
      <w:r w:rsidRPr="003E5CE3">
        <w:rPr>
          <w:rStyle w:val="FontStyle17"/>
        </w:rPr>
        <w:t>Сн</w:t>
      </w:r>
      <w:proofErr w:type="spellEnd"/>
      <w:r w:rsidRPr="003E5CE3">
        <w:rPr>
          <w:rStyle w:val="FontStyle17"/>
        </w:rPr>
        <w:t xml:space="preserve"> - ставка платы за пользование жилым помещением (платы за наем); </w:t>
      </w:r>
    </w:p>
    <w:p w:rsidR="006E17AF" w:rsidRPr="003E5CE3" w:rsidRDefault="00123B75" w:rsidP="00090B1A">
      <w:pPr>
        <w:pStyle w:val="Style12"/>
        <w:widowControl/>
        <w:ind w:left="567"/>
        <w:jc w:val="both"/>
        <w:rPr>
          <w:rStyle w:val="FontStyle17"/>
        </w:rPr>
      </w:pPr>
      <w:proofErr w:type="spellStart"/>
      <w:r w:rsidRPr="003E5CE3">
        <w:rPr>
          <w:rStyle w:val="FontStyle17"/>
        </w:rPr>
        <w:t>Нбаз</w:t>
      </w:r>
      <w:proofErr w:type="spellEnd"/>
      <w:r w:rsidRPr="003E5CE3">
        <w:rPr>
          <w:rStyle w:val="FontStyle17"/>
        </w:rPr>
        <w:t xml:space="preserve"> - </w:t>
      </w:r>
      <w:r w:rsidR="00C368C1" w:rsidRPr="003E5CE3">
        <w:rPr>
          <w:rStyle w:val="FontStyle17"/>
        </w:rPr>
        <w:t>базовый размер платы за наем жилого помещения - плата, определяемая как 1/1000 от средней цены 1 кв.м. на вторичном рынке жилья</w:t>
      </w:r>
      <w:r w:rsidR="00FC70B9">
        <w:rPr>
          <w:rStyle w:val="FontStyle17"/>
        </w:rPr>
        <w:t xml:space="preserve"> городского поселения «Могзо</w:t>
      </w:r>
      <w:r w:rsidR="00957CE8" w:rsidRPr="003E5CE3">
        <w:rPr>
          <w:rStyle w:val="FontStyle17"/>
        </w:rPr>
        <w:t>нское»</w:t>
      </w:r>
      <w:r w:rsidR="00C368C1" w:rsidRPr="003E5CE3">
        <w:rPr>
          <w:rStyle w:val="FontStyle17"/>
        </w:rPr>
        <w:t xml:space="preserve">, (определяется исходя из актуальных данных </w:t>
      </w:r>
      <w:r w:rsidR="00106445">
        <w:rPr>
          <w:sz w:val="28"/>
          <w:szCs w:val="28"/>
        </w:rPr>
        <w:t xml:space="preserve">Территориального органа Федеральной службы </w:t>
      </w:r>
      <w:r w:rsidR="00C368C1" w:rsidRPr="003E5CE3">
        <w:rPr>
          <w:sz w:val="28"/>
          <w:szCs w:val="28"/>
        </w:rPr>
        <w:t xml:space="preserve">государственной статистики по </w:t>
      </w:r>
      <w:r w:rsidR="00106445">
        <w:rPr>
          <w:sz w:val="28"/>
          <w:szCs w:val="28"/>
        </w:rPr>
        <w:t>Забайкальскому краю, в Хилокском районе</w:t>
      </w:r>
      <w:r w:rsidR="00C368C1" w:rsidRPr="003E5CE3">
        <w:rPr>
          <w:sz w:val="28"/>
          <w:szCs w:val="28"/>
        </w:rPr>
        <w:t xml:space="preserve">), устанавливается решением Совета </w:t>
      </w:r>
      <w:r w:rsidR="00FC70B9">
        <w:rPr>
          <w:sz w:val="28"/>
          <w:szCs w:val="28"/>
        </w:rPr>
        <w:t>городского поселения «Могзо</w:t>
      </w:r>
      <w:r w:rsidR="008153CA" w:rsidRPr="003E5CE3">
        <w:rPr>
          <w:sz w:val="28"/>
          <w:szCs w:val="28"/>
        </w:rPr>
        <w:t>нское»</w:t>
      </w:r>
      <w:r w:rsidRPr="003E5CE3">
        <w:rPr>
          <w:rStyle w:val="FontStyle17"/>
        </w:rPr>
        <w:t>;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proofErr w:type="spellStart"/>
      <w:r w:rsidRPr="003E5CE3">
        <w:rPr>
          <w:rStyle w:val="FontStyle17"/>
        </w:rPr>
        <w:t>Кср</w:t>
      </w:r>
      <w:proofErr w:type="spellEnd"/>
      <w:r w:rsidRPr="003E5CE3">
        <w:rPr>
          <w:rStyle w:val="FontStyle17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E17AF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proofErr w:type="spellStart"/>
      <w:r w:rsidRPr="003E5CE3">
        <w:rPr>
          <w:rStyle w:val="FontStyle17"/>
        </w:rPr>
        <w:t>Ксп</w:t>
      </w:r>
      <w:proofErr w:type="spellEnd"/>
      <w:r w:rsidRPr="003E5CE3">
        <w:rPr>
          <w:rStyle w:val="FontStyle17"/>
        </w:rPr>
        <w:t xml:space="preserve"> - коэффициент соответствия платы, пересматривается </w:t>
      </w:r>
      <w:r w:rsidR="00F07A03" w:rsidRPr="003E5CE3">
        <w:rPr>
          <w:rStyle w:val="FontStyle17"/>
        </w:rPr>
        <w:t xml:space="preserve">Советом </w:t>
      </w:r>
      <w:r w:rsidR="00694A36">
        <w:rPr>
          <w:sz w:val="28"/>
          <w:szCs w:val="28"/>
        </w:rPr>
        <w:t>город</w:t>
      </w:r>
      <w:r w:rsidR="008153CA" w:rsidRPr="003E5CE3">
        <w:rPr>
          <w:sz w:val="28"/>
          <w:szCs w:val="28"/>
        </w:rPr>
        <w:t>ского поселения</w:t>
      </w:r>
      <w:r w:rsidRPr="003E5CE3">
        <w:rPr>
          <w:rStyle w:val="FontStyle17"/>
        </w:rPr>
        <w:t>.</w:t>
      </w:r>
    </w:p>
    <w:p w:rsidR="007F517D" w:rsidRPr="003E5CE3" w:rsidRDefault="007F517D" w:rsidP="00090B1A">
      <w:pPr>
        <w:pStyle w:val="Style3"/>
        <w:widowControl/>
        <w:ind w:left="567"/>
        <w:jc w:val="both"/>
        <w:rPr>
          <w:rStyle w:val="FontStyle17"/>
        </w:rPr>
      </w:pPr>
      <w:r>
        <w:rPr>
          <w:rStyle w:val="FontStyle17"/>
        </w:rPr>
        <w:t>Величина коэффициента соответствия платы устанавливается для всех помещений муниципального жилищного фонда городского поселения «Могзонское» в размере: 0,22.</w:t>
      </w:r>
    </w:p>
    <w:p w:rsidR="006E17AF" w:rsidRPr="003E5CE3" w:rsidRDefault="006E17AF" w:rsidP="00123B75">
      <w:pPr>
        <w:pStyle w:val="Style3"/>
        <w:widowControl/>
        <w:jc w:val="both"/>
        <w:rPr>
          <w:rStyle w:val="FontStyle17"/>
        </w:rPr>
      </w:pPr>
    </w:p>
    <w:p w:rsidR="00123B75" w:rsidRPr="003E5CE3" w:rsidRDefault="00E7692A" w:rsidP="00C1160B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 xml:space="preserve">2.4. </w:t>
      </w:r>
      <w:r w:rsidR="00123B75" w:rsidRPr="003E5CE3">
        <w:rPr>
          <w:rStyle w:val="FontStyle17"/>
        </w:rPr>
        <w:t xml:space="preserve">Коэффициент, характеризующий качество, благоустройство жилого </w:t>
      </w:r>
      <w:r w:rsidR="00C1160B">
        <w:rPr>
          <w:rStyle w:val="FontStyle17"/>
        </w:rPr>
        <w:t xml:space="preserve">   </w:t>
      </w:r>
      <w:r w:rsidR="00123B75" w:rsidRPr="003E5CE3">
        <w:rPr>
          <w:rStyle w:val="FontStyle17"/>
        </w:rPr>
        <w:t>помещения, месторасположение дома, рассчитывается как средневзвешенное значение показателей по отдельным параметрам по формуле 3:</w:t>
      </w:r>
    </w:p>
    <w:p w:rsidR="00123B75" w:rsidRPr="003E5CE3" w:rsidRDefault="00090B1A" w:rsidP="00123B75">
      <w:pPr>
        <w:jc w:val="both"/>
        <w:rPr>
          <w:sz w:val="28"/>
          <w:szCs w:val="28"/>
        </w:rPr>
      </w:pPr>
      <w:r w:rsidRPr="003E5CE3">
        <w:rPr>
          <w:sz w:val="28"/>
          <w:szCs w:val="28"/>
        </w:rPr>
        <w:t xml:space="preserve">  </w:t>
      </w:r>
    </w:p>
    <w:p w:rsidR="00090B1A" w:rsidRPr="003E5CE3" w:rsidRDefault="00090B1A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sz w:val="28"/>
          <w:szCs w:val="28"/>
        </w:rPr>
        <w:t xml:space="preserve">    </w:t>
      </w:r>
    </w:p>
    <w:p w:rsidR="00123B75" w:rsidRPr="003E5CE3" w:rsidRDefault="00090B1A" w:rsidP="00123B75">
      <w:pPr>
        <w:pStyle w:val="Style3"/>
        <w:widowControl/>
        <w:jc w:val="both"/>
        <w:rPr>
          <w:rStyle w:val="FontStyle17"/>
        </w:rPr>
      </w:pPr>
      <w:r w:rsidRPr="003E5CE3">
        <w:rPr>
          <w:sz w:val="28"/>
          <w:szCs w:val="28"/>
        </w:rPr>
        <w:t xml:space="preserve">                        </w:t>
      </w:r>
      <w:r w:rsidR="0097395B">
        <w:rPr>
          <w:noProof/>
          <w:position w:val="-24"/>
          <w:sz w:val="28"/>
          <w:szCs w:val="28"/>
        </w:rPr>
      </w:r>
      <w:r w:rsidR="0097395B">
        <w:rPr>
          <w:noProof/>
          <w:position w:val="-24"/>
          <w:sz w:val="28"/>
          <w:szCs w:val="28"/>
        </w:rPr>
        <w:pict>
          <v:group id="_x0000_s1051" editas="canvas" style="width:109.95pt;height:32.6pt;mso-position-horizontal-relative:char;mso-position-vertical-relative:line" coordorigin="40,16" coordsize="2199,6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0;top:16;width:2199;height:652" o:preferrelative="f">
              <v:fill o:detectmouseclick="t"/>
              <v:path o:extrusionok="t" o:connecttype="none"/>
              <o:lock v:ext="edit" text="t"/>
            </v:shape>
            <v:line id="_x0000_s1053" style="position:absolute" from="878,314" to="2081,315" strokeweight="33e-5mm"/>
            <v:rect id="_x0000_s1054" style="position:absolute;left:667;top:167;width:109;height:276;mso-wrap-style:none" filled="f" stroked="f">
              <v:textbox style="mso-next-textbox:#_x0000_s1054;mso-fit-shape-to-text:t" inset="0,0,0,0">
                <w:txbxContent>
                  <w:p w:rsidR="00F07A03" w:rsidRDefault="00F07A03" w:rsidP="00F14625"/>
                </w:txbxContent>
              </v:textbox>
            </v:rect>
            <v:rect id="_x0000_s1055" style="position:absolute;left:230;top:315;width:109;height:276;mso-wrap-style:none" filled="f" stroked="f">
              <v:textbox style="mso-next-textbox:#_x0000_s1055;mso-fit-shape-to-text:t" inset="0,0,0,0">
                <w:txbxContent>
                  <w:p w:rsidR="00F07A03" w:rsidRDefault="00F07A03" w:rsidP="00F14625"/>
                </w:txbxContent>
              </v:textbox>
            </v:rect>
            <v:rect id="_x0000_s1056" style="position:absolute;left:878;top:18;width:1267;height:276;rotation:-135946fd" filled="f" stroked="f">
              <v:textbox style="mso-next-textbox:#_x0000_s1056;mso-fit-shape-to-text:t" inset="0,0,0,0">
                <w:txbxContent>
                  <w:p w:rsidR="00F07A03" w:rsidRPr="00B103E3" w:rsidRDefault="00F07A03" w:rsidP="00F14625">
                    <w:r>
                      <w:rPr>
                        <w:color w:val="000000"/>
                        <w:szCs w:val="24"/>
                        <w:lang w:val="en-US"/>
                      </w:rPr>
                      <w:t>К</w:t>
                    </w:r>
                    <w:r>
                      <w:rPr>
                        <w:color w:val="000000"/>
                        <w:szCs w:val="24"/>
                      </w:rPr>
                      <w:t>1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r>
                      <w:rPr>
                        <w:color w:val="000000"/>
                        <w:szCs w:val="24"/>
                      </w:rPr>
                      <w:t>2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r>
                      <w:rPr>
                        <w:color w:val="000000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57" style="position:absolute;left:40;top:165;width:522;height:276;mso-wrap-style:none" filled="f" stroked="f">
              <v:textbox style="mso-next-textbox:#_x0000_s1057;mso-fit-shape-to-text:t" inset="0,0,0,0">
                <w:txbxContent>
                  <w:p w:rsidR="00F07A03" w:rsidRDefault="00F07A03" w:rsidP="00F14625">
                    <w:proofErr w:type="spellStart"/>
                    <w:r>
                      <w:rPr>
                        <w:color w:val="000000"/>
                        <w:szCs w:val="24"/>
                      </w:rPr>
                      <w:t>Кср</w:t>
                    </w:r>
                    <w:proofErr w:type="spellEnd"/>
                    <w:r>
                      <w:rPr>
                        <w:color w:val="000000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8" style="position:absolute;left:1034;top:350;width:481;height:276;mso-wrap-style:none" filled="f" stroked="f">
              <v:textbox style="mso-next-textbox:#_x0000_s1058;mso-fit-shape-to-text:t" inset="0,0,0,0">
                <w:txbxContent>
                  <w:p w:rsidR="00F07A03" w:rsidRDefault="00F07A03" w:rsidP="00F14625">
                    <w:r>
                      <w:rPr>
                        <w:color w:val="000000"/>
                        <w:szCs w:val="24"/>
                      </w:rPr>
                      <w:t xml:space="preserve">      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w10:anchorlock/>
          </v:group>
        </w:pict>
      </w:r>
    </w:p>
    <w:p w:rsidR="00123B75" w:rsidRPr="003E5CE3" w:rsidRDefault="00123B75" w:rsidP="00123B75">
      <w:pPr>
        <w:pStyle w:val="Style12"/>
        <w:widowControl/>
        <w:jc w:val="both"/>
        <w:rPr>
          <w:rStyle w:val="FontStyle17"/>
        </w:rPr>
      </w:pP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>где: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proofErr w:type="spellStart"/>
      <w:r w:rsidRPr="003E5CE3">
        <w:rPr>
          <w:rStyle w:val="FontStyle17"/>
        </w:rPr>
        <w:lastRenderedPageBreak/>
        <w:t>Кср</w:t>
      </w:r>
      <w:proofErr w:type="spellEnd"/>
      <w:r w:rsidRPr="003E5CE3">
        <w:rPr>
          <w:rStyle w:val="FontStyle17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>К</w:t>
      </w:r>
      <w:proofErr w:type="gramStart"/>
      <w:r w:rsidRPr="003E5CE3">
        <w:rPr>
          <w:rStyle w:val="FontStyle17"/>
        </w:rPr>
        <w:t>1</w:t>
      </w:r>
      <w:proofErr w:type="gramEnd"/>
      <w:r w:rsidRPr="003E5CE3">
        <w:rPr>
          <w:rStyle w:val="FontStyle17"/>
        </w:rPr>
        <w:t xml:space="preserve"> - коэффициент, характеризующий качество жилого помещения;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>К</w:t>
      </w:r>
      <w:proofErr w:type="gramStart"/>
      <w:r w:rsidRPr="003E5CE3">
        <w:rPr>
          <w:rStyle w:val="FontStyle17"/>
        </w:rPr>
        <w:t>2</w:t>
      </w:r>
      <w:proofErr w:type="gramEnd"/>
      <w:r w:rsidRPr="003E5CE3">
        <w:rPr>
          <w:rStyle w:val="FontStyle17"/>
        </w:rPr>
        <w:t xml:space="preserve"> - коэффициент, характеризующий благоустройство жилого помещения;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>КЗ - коэффициент, характеризующий месторасположение дома.</w:t>
      </w:r>
    </w:p>
    <w:p w:rsidR="00123B75" w:rsidRPr="003E5CE3" w:rsidRDefault="00123B75" w:rsidP="00090B1A">
      <w:pPr>
        <w:pStyle w:val="Style3"/>
        <w:widowControl/>
        <w:ind w:left="567"/>
        <w:jc w:val="both"/>
        <w:rPr>
          <w:rStyle w:val="FontStyle17"/>
        </w:rPr>
      </w:pPr>
      <w:r w:rsidRPr="003E5CE3">
        <w:rPr>
          <w:rStyle w:val="FontStyle17"/>
        </w:rPr>
        <w:t xml:space="preserve">Значения показателей К1 - </w:t>
      </w:r>
      <w:proofErr w:type="gramStart"/>
      <w:r w:rsidRPr="003E5CE3">
        <w:rPr>
          <w:rStyle w:val="FontStyle17"/>
        </w:rPr>
        <w:t>КЗ</w:t>
      </w:r>
      <w:proofErr w:type="gramEnd"/>
      <w:r w:rsidRPr="003E5CE3">
        <w:rPr>
          <w:rStyle w:val="FontStyle17"/>
        </w:rPr>
        <w:t xml:space="preserve"> оцениваются в интервале [0,8; 1,3].</w:t>
      </w:r>
    </w:p>
    <w:p w:rsidR="00123B75" w:rsidRPr="003E5CE3" w:rsidRDefault="00E7692A" w:rsidP="006D7E77">
      <w:pPr>
        <w:pStyle w:val="Style3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 xml:space="preserve">2.5. </w:t>
      </w:r>
      <w:r w:rsidR="00123B75" w:rsidRPr="003E5CE3">
        <w:rPr>
          <w:rStyle w:val="FontStyle17"/>
        </w:rPr>
        <w:t>Коэффициент, характеризующий качество жилого помещения, определяется исходя из материала стен дома, года постройки, планировки жилого помещения и рассчитывается как средневзвешенное значение показателей по отдельным параметрам по формуле 4:</w:t>
      </w:r>
    </w:p>
    <w:p w:rsidR="00B647C1" w:rsidRPr="003E5CE3" w:rsidRDefault="00B647C1" w:rsidP="00F42AD5">
      <w:pPr>
        <w:pStyle w:val="Style3"/>
        <w:widowControl/>
        <w:jc w:val="center"/>
        <w:rPr>
          <w:rStyle w:val="FontStyle17"/>
        </w:rPr>
      </w:pPr>
    </w:p>
    <w:p w:rsidR="00090B1A" w:rsidRPr="003E5CE3" w:rsidRDefault="002C02DC" w:rsidP="00090B1A">
      <w:pPr>
        <w:pStyle w:val="Style3"/>
        <w:widowControl/>
        <w:ind w:firstLine="567"/>
        <w:jc w:val="both"/>
        <w:rPr>
          <w:noProof/>
          <w:position w:val="-24"/>
          <w:sz w:val="28"/>
          <w:szCs w:val="28"/>
        </w:rPr>
      </w:pPr>
      <w:r w:rsidRPr="003E5CE3">
        <w:rPr>
          <w:noProof/>
          <w:position w:val="-24"/>
          <w:sz w:val="28"/>
          <w:szCs w:val="28"/>
        </w:rPr>
        <w:t xml:space="preserve"> </w:t>
      </w:r>
    </w:p>
    <w:p w:rsidR="00B103E3" w:rsidRPr="003E5CE3" w:rsidRDefault="00090B1A" w:rsidP="00123B75">
      <w:pPr>
        <w:pStyle w:val="Style3"/>
        <w:widowControl/>
        <w:jc w:val="both"/>
        <w:rPr>
          <w:rStyle w:val="FontStyle17"/>
        </w:rPr>
      </w:pPr>
      <w:r w:rsidRPr="003E5CE3">
        <w:rPr>
          <w:sz w:val="28"/>
          <w:szCs w:val="28"/>
        </w:rPr>
        <w:t xml:space="preserve">                      </w:t>
      </w:r>
      <w:r w:rsidR="0097395B">
        <w:rPr>
          <w:noProof/>
          <w:position w:val="-24"/>
          <w:sz w:val="28"/>
          <w:szCs w:val="28"/>
        </w:rPr>
      </w:r>
      <w:r w:rsidR="0097395B">
        <w:rPr>
          <w:noProof/>
          <w:position w:val="-24"/>
          <w:sz w:val="28"/>
          <w:szCs w:val="28"/>
        </w:rPr>
        <w:pict>
          <v:group id="_x0000_s1059" editas="canvas" style="width:125.7pt;height:32.6pt;mso-position-horizontal-relative:char;mso-position-vertical-relative:line" coordorigin="40,16" coordsize="2514,652">
            <o:lock v:ext="edit" aspectratio="t"/>
            <v:shape id="_x0000_s1060" type="#_x0000_t75" style="position:absolute;left:40;top:16;width:2514;height:652" o:preferrelative="f">
              <v:fill o:detectmouseclick="t"/>
              <v:path o:extrusionok="t" o:connecttype="none"/>
              <o:lock v:ext="edit" text="t"/>
            </v:shape>
            <v:line id="_x0000_s1061" style="position:absolute" from="878,314" to="2081,315" strokeweight="33e-5mm"/>
            <v:rect id="_x0000_s1062" style="position:absolute;left:667;top:167;width:109;height:276;mso-wrap-style:none" filled="f" stroked="f">
              <v:textbox style="mso-fit-shape-to-text:t" inset="0,0,0,0">
                <w:txbxContent>
                  <w:p w:rsidR="00F07A03" w:rsidRDefault="00F07A03" w:rsidP="00F14625"/>
                </w:txbxContent>
              </v:textbox>
            </v:rect>
            <v:rect id="_x0000_s1063" style="position:absolute;left:230;top:315;width:109;height:276;mso-wrap-style:none" filled="f" stroked="f">
              <v:textbox style="mso-fit-shape-to-text:t" inset="0,0,0,0">
                <w:txbxContent>
                  <w:p w:rsidR="00F07A03" w:rsidRDefault="00F07A03" w:rsidP="00F14625"/>
                </w:txbxContent>
              </v:textbox>
            </v:rect>
            <v:rect id="_x0000_s1064" style="position:absolute;left:1034;top:16;width:1047;height:331" filled="f" stroked="f">
              <v:textbox inset="0,0,0,0">
                <w:txbxContent>
                  <w:p w:rsidR="00F07A03" w:rsidRPr="00B103E3" w:rsidRDefault="00F07A03" w:rsidP="00F14625">
                    <w:r>
                      <w:rPr>
                        <w:color w:val="000000"/>
                        <w:szCs w:val="24"/>
                        <w:lang w:val="en-US"/>
                      </w:rPr>
                      <w:t>К</w:t>
                    </w:r>
                    <w:r>
                      <w:rPr>
                        <w:color w:val="000000"/>
                        <w:szCs w:val="24"/>
                      </w:rPr>
                      <w:t>м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proofErr w:type="spellStart"/>
                    <w:r>
                      <w:rPr>
                        <w:color w:val="000000"/>
                        <w:szCs w:val="24"/>
                      </w:rPr>
                      <w:t>св</w:t>
                    </w:r>
                    <w:proofErr w:type="spellEnd"/>
                  </w:p>
                </w:txbxContent>
              </v:textbox>
            </v:rect>
            <v:rect id="_x0000_s1065" style="position:absolute;left:40;top:165;width:416;height:278;mso-wrap-style:none" filled="f" stroked="f">
              <v:textbox inset="0,0,0,0">
                <w:txbxContent>
                  <w:p w:rsidR="00F07A03" w:rsidRPr="00F144CE" w:rsidRDefault="00F07A03" w:rsidP="00F14625">
                    <w:r>
                      <w:rPr>
                        <w:color w:val="000000"/>
                        <w:szCs w:val="24"/>
                      </w:rPr>
                      <w:t>К</w:t>
                    </w:r>
                    <w:proofErr w:type="gramStart"/>
                    <w:r>
                      <w:rPr>
                        <w:color w:val="000000"/>
                        <w:szCs w:val="24"/>
                      </w:rPr>
                      <w:t>1</w:t>
                    </w:r>
                    <w:proofErr w:type="gramEnd"/>
                    <w:r>
                      <w:rPr>
                        <w:color w:val="000000"/>
                        <w:szCs w:val="24"/>
                      </w:rPr>
                      <w:t>=</w:t>
                    </w:r>
                  </w:p>
                </w:txbxContent>
              </v:textbox>
            </v:rect>
            <v:rect id="_x0000_s1066" style="position:absolute;left:1034;top:350;width:481;height:276;mso-wrap-style:none" filled="f" stroked="f">
              <v:textbox style="mso-fit-shape-to-text:t" inset="0,0,0,0">
                <w:txbxContent>
                  <w:p w:rsidR="00F07A03" w:rsidRPr="002C02DC" w:rsidRDefault="00F07A03" w:rsidP="00F14625">
                    <w:r>
                      <w:rPr>
                        <w:color w:val="000000"/>
                        <w:szCs w:val="24"/>
                      </w:rPr>
                      <w:t xml:space="preserve">      </w:t>
                    </w:r>
                    <w:r w:rsidR="002C02DC">
                      <w:rPr>
                        <w:color w:val="000000"/>
                        <w:szCs w:val="24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  <w:r w:rsidR="00F14625" w:rsidRPr="003E5CE3">
        <w:rPr>
          <w:noProof/>
          <w:position w:val="-24"/>
          <w:sz w:val="28"/>
          <w:szCs w:val="28"/>
        </w:rPr>
        <w:t xml:space="preserve"> </w:t>
      </w:r>
    </w:p>
    <w:p w:rsidR="00123B75" w:rsidRPr="003E5CE3" w:rsidRDefault="00123B75" w:rsidP="00090B1A">
      <w:pPr>
        <w:pStyle w:val="Style3"/>
        <w:widowControl/>
        <w:ind w:firstLine="567"/>
        <w:jc w:val="both"/>
        <w:rPr>
          <w:rStyle w:val="FontStyle17"/>
        </w:rPr>
      </w:pPr>
      <w:r w:rsidRPr="003E5CE3">
        <w:rPr>
          <w:rStyle w:val="FontStyle17"/>
        </w:rPr>
        <w:t>где:</w:t>
      </w:r>
    </w:p>
    <w:p w:rsidR="00302714" w:rsidRPr="003E5CE3" w:rsidRDefault="00302714" w:rsidP="00090B1A">
      <w:pPr>
        <w:pStyle w:val="Style12"/>
        <w:widowControl/>
        <w:ind w:firstLine="567"/>
        <w:rPr>
          <w:rStyle w:val="FontStyle17"/>
        </w:rPr>
      </w:pPr>
      <w:r w:rsidRPr="003E5CE3">
        <w:rPr>
          <w:rStyle w:val="FontStyle17"/>
        </w:rPr>
        <w:t>К</w:t>
      </w:r>
      <w:proofErr w:type="gramStart"/>
      <w:r w:rsidRPr="003E5CE3">
        <w:rPr>
          <w:rStyle w:val="FontStyle17"/>
        </w:rPr>
        <w:t>1</w:t>
      </w:r>
      <w:proofErr w:type="gramEnd"/>
      <w:r w:rsidRPr="003E5CE3">
        <w:rPr>
          <w:rStyle w:val="FontStyle17"/>
        </w:rPr>
        <w:t xml:space="preserve"> - коэффициент, характеризующий качество жилого помещения;</w:t>
      </w:r>
    </w:p>
    <w:p w:rsidR="00302714" w:rsidRPr="003E5CE3" w:rsidRDefault="00302714" w:rsidP="00090B1A">
      <w:pPr>
        <w:pStyle w:val="Style12"/>
        <w:widowControl/>
        <w:ind w:firstLine="567"/>
        <w:rPr>
          <w:rStyle w:val="FontStyle17"/>
        </w:rPr>
      </w:pPr>
      <w:proofErr w:type="gramStart"/>
      <w:r w:rsidRPr="003E5CE3">
        <w:rPr>
          <w:rStyle w:val="FontStyle17"/>
        </w:rPr>
        <w:t>Км</w:t>
      </w:r>
      <w:proofErr w:type="gramEnd"/>
      <w:r w:rsidRPr="003E5CE3">
        <w:rPr>
          <w:rStyle w:val="FontStyle17"/>
        </w:rPr>
        <w:t xml:space="preserve"> - коэффициент, зависящий от материала стен;</w:t>
      </w:r>
    </w:p>
    <w:p w:rsidR="00302714" w:rsidRPr="003E5CE3" w:rsidRDefault="00302714" w:rsidP="00090B1A">
      <w:pPr>
        <w:pStyle w:val="Style12"/>
        <w:widowControl/>
        <w:ind w:firstLine="567"/>
        <w:rPr>
          <w:rStyle w:val="FontStyle17"/>
        </w:rPr>
      </w:pPr>
      <w:proofErr w:type="spellStart"/>
      <w:r w:rsidRPr="003E5CE3">
        <w:rPr>
          <w:rStyle w:val="FontStyle17"/>
        </w:rPr>
        <w:t>Ксв</w:t>
      </w:r>
      <w:proofErr w:type="spellEnd"/>
      <w:r w:rsidRPr="003E5CE3">
        <w:rPr>
          <w:rStyle w:val="FontStyle17"/>
        </w:rPr>
        <w:t xml:space="preserve"> - коэффициент</w:t>
      </w:r>
      <w:r w:rsidR="000D4874" w:rsidRPr="003E5CE3">
        <w:rPr>
          <w:rStyle w:val="FontStyle17"/>
        </w:rPr>
        <w:t>, зависящий от срока ввода дома</w:t>
      </w:r>
      <w:r w:rsidRPr="003E5CE3">
        <w:rPr>
          <w:rStyle w:val="FontStyle17"/>
        </w:rPr>
        <w:t>.</w:t>
      </w:r>
    </w:p>
    <w:p w:rsidR="00E7692A" w:rsidRPr="003E5CE3" w:rsidRDefault="007F517D" w:rsidP="007F517D">
      <w:pPr>
        <w:pStyle w:val="Style12"/>
        <w:widowControl/>
        <w:rPr>
          <w:rStyle w:val="FontStyle17"/>
        </w:rPr>
      </w:pPr>
      <w:r>
        <w:rPr>
          <w:rStyle w:val="FontStyle17"/>
        </w:rPr>
        <w:t xml:space="preserve">       </w:t>
      </w:r>
      <w:r w:rsidR="000D4874" w:rsidRPr="003E5CE3">
        <w:rPr>
          <w:rStyle w:val="FontStyle17"/>
        </w:rPr>
        <w:t xml:space="preserve"> К</w:t>
      </w:r>
      <w:proofErr w:type="gramStart"/>
      <w:r w:rsidR="000D4874" w:rsidRPr="003E5CE3">
        <w:rPr>
          <w:rStyle w:val="FontStyle17"/>
        </w:rPr>
        <w:t>2</w:t>
      </w:r>
      <w:proofErr w:type="gramEnd"/>
      <w:r w:rsidR="000D4874" w:rsidRPr="003E5CE3">
        <w:rPr>
          <w:rStyle w:val="FontStyle17"/>
        </w:rPr>
        <w:t xml:space="preserve">, Км, </w:t>
      </w:r>
      <w:proofErr w:type="spellStart"/>
      <w:r w:rsidR="000D4874" w:rsidRPr="003E5CE3">
        <w:rPr>
          <w:rStyle w:val="FontStyle17"/>
        </w:rPr>
        <w:t>Ксв</w:t>
      </w:r>
      <w:proofErr w:type="spellEnd"/>
      <w:r w:rsidR="000D4874" w:rsidRPr="003E5CE3">
        <w:rPr>
          <w:rStyle w:val="FontStyle17"/>
        </w:rPr>
        <w:t>,</w:t>
      </w:r>
      <w:r w:rsidR="00302714" w:rsidRPr="003E5CE3">
        <w:rPr>
          <w:rStyle w:val="FontStyle17"/>
        </w:rPr>
        <w:t xml:space="preserve">- коэффициенты, указанные в </w:t>
      </w:r>
      <w:r w:rsidR="00E7692A" w:rsidRPr="003E5CE3">
        <w:rPr>
          <w:rStyle w:val="FontStyle17"/>
        </w:rPr>
        <w:t>Приложении 2</w:t>
      </w:r>
    </w:p>
    <w:p w:rsidR="00E7692A" w:rsidRPr="003E5CE3" w:rsidRDefault="00E7692A" w:rsidP="00090B1A">
      <w:pPr>
        <w:pStyle w:val="Style12"/>
        <w:widowControl/>
        <w:ind w:firstLine="567"/>
        <w:rPr>
          <w:rStyle w:val="FontStyle17"/>
        </w:rPr>
      </w:pPr>
    </w:p>
    <w:p w:rsidR="00F7346C" w:rsidRPr="003E5CE3" w:rsidRDefault="00F7346C" w:rsidP="008D7E03">
      <w:pPr>
        <w:pStyle w:val="ConsPlusTitle"/>
        <w:rPr>
          <w:rStyle w:val="FontStyle17"/>
        </w:rPr>
      </w:pPr>
      <w:r w:rsidRPr="003E5CE3">
        <w:rPr>
          <w:rStyle w:val="FontStyle17"/>
        </w:rPr>
        <w:t>Справочно:</w:t>
      </w:r>
      <w:r w:rsidR="00FC70B9">
        <w:rPr>
          <w:rStyle w:val="FontStyle17"/>
        </w:rPr>
        <w:t xml:space="preserve"> </w:t>
      </w:r>
      <w:r w:rsidRPr="003E5CE3">
        <w:rPr>
          <w:rStyle w:val="FontStyle17"/>
        </w:rPr>
        <w:t xml:space="preserve"> источник Статистический сборник по Хилокскому району 2019г</w:t>
      </w:r>
    </w:p>
    <w:p w:rsidR="00F7346C" w:rsidRPr="003E5CE3" w:rsidRDefault="00F7346C" w:rsidP="00F7346C">
      <w:pPr>
        <w:rPr>
          <w:sz w:val="28"/>
          <w:szCs w:val="28"/>
        </w:rPr>
      </w:pPr>
    </w:p>
    <w:p w:rsidR="00F7346C" w:rsidRPr="003E5CE3" w:rsidRDefault="00F7346C" w:rsidP="008D7E03">
      <w:pPr>
        <w:pStyle w:val="ConsPlusTitle"/>
        <w:rPr>
          <w:sz w:val="28"/>
          <w:szCs w:val="28"/>
        </w:rPr>
      </w:pPr>
    </w:p>
    <w:p w:rsidR="00F7346C" w:rsidRPr="007F517D" w:rsidRDefault="00F7346C" w:rsidP="008D7E03">
      <w:pPr>
        <w:pStyle w:val="ConsPlusTitle"/>
        <w:rPr>
          <w:b w:val="0"/>
          <w:sz w:val="28"/>
          <w:szCs w:val="28"/>
        </w:rPr>
      </w:pPr>
      <w:r w:rsidRPr="007F517D">
        <w:rPr>
          <w:b w:val="0"/>
          <w:sz w:val="28"/>
          <w:szCs w:val="28"/>
        </w:rPr>
        <w:t>Стоимость  1 м</w:t>
      </w:r>
      <w:proofErr w:type="gramStart"/>
      <w:r w:rsidRPr="007F517D">
        <w:rPr>
          <w:b w:val="0"/>
          <w:sz w:val="28"/>
          <w:szCs w:val="28"/>
        </w:rPr>
        <w:t>2</w:t>
      </w:r>
      <w:proofErr w:type="gramEnd"/>
      <w:r w:rsidRPr="007F517D">
        <w:rPr>
          <w:b w:val="0"/>
          <w:sz w:val="28"/>
          <w:szCs w:val="28"/>
        </w:rPr>
        <w:t xml:space="preserve"> строительства МКД- 59159 рублей</w:t>
      </w:r>
      <w:r w:rsidR="007F517D">
        <w:rPr>
          <w:b w:val="0"/>
          <w:sz w:val="28"/>
          <w:szCs w:val="28"/>
        </w:rPr>
        <w:t>, и</w:t>
      </w:r>
      <w:r w:rsidRPr="007F517D">
        <w:rPr>
          <w:b w:val="0"/>
          <w:sz w:val="28"/>
          <w:szCs w:val="28"/>
        </w:rPr>
        <w:t>ндивидуальные – 20892 рубля</w:t>
      </w:r>
    </w:p>
    <w:p w:rsidR="00F7346C" w:rsidRPr="003E5CE3" w:rsidRDefault="007F517D" w:rsidP="00F7346C">
      <w:pPr>
        <w:rPr>
          <w:sz w:val="28"/>
          <w:szCs w:val="28"/>
        </w:rPr>
      </w:pPr>
      <w:r>
        <w:rPr>
          <w:sz w:val="28"/>
          <w:szCs w:val="28"/>
        </w:rPr>
        <w:t>Стоимость 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вторичного  ж</w:t>
      </w:r>
      <w:r w:rsidR="00025AD2" w:rsidRPr="003E5CE3">
        <w:rPr>
          <w:sz w:val="28"/>
          <w:szCs w:val="28"/>
        </w:rPr>
        <w:t>илья для расчета субсидии на приобретение жилья молодым семьям    - 22630 рублей</w:t>
      </w:r>
    </w:p>
    <w:p w:rsidR="00F7346C" w:rsidRPr="003E5CE3" w:rsidRDefault="00F7346C" w:rsidP="008D7E03">
      <w:pPr>
        <w:pStyle w:val="ConsPlusTitle"/>
        <w:rPr>
          <w:sz w:val="28"/>
          <w:szCs w:val="28"/>
        </w:rPr>
      </w:pPr>
    </w:p>
    <w:p w:rsidR="00F7346C" w:rsidRPr="007F517D" w:rsidRDefault="00F7346C" w:rsidP="008D7E03">
      <w:pPr>
        <w:pStyle w:val="ConsPlusTitle"/>
        <w:rPr>
          <w:b w:val="0"/>
          <w:sz w:val="28"/>
          <w:szCs w:val="28"/>
        </w:rPr>
      </w:pPr>
      <w:r w:rsidRPr="007F517D">
        <w:rPr>
          <w:b w:val="0"/>
          <w:sz w:val="28"/>
          <w:szCs w:val="28"/>
        </w:rPr>
        <w:t>59159+20892</w:t>
      </w:r>
      <w:r w:rsidR="0084786B" w:rsidRPr="007F517D">
        <w:rPr>
          <w:b w:val="0"/>
          <w:sz w:val="28"/>
          <w:szCs w:val="28"/>
        </w:rPr>
        <w:t>+22630=102681/3</w:t>
      </w:r>
      <w:r w:rsidRPr="007F517D">
        <w:rPr>
          <w:b w:val="0"/>
          <w:sz w:val="28"/>
          <w:szCs w:val="28"/>
        </w:rPr>
        <w:t>=</w:t>
      </w:r>
      <w:r w:rsidR="0084786B" w:rsidRPr="007F517D">
        <w:rPr>
          <w:b w:val="0"/>
          <w:sz w:val="28"/>
          <w:szCs w:val="28"/>
        </w:rPr>
        <w:t>34227</w:t>
      </w:r>
    </w:p>
    <w:p w:rsidR="003B4891" w:rsidRPr="007F517D" w:rsidRDefault="00025AD2" w:rsidP="008D7E03">
      <w:pPr>
        <w:pStyle w:val="ConsPlusTitle"/>
        <w:rPr>
          <w:b w:val="0"/>
          <w:sz w:val="28"/>
          <w:szCs w:val="28"/>
        </w:rPr>
      </w:pPr>
      <w:r w:rsidRPr="007F517D">
        <w:rPr>
          <w:b w:val="0"/>
          <w:sz w:val="28"/>
          <w:szCs w:val="28"/>
        </w:rPr>
        <w:t>1/1000=</w:t>
      </w:r>
      <w:r w:rsidR="003B4891" w:rsidRPr="007F517D">
        <w:rPr>
          <w:b w:val="0"/>
          <w:sz w:val="28"/>
          <w:szCs w:val="28"/>
        </w:rPr>
        <w:t>34 рубля</w:t>
      </w:r>
      <w:r w:rsidR="007F517D" w:rsidRPr="007F517D">
        <w:rPr>
          <w:b w:val="0"/>
          <w:sz w:val="28"/>
          <w:szCs w:val="28"/>
        </w:rPr>
        <w:t xml:space="preserve"> базовый размер платы за наем жилого помещения.</w:t>
      </w:r>
    </w:p>
    <w:p w:rsidR="003B4891" w:rsidRPr="007F517D" w:rsidRDefault="003B4891" w:rsidP="003B4891">
      <w:pPr>
        <w:rPr>
          <w:sz w:val="28"/>
          <w:szCs w:val="28"/>
        </w:rPr>
      </w:pPr>
    </w:p>
    <w:p w:rsidR="002C43C1" w:rsidRDefault="002C43C1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</w:p>
    <w:p w:rsidR="0097395B" w:rsidRDefault="0097395B" w:rsidP="008D7E03">
      <w:pPr>
        <w:pStyle w:val="ConsPlusTitle"/>
        <w:rPr>
          <w:sz w:val="28"/>
          <w:szCs w:val="28"/>
        </w:rPr>
      </w:pPr>
      <w:bookmarkStart w:id="0" w:name="_GoBack"/>
      <w:bookmarkEnd w:id="0"/>
    </w:p>
    <w:p w:rsidR="00A46C4B" w:rsidRPr="003E5CE3" w:rsidRDefault="00A46C4B" w:rsidP="008D7E03">
      <w:pPr>
        <w:pStyle w:val="ConsPlusTitle"/>
        <w:rPr>
          <w:rStyle w:val="FontStyle17"/>
        </w:rPr>
      </w:pPr>
    </w:p>
    <w:p w:rsidR="00C368C1" w:rsidRPr="003E5CE3" w:rsidRDefault="00C368C1" w:rsidP="00C368C1">
      <w:pPr>
        <w:pStyle w:val="ConsPlusTitle"/>
        <w:ind w:left="709"/>
        <w:jc w:val="right"/>
        <w:rPr>
          <w:b w:val="0"/>
          <w:sz w:val="28"/>
          <w:szCs w:val="28"/>
        </w:rPr>
      </w:pPr>
      <w:r w:rsidRPr="003E5CE3">
        <w:rPr>
          <w:b w:val="0"/>
          <w:sz w:val="28"/>
          <w:szCs w:val="28"/>
        </w:rPr>
        <w:lastRenderedPageBreak/>
        <w:t xml:space="preserve">Приложение 2 </w:t>
      </w:r>
    </w:p>
    <w:p w:rsidR="008153CA" w:rsidRPr="003E5CE3" w:rsidRDefault="00C368C1" w:rsidP="008153CA">
      <w:pPr>
        <w:pStyle w:val="ConsPlusTitle"/>
        <w:ind w:left="709"/>
        <w:jc w:val="right"/>
        <w:rPr>
          <w:b w:val="0"/>
          <w:sz w:val="28"/>
          <w:szCs w:val="28"/>
        </w:rPr>
      </w:pPr>
      <w:r w:rsidRPr="003E5CE3">
        <w:rPr>
          <w:b w:val="0"/>
          <w:sz w:val="28"/>
          <w:szCs w:val="28"/>
        </w:rPr>
        <w:t xml:space="preserve">к Решению Совета </w:t>
      </w:r>
    </w:p>
    <w:p w:rsidR="00C368C1" w:rsidRPr="003E5CE3" w:rsidRDefault="00FC70B9" w:rsidP="00C368C1">
      <w:pPr>
        <w:pStyle w:val="ConsPlusTitle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</w:t>
      </w:r>
      <w:r w:rsidR="008153CA" w:rsidRPr="003E5CE3">
        <w:rPr>
          <w:b w:val="0"/>
          <w:sz w:val="28"/>
          <w:szCs w:val="28"/>
        </w:rPr>
        <w:t>ского поселения</w:t>
      </w:r>
    </w:p>
    <w:p w:rsidR="00C368C1" w:rsidRPr="003E5CE3" w:rsidRDefault="00FC70B9" w:rsidP="00C368C1">
      <w:pPr>
        <w:pStyle w:val="ConsPlusTitle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«Могзо</w:t>
      </w:r>
      <w:r w:rsidR="008153CA" w:rsidRPr="003E5CE3">
        <w:rPr>
          <w:b w:val="0"/>
          <w:sz w:val="28"/>
          <w:szCs w:val="28"/>
        </w:rPr>
        <w:t>нское»</w:t>
      </w:r>
    </w:p>
    <w:p w:rsidR="001714A8" w:rsidRPr="003E5CE3" w:rsidRDefault="008153CA" w:rsidP="001714A8">
      <w:pPr>
        <w:ind w:left="5245"/>
        <w:jc w:val="right"/>
        <w:rPr>
          <w:sz w:val="28"/>
          <w:szCs w:val="28"/>
        </w:rPr>
      </w:pPr>
      <w:r w:rsidRPr="003E5CE3">
        <w:rPr>
          <w:sz w:val="28"/>
          <w:szCs w:val="28"/>
        </w:rPr>
        <w:t xml:space="preserve">от   июля 2020 №   </w:t>
      </w:r>
    </w:p>
    <w:p w:rsidR="00E7692A" w:rsidRPr="003E5CE3" w:rsidRDefault="00E7692A" w:rsidP="00F42AD5">
      <w:pPr>
        <w:pStyle w:val="ConsPlusTitle"/>
        <w:jc w:val="right"/>
        <w:rPr>
          <w:bCs w:val="0"/>
          <w:iCs/>
          <w:sz w:val="28"/>
          <w:szCs w:val="28"/>
        </w:rPr>
      </w:pPr>
    </w:p>
    <w:p w:rsidR="00B647C1" w:rsidRPr="003E5CE3" w:rsidRDefault="00B647C1" w:rsidP="00F42AD5">
      <w:pPr>
        <w:pStyle w:val="ConsPlusTitle"/>
        <w:jc w:val="right"/>
        <w:rPr>
          <w:bCs w:val="0"/>
          <w:iCs/>
          <w:sz w:val="28"/>
          <w:szCs w:val="28"/>
        </w:rPr>
      </w:pPr>
    </w:p>
    <w:p w:rsidR="00F42AD5" w:rsidRPr="003E5CE3" w:rsidRDefault="00E7692A" w:rsidP="00E7692A">
      <w:pPr>
        <w:pStyle w:val="Style12"/>
        <w:widowControl/>
        <w:jc w:val="center"/>
        <w:rPr>
          <w:b/>
          <w:sz w:val="28"/>
          <w:szCs w:val="28"/>
        </w:rPr>
      </w:pPr>
      <w:r w:rsidRPr="003E5CE3">
        <w:rPr>
          <w:b/>
          <w:sz w:val="28"/>
          <w:szCs w:val="28"/>
        </w:rPr>
        <w:t xml:space="preserve">Параметры оценки потребительских свойств жилья </w:t>
      </w:r>
    </w:p>
    <w:p w:rsidR="00302714" w:rsidRPr="003E5CE3" w:rsidRDefault="00E7692A" w:rsidP="00E7692A">
      <w:pPr>
        <w:pStyle w:val="Style12"/>
        <w:widowControl/>
        <w:jc w:val="center"/>
        <w:rPr>
          <w:rStyle w:val="FontStyle17"/>
          <w:b/>
        </w:rPr>
      </w:pPr>
      <w:r w:rsidRPr="003E5CE3">
        <w:rPr>
          <w:b/>
          <w:sz w:val="28"/>
          <w:szCs w:val="28"/>
        </w:rPr>
        <w:t>и значения коэффициентов по параметрам</w:t>
      </w:r>
    </w:p>
    <w:p w:rsidR="00B103E3" w:rsidRPr="003E5CE3" w:rsidRDefault="00B103E3" w:rsidP="00123B75">
      <w:pPr>
        <w:pStyle w:val="Style3"/>
        <w:widowControl/>
        <w:jc w:val="both"/>
        <w:rPr>
          <w:rStyle w:val="FontStyle16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5218"/>
        <w:gridCol w:w="2794"/>
      </w:tblGrid>
      <w:tr w:rsidR="00B103E3" w:rsidRPr="003E5CE3" w:rsidTr="00B103E3">
        <w:trPr>
          <w:trHeight w:val="374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6"/>
              <w:widowControl/>
              <w:jc w:val="center"/>
              <w:rPr>
                <w:rStyle w:val="FontStyle18"/>
              </w:rPr>
            </w:pPr>
            <w:proofErr w:type="spellStart"/>
            <w:r w:rsidRPr="003E5CE3">
              <w:rPr>
                <w:rStyle w:val="FontStyle18"/>
              </w:rPr>
              <w:t>Коэффи</w:t>
            </w:r>
            <w:proofErr w:type="spellEnd"/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6"/>
              <w:widowControl/>
              <w:jc w:val="center"/>
              <w:rPr>
                <w:rStyle w:val="FontStyle18"/>
              </w:rPr>
            </w:pPr>
            <w:r w:rsidRPr="003E5CE3">
              <w:rPr>
                <w:rStyle w:val="FontStyle18"/>
              </w:rPr>
              <w:t>Потребительские свойства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6"/>
              <w:widowControl/>
              <w:jc w:val="center"/>
              <w:rPr>
                <w:rStyle w:val="FontStyle18"/>
              </w:rPr>
            </w:pPr>
            <w:r w:rsidRPr="003E5CE3">
              <w:rPr>
                <w:rStyle w:val="FontStyle18"/>
              </w:rPr>
              <w:t>Значение</w:t>
            </w:r>
          </w:p>
        </w:tc>
      </w:tr>
      <w:tr w:rsidR="00B103E3" w:rsidRPr="003E5CE3" w:rsidTr="00B103E3">
        <w:trPr>
          <w:trHeight w:val="331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6"/>
              <w:widowControl/>
              <w:jc w:val="center"/>
              <w:rPr>
                <w:rStyle w:val="FontStyle18"/>
              </w:rPr>
            </w:pPr>
            <w:proofErr w:type="spellStart"/>
            <w:r w:rsidRPr="003E5CE3">
              <w:rPr>
                <w:rStyle w:val="FontStyle18"/>
              </w:rPr>
              <w:t>циент</w:t>
            </w:r>
            <w:proofErr w:type="spellEnd"/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6"/>
              <w:widowControl/>
              <w:jc w:val="center"/>
              <w:rPr>
                <w:rStyle w:val="FontStyle18"/>
              </w:rPr>
            </w:pPr>
            <w:r w:rsidRPr="003E5CE3">
              <w:rPr>
                <w:rStyle w:val="FontStyle18"/>
              </w:rPr>
              <w:t>коэффициента</w:t>
            </w:r>
          </w:p>
        </w:tc>
      </w:tr>
      <w:tr w:rsidR="00B103E3" w:rsidRPr="003E5CE3" w:rsidTr="00B103E3">
        <w:trPr>
          <w:trHeight w:val="461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jc w:val="center"/>
              <w:rPr>
                <w:rStyle w:val="FontStyle17"/>
              </w:rPr>
            </w:pPr>
            <w:r w:rsidRPr="003E5CE3">
              <w:rPr>
                <w:rStyle w:val="FontStyle17"/>
              </w:rPr>
              <w:t>Коэффициенты, характеризующие качество жилого помещения (К</w:t>
            </w:r>
            <w:proofErr w:type="gramStart"/>
            <w:r w:rsidRPr="003E5CE3">
              <w:rPr>
                <w:rStyle w:val="FontStyle17"/>
              </w:rPr>
              <w:t>1</w:t>
            </w:r>
            <w:proofErr w:type="gramEnd"/>
            <w:r w:rsidRPr="003E5CE3">
              <w:rPr>
                <w:rStyle w:val="FontStyle17"/>
              </w:rPr>
              <w:t>)</w:t>
            </w:r>
          </w:p>
        </w:tc>
      </w:tr>
      <w:tr w:rsidR="00B103E3" w:rsidRPr="003E5CE3" w:rsidTr="00B103E3">
        <w:trPr>
          <w:trHeight w:val="36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Материал стен: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55"/>
        </w:trPr>
        <w:tc>
          <w:tcPr>
            <w:tcW w:w="1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Км</w:t>
            </w: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 кирпичный, каменный</w:t>
            </w:r>
            <w:r w:rsidR="00DA0BD8" w:rsidRPr="003E5CE3">
              <w:rPr>
                <w:rStyle w:val="FontStyle17"/>
              </w:rPr>
              <w:t>, крупнопанельный;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1,</w:t>
            </w:r>
            <w:r w:rsidR="00F7346C" w:rsidRPr="003E5CE3">
              <w:rPr>
                <w:rStyle w:val="FontStyle17"/>
              </w:rPr>
              <w:t>0</w:t>
            </w:r>
          </w:p>
        </w:tc>
      </w:tr>
      <w:tr w:rsidR="00B103E3" w:rsidRPr="003E5CE3" w:rsidTr="00B103E3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rPr>
                <w:rStyle w:val="FontStyle17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 смешанный или деревянный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0,8</w:t>
            </w:r>
          </w:p>
        </w:tc>
      </w:tr>
      <w:tr w:rsidR="00B103E3" w:rsidRPr="003E5CE3" w:rsidTr="00B103E3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</w:p>
        </w:tc>
      </w:tr>
      <w:tr w:rsidR="00F5087B" w:rsidRPr="003E5CE3" w:rsidTr="0047739E">
        <w:trPr>
          <w:trHeight w:val="360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  <w:proofErr w:type="spellStart"/>
            <w:r w:rsidRPr="003E5CE3">
              <w:rPr>
                <w:rStyle w:val="FontStyle17"/>
              </w:rPr>
              <w:t>Ксв</w:t>
            </w:r>
            <w:proofErr w:type="spellEnd"/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Сроки ввода домов:</w:t>
            </w:r>
          </w:p>
          <w:p w:rsidR="00DA0BD8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F5087B" w:rsidRPr="003E5CE3" w:rsidTr="00DA0BD8">
        <w:trPr>
          <w:trHeight w:val="230"/>
        </w:trPr>
        <w:tc>
          <w:tcPr>
            <w:tcW w:w="1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717D11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 с 2000</w:t>
            </w:r>
            <w:r w:rsidR="00DA0BD8" w:rsidRPr="003E5CE3">
              <w:rPr>
                <w:rStyle w:val="FontStyle17"/>
              </w:rPr>
              <w:t xml:space="preserve"> года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1,</w:t>
            </w:r>
            <w:r w:rsidR="00F7346C" w:rsidRPr="003E5CE3">
              <w:rPr>
                <w:rStyle w:val="FontStyle17"/>
              </w:rPr>
              <w:t>2</w:t>
            </w:r>
          </w:p>
        </w:tc>
      </w:tr>
      <w:tr w:rsidR="00F5087B" w:rsidRPr="003E5CE3" w:rsidTr="00DA0BD8">
        <w:trPr>
          <w:trHeight w:val="447"/>
        </w:trPr>
        <w:tc>
          <w:tcPr>
            <w:tcW w:w="1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DA0BD8" w:rsidP="00717D11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 xml:space="preserve">- до </w:t>
            </w:r>
            <w:r w:rsidR="00717D11" w:rsidRPr="003E5CE3">
              <w:rPr>
                <w:rStyle w:val="FontStyle17"/>
              </w:rPr>
              <w:t>2000</w:t>
            </w:r>
            <w:r w:rsidRPr="003E5CE3">
              <w:rPr>
                <w:rStyle w:val="FontStyle17"/>
              </w:rPr>
              <w:t xml:space="preserve"> года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7B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0,</w:t>
            </w:r>
            <w:r w:rsidR="00025AD2" w:rsidRPr="003E5CE3">
              <w:rPr>
                <w:rStyle w:val="FontStyle17"/>
              </w:rPr>
              <w:t>3</w:t>
            </w:r>
          </w:p>
        </w:tc>
      </w:tr>
      <w:tr w:rsidR="00F5087B" w:rsidRPr="003E5CE3" w:rsidTr="0047739E">
        <w:trPr>
          <w:trHeight w:val="346"/>
        </w:trPr>
        <w:tc>
          <w:tcPr>
            <w:tcW w:w="1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7B" w:rsidRPr="003E5CE3" w:rsidRDefault="00F5087B" w:rsidP="00DA0BD8">
            <w:pPr>
              <w:pStyle w:val="Style11"/>
              <w:widowControl/>
              <w:rPr>
                <w:rStyle w:val="FontStyle17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7B" w:rsidRPr="003E5CE3" w:rsidRDefault="00F5087B" w:rsidP="001D39E9">
            <w:pPr>
              <w:pStyle w:val="Style11"/>
              <w:widowControl/>
              <w:rPr>
                <w:rStyle w:val="FontStyle17"/>
              </w:rPr>
            </w:pPr>
          </w:p>
        </w:tc>
      </w:tr>
      <w:tr w:rsidR="00B103E3" w:rsidRPr="003E5CE3" w:rsidTr="00B103E3">
        <w:trPr>
          <w:trHeight w:val="562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jc w:val="center"/>
              <w:rPr>
                <w:rStyle w:val="FontStyle17"/>
              </w:rPr>
            </w:pPr>
            <w:r w:rsidRPr="003E5CE3">
              <w:rPr>
                <w:rStyle w:val="FontStyle17"/>
              </w:rPr>
              <w:t>Коэффициент, характеризующий благоустройство жилого помещения (К</w:t>
            </w:r>
            <w:proofErr w:type="gramStart"/>
            <w:r w:rsidRPr="003E5CE3">
              <w:rPr>
                <w:rStyle w:val="FontStyle17"/>
              </w:rPr>
              <w:t>2</w:t>
            </w:r>
            <w:proofErr w:type="gramEnd"/>
            <w:r w:rsidRPr="003E5CE3">
              <w:rPr>
                <w:rStyle w:val="FontStyle17"/>
              </w:rPr>
              <w:t>)</w:t>
            </w:r>
          </w:p>
        </w:tc>
      </w:tr>
      <w:tr w:rsidR="00B103E3" w:rsidRPr="003E5CE3" w:rsidTr="00B103E3">
        <w:trPr>
          <w:trHeight w:val="36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Благоустройство жилого помещения: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70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1714A8" w:rsidP="001D39E9">
            <w:pPr>
              <w:pStyle w:val="Style1"/>
              <w:widowControl/>
              <w:rPr>
                <w:sz w:val="28"/>
                <w:szCs w:val="28"/>
              </w:rPr>
            </w:pPr>
            <w:r w:rsidRPr="003E5CE3">
              <w:rPr>
                <w:rStyle w:val="FontStyle17"/>
              </w:rPr>
              <w:t>К</w:t>
            </w:r>
            <w:proofErr w:type="gramStart"/>
            <w:r w:rsidRPr="003E5CE3">
              <w:rPr>
                <w:rStyle w:val="FontStyle17"/>
              </w:rPr>
              <w:t>2</w:t>
            </w:r>
            <w:proofErr w:type="gramEnd"/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 все виды благоустройства: наличие</w:t>
            </w:r>
            <w:r w:rsidR="00F42AD5" w:rsidRPr="003E5CE3">
              <w:rPr>
                <w:rStyle w:val="FontStyle17"/>
              </w:rPr>
              <w:t xml:space="preserve"> услуг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1,3</w:t>
            </w:r>
          </w:p>
        </w:tc>
      </w:tr>
      <w:tr w:rsidR="00B103E3" w:rsidRPr="003E5CE3" w:rsidTr="00B103E3">
        <w:trPr>
          <w:trHeight w:val="32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холодного, горячего</w:t>
            </w:r>
            <w:r w:rsidR="00F42AD5" w:rsidRPr="003E5CE3">
              <w:rPr>
                <w:rStyle w:val="FontStyle17"/>
              </w:rPr>
              <w:t xml:space="preserve"> водоснабжения,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65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централизованного</w:t>
            </w:r>
            <w:r w:rsidR="00F42AD5" w:rsidRPr="003E5CE3">
              <w:rPr>
                <w:rStyle w:val="FontStyle17"/>
              </w:rPr>
              <w:t xml:space="preserve"> водоотведения,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2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отопления (за</w:t>
            </w:r>
            <w:r w:rsidR="00F42AD5" w:rsidRPr="003E5CE3">
              <w:rPr>
                <w:rStyle w:val="FontStyle17"/>
              </w:rPr>
              <w:t xml:space="preserve"> исключением печного),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F42AD5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электроснабжения;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B103E3" w:rsidRPr="003E5CE3" w:rsidTr="00B103E3">
        <w:trPr>
          <w:trHeight w:val="32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 отсутствие одного вида</w:t>
            </w:r>
            <w:r w:rsidR="00F42AD5" w:rsidRPr="003E5CE3">
              <w:rPr>
                <w:rStyle w:val="FontStyle17"/>
              </w:rPr>
              <w:t xml:space="preserve"> благоустройства;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DA0BD8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1,0</w:t>
            </w:r>
          </w:p>
        </w:tc>
      </w:tr>
      <w:tr w:rsidR="00B103E3" w:rsidRPr="003E5CE3" w:rsidTr="00B103E3">
        <w:trPr>
          <w:trHeight w:val="331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F42AD5" w:rsidP="00F42AD5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-</w:t>
            </w:r>
            <w:r w:rsidR="00B103E3" w:rsidRPr="003E5CE3">
              <w:rPr>
                <w:rStyle w:val="FontStyle17"/>
              </w:rPr>
              <w:t xml:space="preserve"> отсутствие более одного вид</w:t>
            </w:r>
            <w:r w:rsidR="00DA602D" w:rsidRPr="003E5CE3">
              <w:rPr>
                <w:rStyle w:val="FontStyle17"/>
              </w:rPr>
              <w:t>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</w:p>
        </w:tc>
      </w:tr>
      <w:tr w:rsidR="00B103E3" w:rsidRPr="003E5CE3" w:rsidTr="00F42AD5">
        <w:trPr>
          <w:trHeight w:val="435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3E3" w:rsidRPr="003E5CE3" w:rsidRDefault="00B103E3" w:rsidP="001D39E9">
            <w:pPr>
              <w:pStyle w:val="Style11"/>
              <w:widowControl/>
              <w:rPr>
                <w:rStyle w:val="FontStyle17"/>
              </w:rPr>
            </w:pPr>
            <w:r w:rsidRPr="003E5CE3">
              <w:rPr>
                <w:rStyle w:val="FontStyle17"/>
              </w:rPr>
              <w:t>благоустройства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3E3" w:rsidRPr="003E5CE3" w:rsidRDefault="00F7346C" w:rsidP="001D39E9">
            <w:pPr>
              <w:pStyle w:val="Style1"/>
              <w:widowControl/>
              <w:rPr>
                <w:sz w:val="28"/>
                <w:szCs w:val="28"/>
              </w:rPr>
            </w:pPr>
            <w:r w:rsidRPr="003E5CE3">
              <w:rPr>
                <w:rStyle w:val="FontStyle17"/>
              </w:rPr>
              <w:t>0,</w:t>
            </w:r>
            <w:r w:rsidR="00FC70B9">
              <w:rPr>
                <w:rStyle w:val="FontStyle17"/>
              </w:rPr>
              <w:t>8</w:t>
            </w:r>
          </w:p>
        </w:tc>
      </w:tr>
      <w:tr w:rsidR="00F5087B" w:rsidRPr="003E5CE3" w:rsidTr="00F5087B">
        <w:trPr>
          <w:trHeight w:val="4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B" w:rsidRPr="003E5CE3" w:rsidRDefault="00F5087B" w:rsidP="00F5087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3E5CE3">
              <w:rPr>
                <w:rStyle w:val="FontStyle17"/>
              </w:rPr>
              <w:t>Коэффициент, характеризующий месторасположение дома (К3)</w:t>
            </w:r>
          </w:p>
        </w:tc>
      </w:tr>
      <w:tr w:rsidR="00F5087B" w:rsidRPr="003E5CE3" w:rsidTr="00F5087B">
        <w:trPr>
          <w:trHeight w:val="69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B" w:rsidRPr="003E5CE3" w:rsidRDefault="00F5087B" w:rsidP="001D39E9">
            <w:pPr>
              <w:pStyle w:val="Style1"/>
              <w:widowControl/>
              <w:rPr>
                <w:sz w:val="28"/>
                <w:szCs w:val="28"/>
              </w:rPr>
            </w:pPr>
          </w:p>
          <w:p w:rsidR="001714A8" w:rsidRPr="003E5CE3" w:rsidRDefault="001714A8" w:rsidP="001D39E9">
            <w:pPr>
              <w:pStyle w:val="Style1"/>
              <w:widowControl/>
              <w:rPr>
                <w:sz w:val="28"/>
                <w:szCs w:val="28"/>
              </w:rPr>
            </w:pPr>
            <w:r w:rsidRPr="003E5CE3">
              <w:rPr>
                <w:sz w:val="28"/>
                <w:szCs w:val="28"/>
              </w:rPr>
              <w:t>К3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Pr="003E5CE3" w:rsidRDefault="00FC70B9" w:rsidP="002F6AE9">
            <w:pPr>
              <w:pStyle w:val="Style11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Для всех жилых помещений муниципального жилищного фонда городского поселения «Могзонское»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Pr="003E5CE3" w:rsidRDefault="00233A7C" w:rsidP="00A76857">
            <w:pPr>
              <w:pStyle w:val="Style1"/>
              <w:widowControl/>
              <w:rPr>
                <w:sz w:val="28"/>
                <w:szCs w:val="28"/>
              </w:rPr>
            </w:pPr>
          </w:p>
          <w:p w:rsidR="00F5087B" w:rsidRPr="003E5CE3" w:rsidRDefault="00F5087B" w:rsidP="00A76857">
            <w:pPr>
              <w:pStyle w:val="Style1"/>
              <w:widowControl/>
              <w:rPr>
                <w:sz w:val="28"/>
                <w:szCs w:val="28"/>
              </w:rPr>
            </w:pPr>
            <w:r w:rsidRPr="003E5CE3">
              <w:rPr>
                <w:sz w:val="28"/>
                <w:szCs w:val="28"/>
              </w:rPr>
              <w:t>1,</w:t>
            </w:r>
            <w:r w:rsidR="00FC70B9">
              <w:rPr>
                <w:sz w:val="28"/>
                <w:szCs w:val="28"/>
              </w:rPr>
              <w:t>0</w:t>
            </w:r>
          </w:p>
          <w:p w:rsidR="00233A7C" w:rsidRPr="003E5CE3" w:rsidRDefault="00233A7C" w:rsidP="00A76857">
            <w:pPr>
              <w:pStyle w:val="Style1"/>
              <w:widowControl/>
              <w:rPr>
                <w:sz w:val="28"/>
                <w:szCs w:val="28"/>
              </w:rPr>
            </w:pPr>
          </w:p>
          <w:p w:rsidR="0084786B" w:rsidRPr="003E5CE3" w:rsidRDefault="0084786B" w:rsidP="0084786B">
            <w:pPr>
              <w:pStyle w:val="Style1"/>
              <w:widowControl/>
              <w:rPr>
                <w:sz w:val="28"/>
                <w:szCs w:val="28"/>
              </w:rPr>
            </w:pPr>
          </w:p>
          <w:p w:rsidR="00461B3B" w:rsidRPr="003E5CE3" w:rsidRDefault="00461B3B" w:rsidP="00A76857">
            <w:pPr>
              <w:pStyle w:val="Style1"/>
              <w:widowControl/>
              <w:rPr>
                <w:sz w:val="28"/>
                <w:szCs w:val="28"/>
              </w:rPr>
            </w:pPr>
          </w:p>
          <w:p w:rsidR="00461B3B" w:rsidRPr="003E5CE3" w:rsidRDefault="00461B3B" w:rsidP="00A76857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</w:tbl>
    <w:p w:rsidR="006E3583" w:rsidRPr="003E5CE3" w:rsidRDefault="006E3583" w:rsidP="00C1160B">
      <w:pPr>
        <w:tabs>
          <w:tab w:val="left" w:pos="284"/>
        </w:tabs>
        <w:jc w:val="both"/>
        <w:rPr>
          <w:sz w:val="28"/>
          <w:szCs w:val="28"/>
        </w:rPr>
      </w:pPr>
    </w:p>
    <w:sectPr w:rsidR="006E3583" w:rsidRPr="003E5CE3" w:rsidSect="001574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71A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1F566C8E"/>
    <w:multiLevelType w:val="multilevel"/>
    <w:tmpl w:val="C1BCE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8D547B"/>
    <w:multiLevelType w:val="multilevel"/>
    <w:tmpl w:val="2FC8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115F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54685734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6A87046D"/>
    <w:multiLevelType w:val="hybridMultilevel"/>
    <w:tmpl w:val="E85EDF32"/>
    <w:lvl w:ilvl="0" w:tplc="1BA013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5B8"/>
    <w:rsid w:val="0000316B"/>
    <w:rsid w:val="00005005"/>
    <w:rsid w:val="00005EB7"/>
    <w:rsid w:val="0001088A"/>
    <w:rsid w:val="00014668"/>
    <w:rsid w:val="000160F0"/>
    <w:rsid w:val="000252AA"/>
    <w:rsid w:val="00025AD2"/>
    <w:rsid w:val="0003120A"/>
    <w:rsid w:val="000347D0"/>
    <w:rsid w:val="0003580F"/>
    <w:rsid w:val="00035F50"/>
    <w:rsid w:val="00040C13"/>
    <w:rsid w:val="00042B4C"/>
    <w:rsid w:val="00047AF5"/>
    <w:rsid w:val="00051402"/>
    <w:rsid w:val="00051865"/>
    <w:rsid w:val="00051BBE"/>
    <w:rsid w:val="000533BA"/>
    <w:rsid w:val="00060FD1"/>
    <w:rsid w:val="00064686"/>
    <w:rsid w:val="00064D3B"/>
    <w:rsid w:val="000753E4"/>
    <w:rsid w:val="00076EDD"/>
    <w:rsid w:val="000815ED"/>
    <w:rsid w:val="0008236F"/>
    <w:rsid w:val="00082735"/>
    <w:rsid w:val="0008382F"/>
    <w:rsid w:val="00084783"/>
    <w:rsid w:val="00086B1A"/>
    <w:rsid w:val="00090B1A"/>
    <w:rsid w:val="000A5A78"/>
    <w:rsid w:val="000B45C8"/>
    <w:rsid w:val="000B4652"/>
    <w:rsid w:val="000B52CD"/>
    <w:rsid w:val="000B540F"/>
    <w:rsid w:val="000C21C6"/>
    <w:rsid w:val="000C2818"/>
    <w:rsid w:val="000C40F4"/>
    <w:rsid w:val="000D15FF"/>
    <w:rsid w:val="000D2C26"/>
    <w:rsid w:val="000D3929"/>
    <w:rsid w:val="000D4457"/>
    <w:rsid w:val="000D4874"/>
    <w:rsid w:val="000F084A"/>
    <w:rsid w:val="000F13BB"/>
    <w:rsid w:val="00103299"/>
    <w:rsid w:val="00103C19"/>
    <w:rsid w:val="00106445"/>
    <w:rsid w:val="00107FF2"/>
    <w:rsid w:val="00110F82"/>
    <w:rsid w:val="00112847"/>
    <w:rsid w:val="001136C1"/>
    <w:rsid w:val="00113995"/>
    <w:rsid w:val="001217B4"/>
    <w:rsid w:val="0012286D"/>
    <w:rsid w:val="00123008"/>
    <w:rsid w:val="00123B75"/>
    <w:rsid w:val="001242DB"/>
    <w:rsid w:val="00124669"/>
    <w:rsid w:val="00125817"/>
    <w:rsid w:val="00126C31"/>
    <w:rsid w:val="00136EE1"/>
    <w:rsid w:val="001426A5"/>
    <w:rsid w:val="001446F9"/>
    <w:rsid w:val="0014579E"/>
    <w:rsid w:val="00146506"/>
    <w:rsid w:val="001465C1"/>
    <w:rsid w:val="00150D5F"/>
    <w:rsid w:val="001527F0"/>
    <w:rsid w:val="00157485"/>
    <w:rsid w:val="0016163F"/>
    <w:rsid w:val="00161790"/>
    <w:rsid w:val="0016478D"/>
    <w:rsid w:val="00170841"/>
    <w:rsid w:val="001710E9"/>
    <w:rsid w:val="001714A8"/>
    <w:rsid w:val="00171982"/>
    <w:rsid w:val="0018118C"/>
    <w:rsid w:val="00185339"/>
    <w:rsid w:val="00190EEA"/>
    <w:rsid w:val="0019229C"/>
    <w:rsid w:val="00194194"/>
    <w:rsid w:val="00195895"/>
    <w:rsid w:val="001A463C"/>
    <w:rsid w:val="001D0CC4"/>
    <w:rsid w:val="001D2D97"/>
    <w:rsid w:val="001D39E9"/>
    <w:rsid w:val="001D4655"/>
    <w:rsid w:val="001D6647"/>
    <w:rsid w:val="001F3E39"/>
    <w:rsid w:val="0020036C"/>
    <w:rsid w:val="00200D1E"/>
    <w:rsid w:val="002037DA"/>
    <w:rsid w:val="0020463B"/>
    <w:rsid w:val="00205553"/>
    <w:rsid w:val="00206A28"/>
    <w:rsid w:val="00215F34"/>
    <w:rsid w:val="00222290"/>
    <w:rsid w:val="00222704"/>
    <w:rsid w:val="00223043"/>
    <w:rsid w:val="00224175"/>
    <w:rsid w:val="00227AB6"/>
    <w:rsid w:val="00232714"/>
    <w:rsid w:val="00233A7C"/>
    <w:rsid w:val="00234581"/>
    <w:rsid w:val="002400E9"/>
    <w:rsid w:val="00243E21"/>
    <w:rsid w:val="00247B53"/>
    <w:rsid w:val="00260983"/>
    <w:rsid w:val="002645B8"/>
    <w:rsid w:val="00267232"/>
    <w:rsid w:val="002709D4"/>
    <w:rsid w:val="00274C81"/>
    <w:rsid w:val="0027767C"/>
    <w:rsid w:val="002842CE"/>
    <w:rsid w:val="002858A5"/>
    <w:rsid w:val="0028639F"/>
    <w:rsid w:val="00286768"/>
    <w:rsid w:val="002870A9"/>
    <w:rsid w:val="00291919"/>
    <w:rsid w:val="00291F7C"/>
    <w:rsid w:val="00293ACE"/>
    <w:rsid w:val="002A0B40"/>
    <w:rsid w:val="002A1D83"/>
    <w:rsid w:val="002A324E"/>
    <w:rsid w:val="002B5A8C"/>
    <w:rsid w:val="002C02DC"/>
    <w:rsid w:val="002C1051"/>
    <w:rsid w:val="002C2D37"/>
    <w:rsid w:val="002C43C1"/>
    <w:rsid w:val="002C6A5F"/>
    <w:rsid w:val="002D069A"/>
    <w:rsid w:val="002D6F16"/>
    <w:rsid w:val="002E15FA"/>
    <w:rsid w:val="002E166E"/>
    <w:rsid w:val="002E6A17"/>
    <w:rsid w:val="002E792B"/>
    <w:rsid w:val="002E7B2D"/>
    <w:rsid w:val="002F1A49"/>
    <w:rsid w:val="002F6AE9"/>
    <w:rsid w:val="00302714"/>
    <w:rsid w:val="0031269B"/>
    <w:rsid w:val="0031380A"/>
    <w:rsid w:val="00314112"/>
    <w:rsid w:val="00316B92"/>
    <w:rsid w:val="00323F02"/>
    <w:rsid w:val="00327510"/>
    <w:rsid w:val="0032760F"/>
    <w:rsid w:val="00327D08"/>
    <w:rsid w:val="00334068"/>
    <w:rsid w:val="003378EF"/>
    <w:rsid w:val="00337A1A"/>
    <w:rsid w:val="00340C1F"/>
    <w:rsid w:val="0034246A"/>
    <w:rsid w:val="00350D4F"/>
    <w:rsid w:val="00352528"/>
    <w:rsid w:val="00353514"/>
    <w:rsid w:val="00355BF6"/>
    <w:rsid w:val="0035674B"/>
    <w:rsid w:val="003567C9"/>
    <w:rsid w:val="003724F4"/>
    <w:rsid w:val="0037798B"/>
    <w:rsid w:val="00387771"/>
    <w:rsid w:val="00387F09"/>
    <w:rsid w:val="00394FEB"/>
    <w:rsid w:val="003959F8"/>
    <w:rsid w:val="00395A9D"/>
    <w:rsid w:val="00396ACA"/>
    <w:rsid w:val="003A09A0"/>
    <w:rsid w:val="003A2077"/>
    <w:rsid w:val="003A40EF"/>
    <w:rsid w:val="003A61AF"/>
    <w:rsid w:val="003B15F2"/>
    <w:rsid w:val="003B2E57"/>
    <w:rsid w:val="003B322D"/>
    <w:rsid w:val="003B371F"/>
    <w:rsid w:val="003B4891"/>
    <w:rsid w:val="003B73E9"/>
    <w:rsid w:val="003B7EFB"/>
    <w:rsid w:val="003C376C"/>
    <w:rsid w:val="003C3A5D"/>
    <w:rsid w:val="003C7DA3"/>
    <w:rsid w:val="003D138A"/>
    <w:rsid w:val="003D1B1B"/>
    <w:rsid w:val="003D3F99"/>
    <w:rsid w:val="003E148A"/>
    <w:rsid w:val="003E487A"/>
    <w:rsid w:val="003E5CE3"/>
    <w:rsid w:val="003E5E41"/>
    <w:rsid w:val="003F0865"/>
    <w:rsid w:val="003F094D"/>
    <w:rsid w:val="003F3CB3"/>
    <w:rsid w:val="003F553A"/>
    <w:rsid w:val="003F6C0E"/>
    <w:rsid w:val="00407F21"/>
    <w:rsid w:val="004130D9"/>
    <w:rsid w:val="004144BD"/>
    <w:rsid w:val="00417161"/>
    <w:rsid w:val="00417449"/>
    <w:rsid w:val="00421414"/>
    <w:rsid w:val="00426D1C"/>
    <w:rsid w:val="00427603"/>
    <w:rsid w:val="0043309D"/>
    <w:rsid w:val="00434211"/>
    <w:rsid w:val="00434855"/>
    <w:rsid w:val="00440CFA"/>
    <w:rsid w:val="00442417"/>
    <w:rsid w:val="0044574A"/>
    <w:rsid w:val="00452940"/>
    <w:rsid w:val="0045365F"/>
    <w:rsid w:val="00456272"/>
    <w:rsid w:val="0046149C"/>
    <w:rsid w:val="00461B3B"/>
    <w:rsid w:val="00466FC8"/>
    <w:rsid w:val="00467739"/>
    <w:rsid w:val="00467BDB"/>
    <w:rsid w:val="00472CB5"/>
    <w:rsid w:val="0047739E"/>
    <w:rsid w:val="00482B08"/>
    <w:rsid w:val="00482CBD"/>
    <w:rsid w:val="004913A8"/>
    <w:rsid w:val="004915B8"/>
    <w:rsid w:val="004926CD"/>
    <w:rsid w:val="00492F53"/>
    <w:rsid w:val="004A183D"/>
    <w:rsid w:val="004A52F0"/>
    <w:rsid w:val="004A7D8C"/>
    <w:rsid w:val="004B4C3C"/>
    <w:rsid w:val="004C0C80"/>
    <w:rsid w:val="004C5919"/>
    <w:rsid w:val="004C7C68"/>
    <w:rsid w:val="004D6111"/>
    <w:rsid w:val="004D6167"/>
    <w:rsid w:val="004D74F6"/>
    <w:rsid w:val="004D7685"/>
    <w:rsid w:val="004E3868"/>
    <w:rsid w:val="004E71B1"/>
    <w:rsid w:val="004F17A2"/>
    <w:rsid w:val="00500F8B"/>
    <w:rsid w:val="00502420"/>
    <w:rsid w:val="00504B79"/>
    <w:rsid w:val="0050517E"/>
    <w:rsid w:val="00506556"/>
    <w:rsid w:val="005110DA"/>
    <w:rsid w:val="00512C39"/>
    <w:rsid w:val="00513619"/>
    <w:rsid w:val="00523C05"/>
    <w:rsid w:val="00525D9E"/>
    <w:rsid w:val="00531C25"/>
    <w:rsid w:val="005326B3"/>
    <w:rsid w:val="00533138"/>
    <w:rsid w:val="00535FCD"/>
    <w:rsid w:val="00536905"/>
    <w:rsid w:val="005459D4"/>
    <w:rsid w:val="00546DCD"/>
    <w:rsid w:val="00547A82"/>
    <w:rsid w:val="005624B2"/>
    <w:rsid w:val="00562D42"/>
    <w:rsid w:val="00566917"/>
    <w:rsid w:val="00571434"/>
    <w:rsid w:val="0057260E"/>
    <w:rsid w:val="00574BB8"/>
    <w:rsid w:val="0057655D"/>
    <w:rsid w:val="0058079D"/>
    <w:rsid w:val="00591998"/>
    <w:rsid w:val="00593333"/>
    <w:rsid w:val="00596593"/>
    <w:rsid w:val="005A5221"/>
    <w:rsid w:val="005B0DDC"/>
    <w:rsid w:val="005B321B"/>
    <w:rsid w:val="005B322B"/>
    <w:rsid w:val="005C250A"/>
    <w:rsid w:val="005C3FAB"/>
    <w:rsid w:val="005C68AF"/>
    <w:rsid w:val="005D1805"/>
    <w:rsid w:val="005D6EC9"/>
    <w:rsid w:val="005E0E88"/>
    <w:rsid w:val="005F6AE7"/>
    <w:rsid w:val="00603942"/>
    <w:rsid w:val="00604426"/>
    <w:rsid w:val="00613963"/>
    <w:rsid w:val="006152A5"/>
    <w:rsid w:val="0062042E"/>
    <w:rsid w:val="00635416"/>
    <w:rsid w:val="0063552C"/>
    <w:rsid w:val="00637177"/>
    <w:rsid w:val="006414B3"/>
    <w:rsid w:val="006453DA"/>
    <w:rsid w:val="00653403"/>
    <w:rsid w:val="006554D3"/>
    <w:rsid w:val="00655BB7"/>
    <w:rsid w:val="00655CCE"/>
    <w:rsid w:val="006565BF"/>
    <w:rsid w:val="006600A3"/>
    <w:rsid w:val="00660B19"/>
    <w:rsid w:val="00666090"/>
    <w:rsid w:val="00672609"/>
    <w:rsid w:val="00677427"/>
    <w:rsid w:val="00682D87"/>
    <w:rsid w:val="0068487F"/>
    <w:rsid w:val="00685CBF"/>
    <w:rsid w:val="00692374"/>
    <w:rsid w:val="00694A36"/>
    <w:rsid w:val="0069586E"/>
    <w:rsid w:val="00695FDA"/>
    <w:rsid w:val="006A2E4D"/>
    <w:rsid w:val="006A3075"/>
    <w:rsid w:val="006A47DB"/>
    <w:rsid w:val="006A7BBC"/>
    <w:rsid w:val="006B525C"/>
    <w:rsid w:val="006B5F1A"/>
    <w:rsid w:val="006B6DB1"/>
    <w:rsid w:val="006B734A"/>
    <w:rsid w:val="006C11B0"/>
    <w:rsid w:val="006C3A72"/>
    <w:rsid w:val="006C535A"/>
    <w:rsid w:val="006C63C7"/>
    <w:rsid w:val="006C68F4"/>
    <w:rsid w:val="006D4852"/>
    <w:rsid w:val="006D7E77"/>
    <w:rsid w:val="006E02A8"/>
    <w:rsid w:val="006E17AF"/>
    <w:rsid w:val="006E2C14"/>
    <w:rsid w:val="006E3583"/>
    <w:rsid w:val="006F2337"/>
    <w:rsid w:val="006F679F"/>
    <w:rsid w:val="006F7330"/>
    <w:rsid w:val="007011A9"/>
    <w:rsid w:val="007045AD"/>
    <w:rsid w:val="00704BFC"/>
    <w:rsid w:val="00707596"/>
    <w:rsid w:val="007100CB"/>
    <w:rsid w:val="0071074F"/>
    <w:rsid w:val="00711455"/>
    <w:rsid w:val="007115BA"/>
    <w:rsid w:val="00716C1F"/>
    <w:rsid w:val="00717816"/>
    <w:rsid w:val="00717D11"/>
    <w:rsid w:val="007213AF"/>
    <w:rsid w:val="00721BAB"/>
    <w:rsid w:val="007246E1"/>
    <w:rsid w:val="0072639D"/>
    <w:rsid w:val="007268EB"/>
    <w:rsid w:val="0073043E"/>
    <w:rsid w:val="00741DDA"/>
    <w:rsid w:val="00751D89"/>
    <w:rsid w:val="0075259C"/>
    <w:rsid w:val="007548BF"/>
    <w:rsid w:val="007669B3"/>
    <w:rsid w:val="007722EF"/>
    <w:rsid w:val="00780ED6"/>
    <w:rsid w:val="0078392F"/>
    <w:rsid w:val="007939B7"/>
    <w:rsid w:val="00793C3D"/>
    <w:rsid w:val="00797ABE"/>
    <w:rsid w:val="007A084F"/>
    <w:rsid w:val="007A1E3A"/>
    <w:rsid w:val="007B017B"/>
    <w:rsid w:val="007B27FC"/>
    <w:rsid w:val="007B2C15"/>
    <w:rsid w:val="007C52BE"/>
    <w:rsid w:val="007C56E2"/>
    <w:rsid w:val="007D2183"/>
    <w:rsid w:val="007D2211"/>
    <w:rsid w:val="007D2F86"/>
    <w:rsid w:val="007D6021"/>
    <w:rsid w:val="007E2D5D"/>
    <w:rsid w:val="007E3253"/>
    <w:rsid w:val="007E4D47"/>
    <w:rsid w:val="007E63CA"/>
    <w:rsid w:val="007F0F2E"/>
    <w:rsid w:val="007F2AF4"/>
    <w:rsid w:val="007F517D"/>
    <w:rsid w:val="00804781"/>
    <w:rsid w:val="008117C8"/>
    <w:rsid w:val="008153CA"/>
    <w:rsid w:val="00815F1B"/>
    <w:rsid w:val="00826319"/>
    <w:rsid w:val="00836214"/>
    <w:rsid w:val="00836F8C"/>
    <w:rsid w:val="00837448"/>
    <w:rsid w:val="00840748"/>
    <w:rsid w:val="008418CD"/>
    <w:rsid w:val="00842A00"/>
    <w:rsid w:val="00842DDD"/>
    <w:rsid w:val="00843B9E"/>
    <w:rsid w:val="008473AF"/>
    <w:rsid w:val="0084786B"/>
    <w:rsid w:val="00851473"/>
    <w:rsid w:val="00851620"/>
    <w:rsid w:val="00851AF0"/>
    <w:rsid w:val="00853DF4"/>
    <w:rsid w:val="00854290"/>
    <w:rsid w:val="00855FF5"/>
    <w:rsid w:val="00862163"/>
    <w:rsid w:val="008644A2"/>
    <w:rsid w:val="00871804"/>
    <w:rsid w:val="00872B14"/>
    <w:rsid w:val="00884CC8"/>
    <w:rsid w:val="00892473"/>
    <w:rsid w:val="00897921"/>
    <w:rsid w:val="008A1121"/>
    <w:rsid w:val="008A3CA7"/>
    <w:rsid w:val="008A77E0"/>
    <w:rsid w:val="008A7CFB"/>
    <w:rsid w:val="008B56C9"/>
    <w:rsid w:val="008C24CE"/>
    <w:rsid w:val="008C538E"/>
    <w:rsid w:val="008C5707"/>
    <w:rsid w:val="008D0EEB"/>
    <w:rsid w:val="008D3045"/>
    <w:rsid w:val="008D7E03"/>
    <w:rsid w:val="008E474B"/>
    <w:rsid w:val="008E79B9"/>
    <w:rsid w:val="00900985"/>
    <w:rsid w:val="00901590"/>
    <w:rsid w:val="00906A29"/>
    <w:rsid w:val="0090777D"/>
    <w:rsid w:val="00907A9F"/>
    <w:rsid w:val="00907ED0"/>
    <w:rsid w:val="00915EF1"/>
    <w:rsid w:val="0092043B"/>
    <w:rsid w:val="009214BE"/>
    <w:rsid w:val="00927169"/>
    <w:rsid w:val="00933476"/>
    <w:rsid w:val="00936D6F"/>
    <w:rsid w:val="009409BE"/>
    <w:rsid w:val="00944118"/>
    <w:rsid w:val="009475ED"/>
    <w:rsid w:val="00952417"/>
    <w:rsid w:val="00952DAC"/>
    <w:rsid w:val="00957CE8"/>
    <w:rsid w:val="009652CF"/>
    <w:rsid w:val="009725D9"/>
    <w:rsid w:val="0097395B"/>
    <w:rsid w:val="00973C3F"/>
    <w:rsid w:val="009740D1"/>
    <w:rsid w:val="00983A9A"/>
    <w:rsid w:val="00983B19"/>
    <w:rsid w:val="0098419A"/>
    <w:rsid w:val="00986273"/>
    <w:rsid w:val="009901AC"/>
    <w:rsid w:val="009A011E"/>
    <w:rsid w:val="009A422C"/>
    <w:rsid w:val="009A42CA"/>
    <w:rsid w:val="009B21ED"/>
    <w:rsid w:val="009B7794"/>
    <w:rsid w:val="009B7A63"/>
    <w:rsid w:val="009C31E1"/>
    <w:rsid w:val="009C37DC"/>
    <w:rsid w:val="009D44FD"/>
    <w:rsid w:val="009D75E8"/>
    <w:rsid w:val="009D77C6"/>
    <w:rsid w:val="009E1372"/>
    <w:rsid w:val="009E2EF6"/>
    <w:rsid w:val="009F3147"/>
    <w:rsid w:val="00A01596"/>
    <w:rsid w:val="00A06E2C"/>
    <w:rsid w:val="00A10112"/>
    <w:rsid w:val="00A13AC2"/>
    <w:rsid w:val="00A2357A"/>
    <w:rsid w:val="00A252EF"/>
    <w:rsid w:val="00A277FE"/>
    <w:rsid w:val="00A33A9D"/>
    <w:rsid w:val="00A3406E"/>
    <w:rsid w:val="00A35154"/>
    <w:rsid w:val="00A37967"/>
    <w:rsid w:val="00A37AD2"/>
    <w:rsid w:val="00A42A2B"/>
    <w:rsid w:val="00A445F3"/>
    <w:rsid w:val="00A46C4B"/>
    <w:rsid w:val="00A46DE2"/>
    <w:rsid w:val="00A47153"/>
    <w:rsid w:val="00A528A3"/>
    <w:rsid w:val="00A556C4"/>
    <w:rsid w:val="00A55AF9"/>
    <w:rsid w:val="00A56EF7"/>
    <w:rsid w:val="00A6095E"/>
    <w:rsid w:val="00A6153D"/>
    <w:rsid w:val="00A70938"/>
    <w:rsid w:val="00A70BD2"/>
    <w:rsid w:val="00A715C6"/>
    <w:rsid w:val="00A71724"/>
    <w:rsid w:val="00A71EBF"/>
    <w:rsid w:val="00A747DD"/>
    <w:rsid w:val="00A75464"/>
    <w:rsid w:val="00A76857"/>
    <w:rsid w:val="00A80310"/>
    <w:rsid w:val="00A95011"/>
    <w:rsid w:val="00A95A75"/>
    <w:rsid w:val="00A96D3A"/>
    <w:rsid w:val="00A97B52"/>
    <w:rsid w:val="00AB1D47"/>
    <w:rsid w:val="00AB6447"/>
    <w:rsid w:val="00AB68F7"/>
    <w:rsid w:val="00AB7271"/>
    <w:rsid w:val="00AD3889"/>
    <w:rsid w:val="00AE13BE"/>
    <w:rsid w:val="00AE51FB"/>
    <w:rsid w:val="00AF0B7F"/>
    <w:rsid w:val="00AF435A"/>
    <w:rsid w:val="00AF48C3"/>
    <w:rsid w:val="00AF710B"/>
    <w:rsid w:val="00B028EB"/>
    <w:rsid w:val="00B03934"/>
    <w:rsid w:val="00B05098"/>
    <w:rsid w:val="00B103E3"/>
    <w:rsid w:val="00B12BAF"/>
    <w:rsid w:val="00B12D84"/>
    <w:rsid w:val="00B141BE"/>
    <w:rsid w:val="00B178A9"/>
    <w:rsid w:val="00B239A8"/>
    <w:rsid w:val="00B23C1C"/>
    <w:rsid w:val="00B24725"/>
    <w:rsid w:val="00B25382"/>
    <w:rsid w:val="00B26031"/>
    <w:rsid w:val="00B35457"/>
    <w:rsid w:val="00B45FC1"/>
    <w:rsid w:val="00B510FF"/>
    <w:rsid w:val="00B5153A"/>
    <w:rsid w:val="00B56CC7"/>
    <w:rsid w:val="00B626E9"/>
    <w:rsid w:val="00B626FA"/>
    <w:rsid w:val="00B647C1"/>
    <w:rsid w:val="00B66078"/>
    <w:rsid w:val="00B72E78"/>
    <w:rsid w:val="00B80B81"/>
    <w:rsid w:val="00B84B60"/>
    <w:rsid w:val="00B84B69"/>
    <w:rsid w:val="00B866F6"/>
    <w:rsid w:val="00B96547"/>
    <w:rsid w:val="00BA0D7F"/>
    <w:rsid w:val="00BA138B"/>
    <w:rsid w:val="00BA1850"/>
    <w:rsid w:val="00BA1EAD"/>
    <w:rsid w:val="00BA20FD"/>
    <w:rsid w:val="00BA32D3"/>
    <w:rsid w:val="00BA3D63"/>
    <w:rsid w:val="00BA5D19"/>
    <w:rsid w:val="00BB0918"/>
    <w:rsid w:val="00BB6216"/>
    <w:rsid w:val="00BB74A2"/>
    <w:rsid w:val="00BD1AF8"/>
    <w:rsid w:val="00BD1D9A"/>
    <w:rsid w:val="00BD26A0"/>
    <w:rsid w:val="00BD2A33"/>
    <w:rsid w:val="00BD35A7"/>
    <w:rsid w:val="00BD697C"/>
    <w:rsid w:val="00BE0F9D"/>
    <w:rsid w:val="00BF08CC"/>
    <w:rsid w:val="00BF2E65"/>
    <w:rsid w:val="00BF39E1"/>
    <w:rsid w:val="00BF3AC4"/>
    <w:rsid w:val="00BF507B"/>
    <w:rsid w:val="00C026E8"/>
    <w:rsid w:val="00C04C96"/>
    <w:rsid w:val="00C07BD0"/>
    <w:rsid w:val="00C10C10"/>
    <w:rsid w:val="00C1160B"/>
    <w:rsid w:val="00C24BBB"/>
    <w:rsid w:val="00C24C32"/>
    <w:rsid w:val="00C274FB"/>
    <w:rsid w:val="00C30439"/>
    <w:rsid w:val="00C3182B"/>
    <w:rsid w:val="00C318AD"/>
    <w:rsid w:val="00C334C6"/>
    <w:rsid w:val="00C335DB"/>
    <w:rsid w:val="00C35E23"/>
    <w:rsid w:val="00C36124"/>
    <w:rsid w:val="00C368C1"/>
    <w:rsid w:val="00C4260E"/>
    <w:rsid w:val="00C43591"/>
    <w:rsid w:val="00C61C2D"/>
    <w:rsid w:val="00C645E4"/>
    <w:rsid w:val="00C65868"/>
    <w:rsid w:val="00C66B2D"/>
    <w:rsid w:val="00C66C24"/>
    <w:rsid w:val="00C67F1C"/>
    <w:rsid w:val="00C7102A"/>
    <w:rsid w:val="00C719C4"/>
    <w:rsid w:val="00C74ACE"/>
    <w:rsid w:val="00C75FE2"/>
    <w:rsid w:val="00C76405"/>
    <w:rsid w:val="00C764BB"/>
    <w:rsid w:val="00C77571"/>
    <w:rsid w:val="00C818A2"/>
    <w:rsid w:val="00C85978"/>
    <w:rsid w:val="00C97B1B"/>
    <w:rsid w:val="00CA212B"/>
    <w:rsid w:val="00CA7E9D"/>
    <w:rsid w:val="00CB043A"/>
    <w:rsid w:val="00CB06FA"/>
    <w:rsid w:val="00CB11E6"/>
    <w:rsid w:val="00CB44B5"/>
    <w:rsid w:val="00CB4535"/>
    <w:rsid w:val="00CB776E"/>
    <w:rsid w:val="00CC1375"/>
    <w:rsid w:val="00CC5CF0"/>
    <w:rsid w:val="00CC7964"/>
    <w:rsid w:val="00CD1EBD"/>
    <w:rsid w:val="00CD5C75"/>
    <w:rsid w:val="00CD683D"/>
    <w:rsid w:val="00CE0781"/>
    <w:rsid w:val="00CE0F37"/>
    <w:rsid w:val="00CE5B7C"/>
    <w:rsid w:val="00CF5803"/>
    <w:rsid w:val="00D00E34"/>
    <w:rsid w:val="00D02ABF"/>
    <w:rsid w:val="00D05693"/>
    <w:rsid w:val="00D0641A"/>
    <w:rsid w:val="00D06B45"/>
    <w:rsid w:val="00D11053"/>
    <w:rsid w:val="00D1168C"/>
    <w:rsid w:val="00D120CF"/>
    <w:rsid w:val="00D124B7"/>
    <w:rsid w:val="00D157A6"/>
    <w:rsid w:val="00D17270"/>
    <w:rsid w:val="00D200B2"/>
    <w:rsid w:val="00D2177B"/>
    <w:rsid w:val="00D23CA6"/>
    <w:rsid w:val="00D24580"/>
    <w:rsid w:val="00D3091E"/>
    <w:rsid w:val="00D37148"/>
    <w:rsid w:val="00D425C5"/>
    <w:rsid w:val="00D44446"/>
    <w:rsid w:val="00D44D05"/>
    <w:rsid w:val="00D46014"/>
    <w:rsid w:val="00D46E30"/>
    <w:rsid w:val="00D5024C"/>
    <w:rsid w:val="00D506CD"/>
    <w:rsid w:val="00D51316"/>
    <w:rsid w:val="00D53046"/>
    <w:rsid w:val="00D54291"/>
    <w:rsid w:val="00D54CA0"/>
    <w:rsid w:val="00D561BC"/>
    <w:rsid w:val="00D5676C"/>
    <w:rsid w:val="00D56FF1"/>
    <w:rsid w:val="00D641F6"/>
    <w:rsid w:val="00D67D69"/>
    <w:rsid w:val="00D725CF"/>
    <w:rsid w:val="00D75458"/>
    <w:rsid w:val="00D763F5"/>
    <w:rsid w:val="00D8048D"/>
    <w:rsid w:val="00D84FC6"/>
    <w:rsid w:val="00D86ED7"/>
    <w:rsid w:val="00D91560"/>
    <w:rsid w:val="00D93237"/>
    <w:rsid w:val="00D93F40"/>
    <w:rsid w:val="00D93FD7"/>
    <w:rsid w:val="00D952A6"/>
    <w:rsid w:val="00DA0BD8"/>
    <w:rsid w:val="00DA2D48"/>
    <w:rsid w:val="00DA602D"/>
    <w:rsid w:val="00DA681B"/>
    <w:rsid w:val="00DB3131"/>
    <w:rsid w:val="00DB4706"/>
    <w:rsid w:val="00DB4D58"/>
    <w:rsid w:val="00DB59D8"/>
    <w:rsid w:val="00DC38B5"/>
    <w:rsid w:val="00DC38C6"/>
    <w:rsid w:val="00DD265D"/>
    <w:rsid w:val="00DE1338"/>
    <w:rsid w:val="00DE373B"/>
    <w:rsid w:val="00DE7BAB"/>
    <w:rsid w:val="00DF0A61"/>
    <w:rsid w:val="00DF12F1"/>
    <w:rsid w:val="00DF1FE7"/>
    <w:rsid w:val="00DF22A9"/>
    <w:rsid w:val="00DF27B8"/>
    <w:rsid w:val="00DF2964"/>
    <w:rsid w:val="00DF3449"/>
    <w:rsid w:val="00DF5C2D"/>
    <w:rsid w:val="00DF7815"/>
    <w:rsid w:val="00E01B93"/>
    <w:rsid w:val="00E02EBA"/>
    <w:rsid w:val="00E032B7"/>
    <w:rsid w:val="00E07452"/>
    <w:rsid w:val="00E13B60"/>
    <w:rsid w:val="00E2528A"/>
    <w:rsid w:val="00E267EF"/>
    <w:rsid w:val="00E268DE"/>
    <w:rsid w:val="00E27937"/>
    <w:rsid w:val="00E365ED"/>
    <w:rsid w:val="00E3770A"/>
    <w:rsid w:val="00E47B67"/>
    <w:rsid w:val="00E51FD1"/>
    <w:rsid w:val="00E5220F"/>
    <w:rsid w:val="00E544DE"/>
    <w:rsid w:val="00E62EE1"/>
    <w:rsid w:val="00E63BB5"/>
    <w:rsid w:val="00E6417D"/>
    <w:rsid w:val="00E64686"/>
    <w:rsid w:val="00E6528C"/>
    <w:rsid w:val="00E6555B"/>
    <w:rsid w:val="00E74458"/>
    <w:rsid w:val="00E7692A"/>
    <w:rsid w:val="00E846AA"/>
    <w:rsid w:val="00E858A7"/>
    <w:rsid w:val="00E90513"/>
    <w:rsid w:val="00E922CF"/>
    <w:rsid w:val="00E947BB"/>
    <w:rsid w:val="00E970AB"/>
    <w:rsid w:val="00EA5A81"/>
    <w:rsid w:val="00EA71D5"/>
    <w:rsid w:val="00EA7E35"/>
    <w:rsid w:val="00EB3E16"/>
    <w:rsid w:val="00EC4E45"/>
    <w:rsid w:val="00EC6DA9"/>
    <w:rsid w:val="00ED48A5"/>
    <w:rsid w:val="00EE53FF"/>
    <w:rsid w:val="00EF1B30"/>
    <w:rsid w:val="00EF1E76"/>
    <w:rsid w:val="00EF261B"/>
    <w:rsid w:val="00EF41D9"/>
    <w:rsid w:val="00F00135"/>
    <w:rsid w:val="00F028BE"/>
    <w:rsid w:val="00F04269"/>
    <w:rsid w:val="00F05107"/>
    <w:rsid w:val="00F06ABE"/>
    <w:rsid w:val="00F07A03"/>
    <w:rsid w:val="00F07F58"/>
    <w:rsid w:val="00F1175A"/>
    <w:rsid w:val="00F12A6B"/>
    <w:rsid w:val="00F14625"/>
    <w:rsid w:val="00F17727"/>
    <w:rsid w:val="00F22363"/>
    <w:rsid w:val="00F259A6"/>
    <w:rsid w:val="00F32DE8"/>
    <w:rsid w:val="00F368FF"/>
    <w:rsid w:val="00F42AD5"/>
    <w:rsid w:val="00F45088"/>
    <w:rsid w:val="00F471D0"/>
    <w:rsid w:val="00F5087B"/>
    <w:rsid w:val="00F50DA0"/>
    <w:rsid w:val="00F57B0D"/>
    <w:rsid w:val="00F723FE"/>
    <w:rsid w:val="00F72EBD"/>
    <w:rsid w:val="00F7346C"/>
    <w:rsid w:val="00F75D04"/>
    <w:rsid w:val="00F775AA"/>
    <w:rsid w:val="00F8218F"/>
    <w:rsid w:val="00F85816"/>
    <w:rsid w:val="00F869D2"/>
    <w:rsid w:val="00F92C4D"/>
    <w:rsid w:val="00F950BF"/>
    <w:rsid w:val="00FA4BF4"/>
    <w:rsid w:val="00FB3309"/>
    <w:rsid w:val="00FB48A4"/>
    <w:rsid w:val="00FC34C2"/>
    <w:rsid w:val="00FC3DCB"/>
    <w:rsid w:val="00FC3FF1"/>
    <w:rsid w:val="00FC70B9"/>
    <w:rsid w:val="00FD7352"/>
    <w:rsid w:val="00FE048E"/>
    <w:rsid w:val="00FE0685"/>
    <w:rsid w:val="00FE1AED"/>
    <w:rsid w:val="00FE232E"/>
    <w:rsid w:val="00FE38C5"/>
    <w:rsid w:val="00FE44E7"/>
    <w:rsid w:val="00FF31ED"/>
    <w:rsid w:val="00FF38E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5B8"/>
    <w:rPr>
      <w:sz w:val="24"/>
    </w:rPr>
  </w:style>
  <w:style w:type="paragraph" w:styleId="6">
    <w:name w:val="heading 6"/>
    <w:basedOn w:val="a"/>
    <w:next w:val="a"/>
    <w:qFormat/>
    <w:rsid w:val="004915B8"/>
    <w:pPr>
      <w:keepNext/>
      <w:ind w:right="-341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4915B8"/>
    <w:pPr>
      <w:keepNext/>
      <w:ind w:right="-341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61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3889"/>
  </w:style>
  <w:style w:type="paragraph" w:customStyle="1" w:styleId="ConsNormal">
    <w:name w:val="ConsNormal"/>
    <w:rsid w:val="00AD388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6E35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35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6E35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20555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uiPriority w:val="99"/>
    <w:rsid w:val="0020555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7">
    <w:name w:val="Font Style17"/>
    <w:uiPriority w:val="99"/>
    <w:rsid w:val="0020555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20555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uiPriority w:val="99"/>
    <w:rsid w:val="00123B75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8">
    <w:name w:val="Font Style18"/>
    <w:uiPriority w:val="99"/>
    <w:rsid w:val="00123B7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123B75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6">
    <w:name w:val="Font Style16"/>
    <w:uiPriority w:val="99"/>
    <w:rsid w:val="00123B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103E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uiPriority w:val="99"/>
    <w:rsid w:val="00B103E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uiPriority w:val="99"/>
    <w:rsid w:val="00B103E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uiPriority w:val="99"/>
    <w:rsid w:val="00B103E3"/>
    <w:pPr>
      <w:widowControl w:val="0"/>
      <w:autoSpaceDE w:val="0"/>
      <w:autoSpaceDN w:val="0"/>
      <w:adjustRightInd w:val="0"/>
    </w:pPr>
    <w:rPr>
      <w:szCs w:val="24"/>
    </w:rPr>
  </w:style>
  <w:style w:type="paragraph" w:styleId="a5">
    <w:name w:val="No Spacing"/>
    <w:uiPriority w:val="1"/>
    <w:qFormat/>
    <w:rsid w:val="00150D5F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E02EBA"/>
    <w:rPr>
      <w:shd w:val="clear" w:color="auto" w:fill="FFFFFF"/>
    </w:rPr>
  </w:style>
  <w:style w:type="character" w:customStyle="1" w:styleId="295pt">
    <w:name w:val="Основной текст (2) + 9;5 pt;Полужирный;Курсив"/>
    <w:rsid w:val="00E02EBA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2EBA"/>
    <w:pPr>
      <w:widowControl w:val="0"/>
      <w:shd w:val="clear" w:color="auto" w:fill="FFFFFF"/>
      <w:spacing w:line="216" w:lineRule="exact"/>
      <w:jc w:val="righ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52C8-E71C-4305-93C6-4E374625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Шатнова Елена</cp:lastModifiedBy>
  <cp:revision>4</cp:revision>
  <cp:lastPrinted>2020-07-20T07:31:00Z</cp:lastPrinted>
  <dcterms:created xsi:type="dcterms:W3CDTF">2020-08-04T01:56:00Z</dcterms:created>
  <dcterms:modified xsi:type="dcterms:W3CDTF">2020-08-04T01:56:00Z</dcterms:modified>
</cp:coreProperties>
</file>