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EF" w:rsidRDefault="00175FEF" w:rsidP="00175FE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 режиме для самозанятых рассказала Виктория Бессонова в прямом эфире на радио «Маяк»</w:t>
      </w:r>
    </w:p>
    <w:p w:rsidR="00175FEF" w:rsidRDefault="00175FEF" w:rsidP="00175FE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175FEF" w:rsidRDefault="00175FEF" w:rsidP="00175FE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 режиме для самозанятых рассказала бизнес-защитник Виктория Бессонова в прямом эфире ТОК-ШОУ «</w:t>
      </w:r>
      <w:proofErr w:type="spellStart"/>
      <w:r>
        <w:rPr>
          <w:b/>
          <w:bCs/>
          <w:color w:val="000000"/>
          <w:sz w:val="28"/>
          <w:szCs w:val="28"/>
        </w:rPr>
        <w:t>Дополудня</w:t>
      </w:r>
      <w:proofErr w:type="spellEnd"/>
      <w:r>
        <w:rPr>
          <w:b/>
          <w:bCs/>
          <w:color w:val="000000"/>
          <w:sz w:val="28"/>
          <w:szCs w:val="28"/>
        </w:rPr>
        <w:t>» на радиостанции «Маяк Чита».   </w:t>
      </w:r>
    </w:p>
    <w:p w:rsidR="00175FEF" w:rsidRDefault="00175FEF" w:rsidP="00175FE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175FEF" w:rsidRDefault="00175FEF" w:rsidP="00175FE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Что такой налог на профессиональный доход? Кто и как может зарегистрироваться в качестве </w:t>
      </w:r>
      <w:proofErr w:type="spellStart"/>
      <w:r>
        <w:rPr>
          <w:color w:val="000000"/>
          <w:sz w:val="28"/>
          <w:szCs w:val="28"/>
        </w:rPr>
        <w:t>самозанятого</w:t>
      </w:r>
      <w:proofErr w:type="spellEnd"/>
      <w:r>
        <w:rPr>
          <w:color w:val="000000"/>
          <w:sz w:val="28"/>
          <w:szCs w:val="28"/>
        </w:rPr>
        <w:t>, а кому нельзя? Какие меры поддержки есть для самозанятых граждан? На эти и другие вопросы в прямом эфире ответила бизнес-защитник.</w:t>
      </w:r>
    </w:p>
    <w:p w:rsidR="00175FEF" w:rsidRDefault="00175FEF" w:rsidP="00175FE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175FEF" w:rsidRDefault="00175FEF" w:rsidP="00175FE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Запись эфира доступна по </w:t>
      </w:r>
      <w:hyperlink r:id="rId5" w:tgtFrame="_blank" w:history="1">
        <w:r>
          <w:rPr>
            <w:rStyle w:val="a3"/>
            <w:sz w:val="28"/>
            <w:szCs w:val="28"/>
          </w:rPr>
          <w:t>ссылке</w:t>
        </w:r>
      </w:hyperlink>
      <w:r>
        <w:rPr>
          <w:color w:val="000000"/>
          <w:sz w:val="28"/>
          <w:szCs w:val="28"/>
        </w:rPr>
        <w:t>.</w:t>
      </w:r>
    </w:p>
    <w:p w:rsidR="00D72610" w:rsidRDefault="00D72610" w:rsidP="00175FE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D72610" w:rsidRDefault="00D72610" w:rsidP="00175FE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4455481"/>
            <wp:effectExtent l="0" t="0" r="3175" b="2540"/>
            <wp:docPr id="1" name="Рисунок 1" descr="C:\Users\admin-eco2\Downloads\IMG_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eco2\Downloads\IMG_0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692" w:rsidRDefault="00F91692"/>
    <w:sectPr w:rsidR="00F9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5C"/>
    <w:rsid w:val="00175FEF"/>
    <w:rsid w:val="001A7B5C"/>
    <w:rsid w:val="00D72610"/>
    <w:rsid w:val="00F9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5F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5F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gtrkchita.ru/rm_news/?id=36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Krokoz™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3</cp:revision>
  <dcterms:created xsi:type="dcterms:W3CDTF">2020-09-08T23:43:00Z</dcterms:created>
  <dcterms:modified xsi:type="dcterms:W3CDTF">2020-09-08T23:45:00Z</dcterms:modified>
</cp:coreProperties>
</file>