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7F" w:rsidRPr="00A8147F" w:rsidRDefault="00A8147F" w:rsidP="00A8147F"/>
    <w:tbl>
      <w:tblPr>
        <w:tblW w:w="0" w:type="auto"/>
        <w:tblInd w:w="316" w:type="dxa"/>
        <w:tblLook w:val="04A0"/>
      </w:tblPr>
      <w:tblGrid>
        <w:gridCol w:w="440"/>
        <w:gridCol w:w="426"/>
        <w:gridCol w:w="8815"/>
      </w:tblGrid>
      <w:tr w:rsidR="007B3616" w:rsidRPr="00ED2079" w:rsidTr="00DF38A0">
        <w:trPr>
          <w:trHeight w:val="537"/>
        </w:trPr>
        <w:tc>
          <w:tcPr>
            <w:tcW w:w="444" w:type="dxa"/>
          </w:tcPr>
          <w:p w:rsidR="007B3616" w:rsidRPr="00ED2079" w:rsidRDefault="007B3616" w:rsidP="00DF38A0">
            <w:pPr>
              <w:pStyle w:val="ad"/>
            </w:pPr>
          </w:p>
        </w:tc>
        <w:tc>
          <w:tcPr>
            <w:tcW w:w="430" w:type="dxa"/>
          </w:tcPr>
          <w:p w:rsidR="007B3616" w:rsidRPr="003F3465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088" w:type="dxa"/>
          </w:tcPr>
          <w:p w:rsidR="007B3616" w:rsidRPr="00ED2079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079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2048510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0" t="0" r="0" b="0"/>
                  <wp:wrapTight wrapText="bothSides">
                    <wp:wrapPolygon edited="0">
                      <wp:start x="0" y="0"/>
                      <wp:lineTo x="0" y="19706"/>
                      <wp:lineTo x="8891" y="21081"/>
                      <wp:lineTo x="12029" y="21081"/>
                      <wp:lineTo x="20920" y="20164"/>
                      <wp:lineTo x="20920" y="0"/>
                      <wp:lineTo x="0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ED2079" w:rsidTr="00DF38A0">
        <w:tc>
          <w:tcPr>
            <w:tcW w:w="9962" w:type="dxa"/>
            <w:gridSpan w:val="3"/>
          </w:tcPr>
          <w:p w:rsidR="007B3616" w:rsidRDefault="007B3616" w:rsidP="00DF38A0">
            <w:pPr>
              <w:jc w:val="center"/>
              <w:rPr>
                <w:b/>
              </w:rPr>
            </w:pPr>
          </w:p>
          <w:p w:rsidR="007B3616" w:rsidRDefault="007B3616" w:rsidP="00DF38A0">
            <w:pPr>
              <w:jc w:val="center"/>
              <w:rPr>
                <w:b/>
              </w:rPr>
            </w:pP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</w:t>
            </w: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7B3616" w:rsidRPr="006E7D6C" w:rsidRDefault="007B3616" w:rsidP="00DF38A0">
            <w:pPr>
              <w:spacing w:line="360" w:lineRule="auto"/>
              <w:jc w:val="center"/>
              <w:rPr>
                <w:b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7B3616" w:rsidRPr="00F96C5D" w:rsidRDefault="00580A6E" w:rsidP="007B361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580A6E">
        <w:rPr>
          <w:rFonts w:ascii="Times New Roman" w:hAnsi="Times New Roman" w:cs="Times New Roman"/>
          <w:b/>
          <w:sz w:val="26"/>
          <w:szCs w:val="26"/>
          <w:u w:val="single"/>
        </w:rPr>
        <w:t>15</w:t>
      </w:r>
      <w:r>
        <w:rPr>
          <w:rFonts w:ascii="Times New Roman" w:hAnsi="Times New Roman" w:cs="Times New Roman"/>
          <w:b/>
          <w:sz w:val="26"/>
          <w:szCs w:val="26"/>
        </w:rPr>
        <w:t xml:space="preserve">»мая </w:t>
      </w:r>
      <w:r w:rsidR="007B3616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13269A">
        <w:rPr>
          <w:rFonts w:ascii="Times New Roman" w:hAnsi="Times New Roman" w:cs="Times New Roman"/>
          <w:b/>
          <w:sz w:val="26"/>
          <w:szCs w:val="26"/>
        </w:rPr>
        <w:t>20</w:t>
      </w:r>
      <w:r w:rsidR="007B3616" w:rsidRPr="00ED2079">
        <w:rPr>
          <w:rFonts w:ascii="Times New Roman" w:hAnsi="Times New Roman" w:cs="Times New Roman"/>
          <w:b/>
          <w:sz w:val="26"/>
          <w:szCs w:val="26"/>
        </w:rPr>
        <w:t xml:space="preserve"> года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</w:t>
      </w:r>
      <w:r w:rsidR="007B3616" w:rsidRPr="00ED2079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F96C5D" w:rsidRPr="00F96C5D">
        <w:rPr>
          <w:rFonts w:ascii="Times New Roman" w:hAnsi="Times New Roman" w:cs="Times New Roman"/>
          <w:b/>
          <w:sz w:val="26"/>
          <w:szCs w:val="26"/>
          <w:u w:val="single"/>
        </w:rPr>
        <w:t>470</w:t>
      </w:r>
    </w:p>
    <w:p w:rsidR="007B3616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>с. Улёты</w:t>
      </w:r>
    </w:p>
    <w:p w:rsidR="007B3616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3616" w:rsidRPr="006B3048" w:rsidRDefault="007B3616" w:rsidP="007B3616">
      <w:pPr>
        <w:jc w:val="both"/>
        <w:rPr>
          <w:rFonts w:ascii="Times New Roman" w:hAnsi="Times New Roman" w:cs="Times New Roman"/>
          <w:sz w:val="28"/>
          <w:szCs w:val="28"/>
        </w:rPr>
      </w:pP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 xml:space="preserve">принятии органами местного самоуправления 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«Улётовский район»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  <w:r w:rsidR="00A37F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>части полномочий органов местного самоуправления сельского поселения «</w:t>
      </w:r>
      <w:r w:rsidR="00A37FA9">
        <w:rPr>
          <w:rFonts w:ascii="Times New Roman" w:hAnsi="Times New Roman" w:cs="Times New Roman"/>
          <w:b/>
          <w:bCs/>
          <w:sz w:val="28"/>
          <w:szCs w:val="28"/>
        </w:rPr>
        <w:t>Хадактинское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>» по осуществлению контроля за исполнением бюджета сельского поселения «</w:t>
      </w:r>
      <w:r w:rsidR="00A37FA9">
        <w:rPr>
          <w:rFonts w:ascii="Times New Roman" w:hAnsi="Times New Roman" w:cs="Times New Roman"/>
          <w:b/>
          <w:bCs/>
          <w:sz w:val="28"/>
          <w:szCs w:val="28"/>
        </w:rPr>
        <w:t>Хадактинское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B3616" w:rsidRDefault="007B3616" w:rsidP="007B361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7EC1" w:rsidRDefault="00047EC1" w:rsidP="00FB450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04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FB4503">
        <w:rPr>
          <w:rFonts w:ascii="Times New Roman" w:hAnsi="Times New Roman" w:cs="Times New Roman"/>
          <w:color w:val="000000"/>
          <w:sz w:val="28"/>
          <w:szCs w:val="28"/>
        </w:rPr>
        <w:t>частью 4 статьи 15 Федерального закона от 06 октября 2003 года № 131-ФЗ «Об общи</w:t>
      </w:r>
      <w:r w:rsidR="00F528A0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FB4503">
        <w:rPr>
          <w:rFonts w:ascii="Times New Roman" w:hAnsi="Times New Roman" w:cs="Times New Roman"/>
          <w:color w:val="000000"/>
          <w:sz w:val="28"/>
          <w:szCs w:val="28"/>
        </w:rPr>
        <w:t xml:space="preserve"> принципах организации местного самоуправления в Российской Федерации», руководствуясь Порядком заключения соглашения о</w:t>
      </w:r>
      <w:r w:rsidR="00886B20">
        <w:rPr>
          <w:rFonts w:ascii="Times New Roman" w:hAnsi="Times New Roman" w:cs="Times New Roman"/>
          <w:color w:val="000000"/>
          <w:sz w:val="28"/>
          <w:szCs w:val="28"/>
        </w:rPr>
        <w:t xml:space="preserve"> передаче</w:t>
      </w:r>
      <w:r w:rsidR="00580A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6B2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B4503">
        <w:rPr>
          <w:rFonts w:ascii="Times New Roman" w:hAnsi="Times New Roman" w:cs="Times New Roman"/>
          <w:color w:val="000000"/>
          <w:sz w:val="28"/>
          <w:szCs w:val="28"/>
        </w:rPr>
        <w:t>принятии</w:t>
      </w:r>
      <w:r w:rsidR="00886B20">
        <w:rPr>
          <w:rFonts w:ascii="Times New Roman" w:hAnsi="Times New Roman" w:cs="Times New Roman"/>
          <w:color w:val="000000"/>
          <w:sz w:val="28"/>
          <w:szCs w:val="28"/>
        </w:rPr>
        <w:t xml:space="preserve">) осуществления части полномочий, утвержденного решением Совета муниципального района </w:t>
      </w:r>
      <w:r w:rsidR="00F528A0">
        <w:rPr>
          <w:rFonts w:ascii="Times New Roman" w:hAnsi="Times New Roman" w:cs="Times New Roman"/>
          <w:color w:val="000000"/>
          <w:sz w:val="28"/>
          <w:szCs w:val="28"/>
        </w:rPr>
        <w:t>«Улётовский район»</w:t>
      </w:r>
      <w:r w:rsidR="00E12DA4">
        <w:rPr>
          <w:rFonts w:ascii="Times New Roman" w:hAnsi="Times New Roman" w:cs="Times New Roman"/>
          <w:color w:val="000000"/>
          <w:sz w:val="28"/>
          <w:szCs w:val="28"/>
        </w:rPr>
        <w:t xml:space="preserve"> Забайкальского края</w:t>
      </w:r>
      <w:r w:rsidR="00BE2D3F">
        <w:rPr>
          <w:rFonts w:ascii="Times New Roman" w:hAnsi="Times New Roman" w:cs="Times New Roman"/>
          <w:color w:val="000000"/>
          <w:sz w:val="28"/>
          <w:szCs w:val="28"/>
        </w:rPr>
        <w:t xml:space="preserve"> от 22 марта </w:t>
      </w:r>
      <w:r w:rsidR="00F528A0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BE2D3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528A0">
        <w:rPr>
          <w:rFonts w:ascii="Times New Roman" w:hAnsi="Times New Roman" w:cs="Times New Roman"/>
          <w:color w:val="000000"/>
          <w:sz w:val="28"/>
          <w:szCs w:val="28"/>
        </w:rPr>
        <w:t xml:space="preserve"> г №</w:t>
      </w:r>
      <w:r w:rsidR="00BE2D3F">
        <w:rPr>
          <w:rFonts w:ascii="Times New Roman" w:hAnsi="Times New Roman" w:cs="Times New Roman"/>
          <w:color w:val="000000"/>
          <w:sz w:val="28"/>
          <w:szCs w:val="28"/>
        </w:rPr>
        <w:t xml:space="preserve"> 232, Совет </w:t>
      </w:r>
      <w:r w:rsidR="00BE2D3F" w:rsidRPr="00BE2D3F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«Улётовский район» Забайкальского края</w:t>
      </w:r>
      <w:r w:rsidR="00BE2D3F">
        <w:rPr>
          <w:rFonts w:ascii="Times New Roman" w:hAnsi="Times New Roman" w:cs="Times New Roman"/>
          <w:color w:val="000000"/>
          <w:sz w:val="28"/>
          <w:szCs w:val="28"/>
        </w:rPr>
        <w:t xml:space="preserve"> решил:</w:t>
      </w:r>
    </w:p>
    <w:p w:rsidR="00BE2D3F" w:rsidRDefault="00BE2D3F" w:rsidP="00FB450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2D3F" w:rsidRDefault="00BE2D3F" w:rsidP="009E7980">
      <w:pPr>
        <w:pStyle w:val="a7"/>
        <w:numPr>
          <w:ilvl w:val="0"/>
          <w:numId w:val="29"/>
        </w:num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Поддержать инициативу</w:t>
      </w:r>
      <w:r w:rsidR="006A7194">
        <w:rPr>
          <w:rFonts w:ascii="Times New Roman" w:hAnsi="Times New Roman"/>
          <w:sz w:val="28"/>
          <w:szCs w:val="28"/>
        </w:rPr>
        <w:t xml:space="preserve"> и.о.</w:t>
      </w:r>
      <w:r>
        <w:rPr>
          <w:rFonts w:ascii="Times New Roman" w:hAnsi="Times New Roman"/>
          <w:sz w:val="28"/>
          <w:szCs w:val="28"/>
        </w:rPr>
        <w:t xml:space="preserve"> главы </w:t>
      </w:r>
      <w:r w:rsidRPr="00BE2D3F">
        <w:rPr>
          <w:rFonts w:ascii="Times New Roman" w:hAnsi="Times New Roman"/>
          <w:sz w:val="28"/>
          <w:szCs w:val="28"/>
        </w:rPr>
        <w:t>муниципал</w:t>
      </w:r>
      <w:r w:rsidR="00935F5C">
        <w:rPr>
          <w:rFonts w:ascii="Times New Roman" w:hAnsi="Times New Roman"/>
          <w:sz w:val="28"/>
          <w:szCs w:val="28"/>
        </w:rPr>
        <w:t>ьного района «Улётовский район» Подойницына С.С.</w:t>
      </w:r>
      <w:r>
        <w:rPr>
          <w:rFonts w:ascii="Times New Roman" w:hAnsi="Times New Roman"/>
          <w:sz w:val="28"/>
          <w:szCs w:val="28"/>
        </w:rPr>
        <w:t xml:space="preserve"> о заключении  органами местного самоуправления</w:t>
      </w:r>
      <w:r w:rsidR="00580A6E">
        <w:rPr>
          <w:rFonts w:ascii="Times New Roman" w:hAnsi="Times New Roman"/>
          <w:sz w:val="28"/>
          <w:szCs w:val="28"/>
        </w:rPr>
        <w:t xml:space="preserve"> </w:t>
      </w:r>
      <w:r w:rsidRPr="00BE2D3F">
        <w:rPr>
          <w:rFonts w:ascii="Times New Roman" w:hAnsi="Times New Roman"/>
          <w:sz w:val="28"/>
          <w:szCs w:val="28"/>
        </w:rPr>
        <w:t>муниципального района «Улётовский район»</w:t>
      </w:r>
      <w:r>
        <w:rPr>
          <w:rFonts w:ascii="Times New Roman" w:hAnsi="Times New Roman"/>
          <w:sz w:val="28"/>
          <w:szCs w:val="28"/>
        </w:rPr>
        <w:t xml:space="preserve"> соглашения о принятии органами местного самоуправления </w:t>
      </w:r>
      <w:r w:rsidRPr="00BE2D3F">
        <w:rPr>
          <w:rFonts w:ascii="Times New Roman" w:hAnsi="Times New Roman"/>
          <w:sz w:val="28"/>
          <w:szCs w:val="28"/>
        </w:rPr>
        <w:t>муниципального района «Улётовский район»</w:t>
      </w:r>
      <w:r>
        <w:rPr>
          <w:rFonts w:ascii="Times New Roman" w:hAnsi="Times New Roman"/>
          <w:sz w:val="28"/>
          <w:szCs w:val="28"/>
        </w:rPr>
        <w:t xml:space="preserve"> осуществления части полномочий органов местного самоуправления сельского поселения «</w:t>
      </w:r>
      <w:r w:rsidR="00A37FA9">
        <w:rPr>
          <w:rFonts w:ascii="Times New Roman" w:hAnsi="Times New Roman"/>
          <w:sz w:val="28"/>
          <w:szCs w:val="28"/>
        </w:rPr>
        <w:t>Хадактинское</w:t>
      </w:r>
      <w:r>
        <w:rPr>
          <w:rFonts w:ascii="Times New Roman" w:hAnsi="Times New Roman"/>
          <w:sz w:val="28"/>
          <w:szCs w:val="28"/>
        </w:rPr>
        <w:t xml:space="preserve">» по решению вопроса местного значения по осуществлению контроля за исполнением бюджета </w:t>
      </w:r>
      <w:r w:rsidRPr="00BE2D3F">
        <w:rPr>
          <w:rFonts w:ascii="Times New Roman" w:hAnsi="Times New Roman"/>
          <w:sz w:val="28"/>
          <w:szCs w:val="28"/>
        </w:rPr>
        <w:t>сельского поселения «</w:t>
      </w:r>
      <w:r w:rsidR="00A37FA9">
        <w:rPr>
          <w:rFonts w:ascii="Times New Roman" w:hAnsi="Times New Roman"/>
          <w:sz w:val="28"/>
          <w:szCs w:val="28"/>
        </w:rPr>
        <w:t>Хадактинское</w:t>
      </w:r>
      <w:r w:rsidRPr="00BE2D3F">
        <w:rPr>
          <w:rFonts w:ascii="Times New Roman" w:hAnsi="Times New Roman"/>
          <w:sz w:val="28"/>
          <w:szCs w:val="28"/>
        </w:rPr>
        <w:t>»</w:t>
      </w:r>
      <w:r w:rsidR="009A0819">
        <w:rPr>
          <w:rFonts w:ascii="Times New Roman" w:hAnsi="Times New Roman"/>
          <w:sz w:val="28"/>
          <w:szCs w:val="28"/>
        </w:rPr>
        <w:t xml:space="preserve"> </w:t>
      </w:r>
      <w:r w:rsidR="00750DBF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-</w:t>
      </w:r>
      <w:r w:rsidR="00750D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части полномочий), а именно полномочия:</w:t>
      </w:r>
    </w:p>
    <w:p w:rsidR="00BE2D3F" w:rsidRDefault="00BE2D3F" w:rsidP="00BE2D3F">
      <w:p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по осуществлению внутреннего муниципального финансового контроля, предусмотренные статьей 269</w:t>
      </w:r>
      <w:r w:rsidR="004A0443">
        <w:rPr>
          <w:rFonts w:ascii="Times New Roman" w:hAnsi="Times New Roman"/>
          <w:sz w:val="28"/>
          <w:szCs w:val="28"/>
        </w:rPr>
        <w:t>.2</w:t>
      </w:r>
      <w:r w:rsidR="00AD39A6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Федерации;</w:t>
      </w:r>
    </w:p>
    <w:p w:rsidR="00AD39A6" w:rsidRDefault="00AD39A6" w:rsidP="00BE2D3F">
      <w:p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 по проведению анализа осуществления главными администраторами бюджетных средств внутреннего финансового контроля и внутреннего финансового аудита, предусмотренные пунктом 4 статьи 157 бюджетного кодекса Российской Федерации;</w:t>
      </w:r>
    </w:p>
    <w:p w:rsidR="00AD39A6" w:rsidRDefault="00AD39A6" w:rsidP="00BE2D3F">
      <w:p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   по осуществлению контроля за соблюдением законодательства Российской</w:t>
      </w:r>
    </w:p>
    <w:p w:rsidR="00AD39A6" w:rsidRDefault="00AD39A6" w:rsidP="00BE2D3F">
      <w:p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Федерации и иных</w:t>
      </w:r>
      <w:r w:rsidR="00580A6E">
        <w:rPr>
          <w:rFonts w:ascii="Times New Roman" w:hAnsi="Times New Roman"/>
          <w:sz w:val="28"/>
          <w:szCs w:val="28"/>
        </w:rPr>
        <w:t xml:space="preserve"> </w:t>
      </w:r>
      <w:r w:rsidR="00567363" w:rsidRPr="00567363">
        <w:rPr>
          <w:rFonts w:ascii="Times New Roman" w:hAnsi="Times New Roman"/>
          <w:sz w:val="28"/>
          <w:szCs w:val="28"/>
        </w:rPr>
        <w:t>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567363" w:rsidRDefault="00567363" w:rsidP="009E7980">
      <w:pPr>
        <w:pStyle w:val="a7"/>
        <w:numPr>
          <w:ilvl w:val="0"/>
          <w:numId w:val="29"/>
        </w:num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567363">
        <w:rPr>
          <w:rFonts w:ascii="Times New Roman" w:hAnsi="Times New Roman"/>
          <w:sz w:val="28"/>
          <w:szCs w:val="28"/>
        </w:rPr>
        <w:t>Принять осуществление части полномочий, указанных в пункте 1 настоящего решения, переданных органами местного самоуправления</w:t>
      </w:r>
      <w:r w:rsidR="00580A6E">
        <w:rPr>
          <w:rFonts w:ascii="Times New Roman" w:hAnsi="Times New Roman"/>
          <w:sz w:val="28"/>
          <w:szCs w:val="28"/>
        </w:rPr>
        <w:t xml:space="preserve"> </w:t>
      </w:r>
      <w:r w:rsidRPr="00567363">
        <w:rPr>
          <w:rFonts w:ascii="Times New Roman" w:hAnsi="Times New Roman"/>
          <w:sz w:val="28"/>
          <w:szCs w:val="28"/>
        </w:rPr>
        <w:t>сельского поселения «</w:t>
      </w:r>
      <w:r w:rsidR="00A37FA9">
        <w:rPr>
          <w:rFonts w:ascii="Times New Roman" w:hAnsi="Times New Roman"/>
          <w:sz w:val="28"/>
          <w:szCs w:val="28"/>
        </w:rPr>
        <w:t>Хадактинское</w:t>
      </w:r>
      <w:r w:rsidRPr="0056736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67363" w:rsidRDefault="00567363" w:rsidP="009E7980">
      <w:pPr>
        <w:pStyle w:val="a7"/>
        <w:numPr>
          <w:ilvl w:val="0"/>
          <w:numId w:val="29"/>
        </w:num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567363">
        <w:rPr>
          <w:rFonts w:ascii="Times New Roman" w:hAnsi="Times New Roman"/>
          <w:sz w:val="28"/>
          <w:szCs w:val="28"/>
        </w:rPr>
        <w:t>Утвердить прилагаемое Соглашение о передаче органам местного самоуправления  муниципального района</w:t>
      </w:r>
      <w:r>
        <w:rPr>
          <w:rFonts w:ascii="Times New Roman" w:hAnsi="Times New Roman"/>
          <w:sz w:val="28"/>
          <w:szCs w:val="28"/>
        </w:rPr>
        <w:t xml:space="preserve"> «Улётовский район»</w:t>
      </w:r>
      <w:r w:rsidRPr="00567363">
        <w:rPr>
          <w:rFonts w:ascii="Times New Roman" w:hAnsi="Times New Roman"/>
          <w:sz w:val="28"/>
          <w:szCs w:val="28"/>
        </w:rPr>
        <w:t xml:space="preserve"> части полномочий органов местного самоуправления сельского поселения «</w:t>
      </w:r>
      <w:r w:rsidR="00A37FA9">
        <w:rPr>
          <w:rFonts w:ascii="Times New Roman" w:hAnsi="Times New Roman"/>
          <w:sz w:val="28"/>
          <w:szCs w:val="28"/>
        </w:rPr>
        <w:t>Хадактинское</w:t>
      </w:r>
      <w:r w:rsidRPr="00567363">
        <w:rPr>
          <w:rFonts w:ascii="Times New Roman" w:hAnsi="Times New Roman"/>
          <w:sz w:val="28"/>
          <w:szCs w:val="28"/>
        </w:rPr>
        <w:t>» по осуществлению контроля за исполнением бюджета сельского поселения «</w:t>
      </w:r>
      <w:r w:rsidR="00A37FA9">
        <w:rPr>
          <w:rFonts w:ascii="Times New Roman" w:hAnsi="Times New Roman"/>
          <w:sz w:val="28"/>
          <w:szCs w:val="28"/>
        </w:rPr>
        <w:t>Хадактинское</w:t>
      </w:r>
      <w:r w:rsidRPr="00567363">
        <w:rPr>
          <w:rFonts w:ascii="Times New Roman" w:hAnsi="Times New Roman"/>
          <w:sz w:val="28"/>
          <w:szCs w:val="28"/>
        </w:rPr>
        <w:t>» (далее – Соглашение).</w:t>
      </w:r>
    </w:p>
    <w:p w:rsidR="00567363" w:rsidRDefault="00567363" w:rsidP="009E7980">
      <w:pPr>
        <w:pStyle w:val="a7"/>
        <w:numPr>
          <w:ilvl w:val="0"/>
          <w:numId w:val="29"/>
        </w:num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 до </w:t>
      </w:r>
      <w:r w:rsidR="0013269A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Pr="00567363">
        <w:rPr>
          <w:rFonts w:ascii="Times New Roman" w:hAnsi="Times New Roman"/>
          <w:sz w:val="28"/>
          <w:szCs w:val="28"/>
        </w:rPr>
        <w:t>20</w:t>
      </w:r>
      <w:r w:rsidR="0013269A">
        <w:rPr>
          <w:rFonts w:ascii="Times New Roman" w:hAnsi="Times New Roman"/>
          <w:sz w:val="28"/>
          <w:szCs w:val="28"/>
        </w:rPr>
        <w:t>20</w:t>
      </w:r>
      <w:r w:rsidR="00A37FA9">
        <w:rPr>
          <w:rFonts w:ascii="Times New Roman" w:hAnsi="Times New Roman"/>
          <w:sz w:val="28"/>
          <w:szCs w:val="28"/>
        </w:rPr>
        <w:t xml:space="preserve"> </w:t>
      </w:r>
      <w:r w:rsidRPr="00567363">
        <w:rPr>
          <w:rFonts w:ascii="Times New Roman" w:hAnsi="Times New Roman"/>
          <w:sz w:val="28"/>
          <w:szCs w:val="28"/>
        </w:rPr>
        <w:t>года главе муниципального района «Улётовский район»</w:t>
      </w:r>
      <w:r w:rsidR="00750DBF">
        <w:rPr>
          <w:rFonts w:ascii="Times New Roman" w:hAnsi="Times New Roman"/>
          <w:sz w:val="28"/>
          <w:szCs w:val="28"/>
        </w:rPr>
        <w:t xml:space="preserve"> Синкевичу А.И.</w:t>
      </w:r>
      <w:r w:rsidRPr="00567363">
        <w:rPr>
          <w:rFonts w:ascii="Times New Roman" w:hAnsi="Times New Roman"/>
          <w:sz w:val="28"/>
          <w:szCs w:val="28"/>
        </w:rPr>
        <w:t xml:space="preserve"> подписать Соглашение и направить настоящее решение и подписанное Соглашение в Совет сельского поселения «</w:t>
      </w:r>
      <w:bookmarkStart w:id="0" w:name="_GoBack"/>
      <w:bookmarkEnd w:id="0"/>
      <w:r w:rsidR="00A37FA9">
        <w:rPr>
          <w:rFonts w:ascii="Times New Roman" w:hAnsi="Times New Roman"/>
          <w:sz w:val="28"/>
          <w:szCs w:val="28"/>
        </w:rPr>
        <w:t>Хадактинское</w:t>
      </w:r>
      <w:r w:rsidRPr="00567363">
        <w:rPr>
          <w:rFonts w:ascii="Times New Roman" w:hAnsi="Times New Roman"/>
          <w:sz w:val="28"/>
          <w:szCs w:val="28"/>
        </w:rPr>
        <w:t>».</w:t>
      </w:r>
    </w:p>
    <w:p w:rsidR="003F4B4D" w:rsidRDefault="003F4B4D" w:rsidP="003F4B4D">
      <w:pPr>
        <w:pStyle w:val="a7"/>
        <w:numPr>
          <w:ilvl w:val="0"/>
          <w:numId w:val="29"/>
        </w:num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Подписанное Соглашение подлежит официальному опубликованию путём размещения (обнародования) на официальном сайте муниципального района «Улётовский район» в информационно-телекоммуникационной сети «Интернет» в разделе «Документы» - «НПА Совета МР «Улётовский район» </w:t>
      </w:r>
      <w:hyperlink r:id="rId9" w:history="1">
        <w:r>
          <w:rPr>
            <w:rStyle w:val="aa"/>
            <w:rFonts w:ascii="Times New Roman" w:hAnsi="Times New Roman"/>
            <w:sz w:val="28"/>
            <w:szCs w:val="28"/>
          </w:rPr>
          <w:t>http</w:t>
        </w:r>
        <w:r w:rsidRPr="003F4B4D">
          <w:rPr>
            <w:rStyle w:val="aa"/>
            <w:rFonts w:ascii="Times New Roman" w:hAnsi="Times New Roman"/>
            <w:sz w:val="28"/>
            <w:szCs w:val="28"/>
            <w:lang w:val="ru-RU"/>
          </w:rPr>
          <w:t>://улёты.забайкальскийкрай.рф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3F4B4D" w:rsidRDefault="003F4B4D" w:rsidP="003F4B4D">
      <w:pPr>
        <w:pStyle w:val="a7"/>
        <w:numPr>
          <w:ilvl w:val="0"/>
          <w:numId w:val="29"/>
        </w:num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на следующий день, после дня           его официального опубликования.</w:t>
      </w:r>
    </w:p>
    <w:p w:rsidR="003F4B4D" w:rsidRDefault="003F4B4D" w:rsidP="003F4B4D">
      <w:pPr>
        <w:pStyle w:val="a7"/>
        <w:numPr>
          <w:ilvl w:val="0"/>
          <w:numId w:val="29"/>
        </w:num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решение официально опубликовать  путём размещения (обнародования) на официальном сайте муниципального района «Улётовский район» в информационно-телекоммуникационной сети «Интернет» в разделе «Документы» - «НПА Совета МР «Улётовский район» </w:t>
      </w:r>
      <w:hyperlink r:id="rId10" w:history="1">
        <w:r>
          <w:rPr>
            <w:rStyle w:val="aa"/>
            <w:rFonts w:ascii="Times New Roman" w:hAnsi="Times New Roman"/>
            <w:sz w:val="28"/>
            <w:szCs w:val="28"/>
          </w:rPr>
          <w:t>http</w:t>
        </w:r>
        <w:r w:rsidRPr="003F4B4D">
          <w:rPr>
            <w:rStyle w:val="aa"/>
            <w:rFonts w:ascii="Times New Roman" w:hAnsi="Times New Roman"/>
            <w:sz w:val="28"/>
            <w:szCs w:val="28"/>
            <w:lang w:val="ru-RU"/>
          </w:rPr>
          <w:t>://улёты.забайкальскийкрай.рф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3F4B4D" w:rsidRDefault="003F4B4D" w:rsidP="003F4B4D">
      <w:pPr>
        <w:pStyle w:val="a7"/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65EAE" w:rsidRPr="00567363" w:rsidRDefault="00E65EAE" w:rsidP="00E65EAE">
      <w:pPr>
        <w:pStyle w:val="a7"/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47EC1" w:rsidRPr="007A4B89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7EC1" w:rsidRPr="00636DCB" w:rsidRDefault="00580A6E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047EC1" w:rsidRPr="006B304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A0C6D" w:rsidRDefault="00047EC1" w:rsidP="00A8147F">
      <w:r w:rsidRPr="006B3048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6B3048">
        <w:rPr>
          <w:rFonts w:ascii="Times New Roman" w:hAnsi="Times New Roman" w:cs="Times New Roman"/>
          <w:sz w:val="28"/>
          <w:szCs w:val="28"/>
        </w:rPr>
        <w:tab/>
      </w:r>
      <w:r w:rsidR="00580A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С.С.Подойницын</w:t>
      </w:r>
    </w:p>
    <w:p w:rsidR="004A0C6D" w:rsidRPr="004A0C6D" w:rsidRDefault="004A0C6D" w:rsidP="004A0C6D"/>
    <w:p w:rsidR="004A0C6D" w:rsidRPr="004A0C6D" w:rsidRDefault="004A0C6D" w:rsidP="004A0C6D"/>
    <w:p w:rsidR="004A0C6D" w:rsidRPr="004A0C6D" w:rsidRDefault="004A0C6D" w:rsidP="004A0C6D"/>
    <w:p w:rsidR="004A0C6D" w:rsidRPr="004A0C6D" w:rsidRDefault="004A0C6D" w:rsidP="004A0C6D"/>
    <w:p w:rsidR="004A0C6D" w:rsidRPr="004A0C6D" w:rsidRDefault="004A0C6D" w:rsidP="004A0C6D"/>
    <w:p w:rsidR="004A0C6D" w:rsidRPr="004A0C6D" w:rsidRDefault="004A0C6D" w:rsidP="004A0C6D"/>
    <w:p w:rsidR="004A0C6D" w:rsidRPr="004A0C6D" w:rsidRDefault="004A0C6D" w:rsidP="004A0C6D"/>
    <w:p w:rsidR="004A0C6D" w:rsidRPr="004A0C6D" w:rsidRDefault="004A0C6D" w:rsidP="004A0C6D"/>
    <w:p w:rsidR="004A0C6D" w:rsidRPr="004A0C6D" w:rsidRDefault="004A0C6D" w:rsidP="004A0C6D"/>
    <w:p w:rsidR="004A0C6D" w:rsidRPr="004A0C6D" w:rsidRDefault="004A0C6D" w:rsidP="004A0C6D"/>
    <w:p w:rsidR="004A0C6D" w:rsidRDefault="004A0C6D" w:rsidP="004A0C6D"/>
    <w:p w:rsidR="00A8147F" w:rsidRDefault="00A8147F" w:rsidP="004A0C6D">
      <w:pPr>
        <w:jc w:val="center"/>
      </w:pPr>
    </w:p>
    <w:p w:rsidR="004A0C6D" w:rsidRDefault="004A0C6D" w:rsidP="004A0C6D">
      <w:pPr>
        <w:jc w:val="center"/>
      </w:pPr>
    </w:p>
    <w:p w:rsidR="004A0C6D" w:rsidRDefault="004A0C6D" w:rsidP="004A0C6D">
      <w:pPr>
        <w:jc w:val="center"/>
      </w:pPr>
    </w:p>
    <w:p w:rsidR="004A0C6D" w:rsidRDefault="004A0C6D" w:rsidP="004A0C6D">
      <w:pPr>
        <w:jc w:val="center"/>
      </w:pPr>
    </w:p>
    <w:p w:rsidR="004A0C6D" w:rsidRDefault="004A0C6D" w:rsidP="003F4B4D"/>
    <w:p w:rsidR="004A0C6D" w:rsidRDefault="004A0C6D" w:rsidP="004A0C6D">
      <w:pPr>
        <w:jc w:val="center"/>
      </w:pPr>
    </w:p>
    <w:p w:rsidR="004A0C6D" w:rsidRDefault="004A0C6D" w:rsidP="004A0C6D">
      <w:pPr>
        <w:jc w:val="center"/>
      </w:pPr>
    </w:p>
    <w:p w:rsidR="004A0C6D" w:rsidRDefault="004A0C6D" w:rsidP="004A0C6D">
      <w:pPr>
        <w:jc w:val="center"/>
      </w:pPr>
    </w:p>
    <w:p w:rsidR="004A0C6D" w:rsidRPr="00C9523F" w:rsidRDefault="004A0C6D" w:rsidP="004A0C6D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523F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C9523F" w:rsidRPr="00C9523F" w:rsidRDefault="00C9523F" w:rsidP="00C9523F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9523F">
        <w:rPr>
          <w:rFonts w:ascii="Times New Roman" w:hAnsi="Times New Roman" w:cs="Times New Roman"/>
          <w:sz w:val="28"/>
          <w:szCs w:val="28"/>
        </w:rPr>
        <w:t>решением Совета сельского поселения «Хадактинское»</w:t>
      </w:r>
    </w:p>
    <w:p w:rsidR="00C9523F" w:rsidRPr="009A0819" w:rsidRDefault="00C9523F" w:rsidP="00C9523F">
      <w:pPr>
        <w:ind w:left="453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9523F">
        <w:rPr>
          <w:rFonts w:ascii="Times New Roman" w:hAnsi="Times New Roman" w:cs="Times New Roman"/>
          <w:sz w:val="28"/>
          <w:szCs w:val="28"/>
        </w:rPr>
        <w:t>от «</w:t>
      </w:r>
      <w:r w:rsidRPr="009A0819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C9523F">
        <w:rPr>
          <w:rFonts w:ascii="Times New Roman" w:hAnsi="Times New Roman" w:cs="Times New Roman"/>
          <w:sz w:val="28"/>
          <w:szCs w:val="28"/>
        </w:rPr>
        <w:t xml:space="preserve">» </w:t>
      </w:r>
      <w:r w:rsidRPr="009A0819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Pr="00C9523F"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Pr="009A0819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4A0C6D" w:rsidRPr="00C9523F" w:rsidRDefault="004A0C6D" w:rsidP="004A0C6D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A0C6D" w:rsidRPr="00C9523F" w:rsidRDefault="004A0C6D" w:rsidP="004A0C6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9523F">
        <w:rPr>
          <w:rFonts w:ascii="Times New Roman" w:hAnsi="Times New Roman" w:cs="Times New Roman"/>
          <w:sz w:val="28"/>
          <w:szCs w:val="28"/>
        </w:rPr>
        <w:t>решением Совета муниципального района</w:t>
      </w:r>
    </w:p>
    <w:p w:rsidR="004A0C6D" w:rsidRPr="00C9523F" w:rsidRDefault="004A0C6D" w:rsidP="004A0C6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9523F">
        <w:rPr>
          <w:rFonts w:ascii="Times New Roman" w:hAnsi="Times New Roman" w:cs="Times New Roman"/>
          <w:sz w:val="28"/>
          <w:szCs w:val="28"/>
        </w:rPr>
        <w:t>«Улётовский район»</w:t>
      </w:r>
    </w:p>
    <w:p w:rsidR="004A0C6D" w:rsidRPr="00C9523F" w:rsidRDefault="00C9523F" w:rsidP="004A0C6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C9523F">
        <w:rPr>
          <w:rFonts w:ascii="Times New Roman" w:hAnsi="Times New Roman" w:cs="Times New Roman"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» мая </w:t>
      </w:r>
      <w:r w:rsidR="004A0C6D" w:rsidRPr="00C9523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Pr="00C9523F">
        <w:rPr>
          <w:rFonts w:ascii="Times New Roman" w:hAnsi="Times New Roman" w:cs="Times New Roman"/>
          <w:sz w:val="28"/>
          <w:szCs w:val="28"/>
          <w:u w:val="single"/>
        </w:rPr>
        <w:t>470</w:t>
      </w:r>
    </w:p>
    <w:p w:rsidR="004A0C6D" w:rsidRPr="00C9523F" w:rsidRDefault="004A0C6D" w:rsidP="004A0C6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A0C6D" w:rsidRPr="00C9523F" w:rsidRDefault="004A0C6D" w:rsidP="004A0C6D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p w:rsidR="004A0C6D" w:rsidRDefault="004A0C6D" w:rsidP="004A0C6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A0C6D" w:rsidRDefault="004A0C6D" w:rsidP="004A0C6D">
      <w:pPr>
        <w:pStyle w:val="af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СОГЛАШЕНИЕ №_____</w:t>
      </w:r>
    </w:p>
    <w:p w:rsidR="004A0C6D" w:rsidRDefault="004A0C6D" w:rsidP="004A0C6D">
      <w:pPr>
        <w:pStyle w:val="31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органам местного самоуправления муниципального района «Улётовский район»</w:t>
      </w:r>
      <w:r>
        <w:rPr>
          <w:i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части полномочий органов местного самоуправления сельского поселения «Хадактинское» по осуществлению</w:t>
      </w:r>
    </w:p>
    <w:p w:rsidR="004A0C6D" w:rsidRDefault="004A0C6D" w:rsidP="004A0C6D">
      <w:pPr>
        <w:pStyle w:val="31"/>
        <w:spacing w:after="0"/>
        <w:ind w:left="0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контроля за исполнением бюджета сельского поселения «Хадактинское»</w:t>
      </w:r>
    </w:p>
    <w:p w:rsidR="004A0C6D" w:rsidRDefault="004A0C6D" w:rsidP="004A0C6D">
      <w:pPr>
        <w:pStyle w:val="af"/>
        <w:spacing w:after="0"/>
        <w:jc w:val="center"/>
        <w:rPr>
          <w:b/>
          <w:bCs/>
          <w:sz w:val="28"/>
          <w:szCs w:val="28"/>
        </w:rPr>
      </w:pPr>
    </w:p>
    <w:p w:rsidR="004A0C6D" w:rsidRDefault="004A0C6D" w:rsidP="004A0C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C6D" w:rsidRDefault="004A0C6D" w:rsidP="004A0C6D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сельского поселения «Хадактинское», именуемая в дальнейшем «Сторона 1», в лице главы сельского поселения «Хадактинское» Гончарова Сергея Александровича, действующего на основании Устава сельского поселения «Хадактинское», с одной стороны, и администрация муниципального района «Улётовский район»</w:t>
      </w:r>
      <w:r w:rsidR="00750DBF">
        <w:rPr>
          <w:rFonts w:ascii="Times New Roman" w:hAnsi="Times New Roman" w:cs="Times New Roman"/>
          <w:b w:val="0"/>
          <w:sz w:val="28"/>
          <w:szCs w:val="28"/>
        </w:rPr>
        <w:t xml:space="preserve"> Забайкальского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, именуемая в дальнейшем «Сторона 2», в лице главы муниципального района «Улётовский район»</w:t>
      </w:r>
      <w:r w:rsidR="00750D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Синкевича Александра Иннокентьевича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, действующего на основании Устава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«Улётовский район»</w:t>
      </w:r>
      <w:r w:rsidR="004533CA" w:rsidRPr="004533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33CA">
        <w:rPr>
          <w:rFonts w:ascii="Times New Roman" w:hAnsi="Times New Roman" w:cs="Times New Roman"/>
          <w:b w:val="0"/>
          <w:sz w:val="28"/>
          <w:szCs w:val="28"/>
        </w:rPr>
        <w:t>Забайкальского края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, с другой стороны, вместе именуемые «Стороны», заключили настоящее Соглашение о нижеследующем.</w:t>
      </w:r>
    </w:p>
    <w:p w:rsidR="004A0C6D" w:rsidRDefault="004A0C6D" w:rsidP="004A0C6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0C6D" w:rsidRDefault="004A0C6D" w:rsidP="004A0C6D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4A0C6D" w:rsidRDefault="004A0C6D" w:rsidP="004A0C6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0C6D" w:rsidRDefault="004A0C6D" w:rsidP="004A0C6D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 Предметом настоящего Соглашения является передача Стороной 1 Стороне 2 осуществления части полномочий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«Хадактинское» по решению вопроса местного значения по осуществлению контроля за исполнением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«Хадактинское»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«Хадактинское» </w:t>
      </w:r>
      <w:r>
        <w:rPr>
          <w:rFonts w:ascii="Times New Roman" w:hAnsi="Times New Roman" w:cs="Times New Roman"/>
          <w:color w:val="000000"/>
          <w:sz w:val="28"/>
          <w:szCs w:val="28"/>
        </w:rPr>
        <w:t>в бюджет муниципального района «Улётовский район»</w:t>
      </w:r>
      <w:r>
        <w:rPr>
          <w:rFonts w:ascii="Times New Roman" w:hAnsi="Times New Roman" w:cs="Times New Roman"/>
          <w:sz w:val="28"/>
          <w:szCs w:val="28"/>
        </w:rPr>
        <w:t>, за исключением исключительных полномочий представительного органа муниципального образования,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муниципального образования в области контроля за исполнением полномочий по решению вопроса местного значения.</w:t>
      </w:r>
    </w:p>
    <w:p w:rsidR="004A0C6D" w:rsidRDefault="004A0C6D" w:rsidP="004A0C6D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 Сторона 1передает, а Сторона 2 принимает на себя следующие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полномочия (далее – переданные полномочия):</w:t>
      </w:r>
    </w:p>
    <w:p w:rsidR="004A0C6D" w:rsidRDefault="004A0C6D" w:rsidP="004A0C6D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="004A0443">
        <w:rPr>
          <w:rFonts w:ascii="Times New Roman" w:hAnsi="Times New Roman" w:cs="Times New Roman"/>
          <w:color w:val="000000"/>
          <w:kern w:val="2"/>
          <w:sz w:val="28"/>
          <w:szCs w:val="28"/>
        </w:rPr>
        <w:t>.2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4A0C6D" w:rsidRDefault="004A0C6D" w:rsidP="004A0C6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- по проведению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, предусмотренные пунктом 4 статьи 157 Бюджетного кодекса Российской Федерации;</w:t>
      </w:r>
    </w:p>
    <w:p w:rsidR="004A0C6D" w:rsidRDefault="004A0C6D" w:rsidP="004A0C6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</w:p>
    <w:p w:rsidR="004A0C6D" w:rsidRDefault="004A0C6D" w:rsidP="004A0C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C6D" w:rsidRDefault="004A0C6D" w:rsidP="004A0C6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4A0C6D" w:rsidRDefault="004A0C6D" w:rsidP="004A0C6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A0C6D" w:rsidRDefault="004A0C6D" w:rsidP="004A0C6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2.1. Размер межбюджетных трансфертов, предоставляемых на осуществление переданных полномочий из бюджета сельского поселения «Хадактинское» бюджету муниципального района «Улётовский район», равен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</w:rPr>
        <w:t xml:space="preserve">     500,00    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рублей (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</w:rPr>
        <w:t>пятьсот рублей 00 копеек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).</w:t>
      </w:r>
    </w:p>
    <w:p w:rsidR="004A0C6D" w:rsidRDefault="004A0C6D" w:rsidP="004A0C6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2.2. Расходы бюджета сельского поселения «Хадактинское» на предоставление межбюджетных трансфертов и расходы бюджета муниципального района «Улётовский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4A0C6D" w:rsidRDefault="004A0C6D" w:rsidP="004A0C6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2.3. Межбюджетные трансферты из бюджета сельского поселения «Хадактинское»  бюджету муниципального района «Улётовский район» перечисляются один раз в год в срок до 1 декабря текущего финансового года.</w:t>
      </w:r>
    </w:p>
    <w:p w:rsidR="004A0C6D" w:rsidRDefault="004A0C6D" w:rsidP="004A0C6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трансферты, полученные бюджетом муниципального района «Улётовский район» из бюджета сельского поселения «Хадактинское» и не использованные в текущем финансовом году, могут быть использованы в следующем финансовом году на те же цели. В случае отказа от заключения соглашения на следующий год неиспользованный остаток межбюджетных трансфертов подлежит возврату в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 «Хадактинское».</w:t>
      </w:r>
    </w:p>
    <w:p w:rsidR="004A0C6D" w:rsidRDefault="004A0C6D" w:rsidP="004A0C6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2.5. В случае неисполнения или ненадлежащего исполнения Стороной 2 переданных полномочий размер межбюджетного трансферта уменьшается на сумму невыполненных работ по осуществлению переданных полномочий.</w:t>
      </w:r>
    </w:p>
    <w:p w:rsidR="004A0C6D" w:rsidRDefault="004A0C6D" w:rsidP="004A0C6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A0C6D" w:rsidRDefault="004A0C6D" w:rsidP="004A0C6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4A0C6D" w:rsidRDefault="004A0C6D" w:rsidP="004A0C6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A0C6D" w:rsidRDefault="004A0C6D" w:rsidP="004A0C6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4A0C6D" w:rsidRDefault="004A0C6D" w:rsidP="004A0C6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4A0C6D" w:rsidRDefault="004A0C6D" w:rsidP="004A0C6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средства)в размере, установленном пунктом 2.1 настоящего Соглашения;</w:t>
      </w:r>
    </w:p>
    <w:p w:rsidR="004A0C6D" w:rsidRDefault="004A0C6D" w:rsidP="004A0C6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4A0C6D" w:rsidRDefault="004A0C6D" w:rsidP="004A0C6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4A0C6D" w:rsidRDefault="004A0C6D" w:rsidP="004A0C6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Сторона 2 обязана:</w:t>
      </w:r>
    </w:p>
    <w:p w:rsidR="004A0C6D" w:rsidRDefault="004A0C6D" w:rsidP="004A0C6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Стороной 1 полномочия;</w:t>
      </w:r>
    </w:p>
    <w:p w:rsidR="004A0C6D" w:rsidRDefault="004A0C6D" w:rsidP="004A0C6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4A0C6D" w:rsidRDefault="004A0C6D" w:rsidP="004A0C6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4A0C6D" w:rsidRDefault="004A0C6D" w:rsidP="004A0C6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4A0C6D" w:rsidRDefault="004A0C6D" w:rsidP="004A0C6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4A0C6D" w:rsidRDefault="004A0C6D" w:rsidP="004A0C6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3.3.1. осуществлять контроль за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4A0C6D" w:rsidRDefault="004A0C6D" w:rsidP="004A0C6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</w:t>
      </w:r>
      <w:r>
        <w:rPr>
          <w:color w:val="000000"/>
          <w:kern w:val="2"/>
          <w:sz w:val="28"/>
          <w:szCs w:val="28"/>
        </w:rPr>
        <w:t> т</w:t>
      </w:r>
      <w:r>
        <w:rPr>
          <w:sz w:val="28"/>
          <w:szCs w:val="28"/>
        </w:rPr>
        <w:t>ребовать возврата предоставленных финансовых средств в случае их использования Стороной 2 не по целевому назначению;</w:t>
      </w:r>
    </w:p>
    <w:p w:rsidR="004A0C6D" w:rsidRDefault="004A0C6D" w:rsidP="004A0C6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</w:t>
      </w:r>
      <w:r>
        <w:rPr>
          <w:color w:val="000000"/>
          <w:kern w:val="2"/>
          <w:sz w:val="28"/>
          <w:szCs w:val="28"/>
        </w:rPr>
        <w:t> т</w:t>
      </w:r>
      <w:r>
        <w:rPr>
          <w:sz w:val="28"/>
          <w:szCs w:val="28"/>
        </w:rPr>
        <w:t>ребовать возврата предоставленных финансовых средств в случае неисполнения Стороной 2 переданных полномочий;</w:t>
      </w:r>
    </w:p>
    <w:p w:rsidR="004A0C6D" w:rsidRDefault="004A0C6D" w:rsidP="004A0C6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4A0C6D" w:rsidRDefault="004A0C6D" w:rsidP="004A0C6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f1"/>
          <w:sz w:val="28"/>
          <w:szCs w:val="28"/>
        </w:rPr>
        <w:t>3.4. Сторона 2 вправе:</w:t>
      </w:r>
    </w:p>
    <w:p w:rsidR="004A0C6D" w:rsidRDefault="004A0C6D" w:rsidP="004A0C6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4A0C6D" w:rsidRDefault="004A0C6D" w:rsidP="004A0C6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4A0C6D" w:rsidRDefault="004A0C6D" w:rsidP="004A0C6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</w:t>
      </w:r>
      <w:r>
        <w:rPr>
          <w:color w:val="000000"/>
          <w:kern w:val="2"/>
          <w:sz w:val="28"/>
          <w:szCs w:val="28"/>
        </w:rPr>
        <w:t> п</w:t>
      </w:r>
      <w:r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не предоставления финансовых средств и(или) непредставления </w:t>
      </w:r>
      <w:r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4A0C6D" w:rsidRDefault="004A0C6D" w:rsidP="004A0C6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</w:t>
      </w:r>
      <w:r>
        <w:rPr>
          <w:color w:val="000000"/>
          <w:kern w:val="2"/>
          <w:sz w:val="28"/>
          <w:szCs w:val="28"/>
        </w:rPr>
        <w:t> о</w:t>
      </w:r>
      <w:r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4A0C6D" w:rsidRDefault="004A0C6D" w:rsidP="004A0C6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3.4.5.</w:t>
      </w:r>
      <w:r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«Улётовский район».</w:t>
      </w:r>
    </w:p>
    <w:p w:rsidR="004A0C6D" w:rsidRDefault="004A0C6D" w:rsidP="004A0C6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4A0C6D" w:rsidRDefault="004A0C6D" w:rsidP="004A0C6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4A0C6D" w:rsidRDefault="004A0C6D" w:rsidP="004A0C6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0C6D" w:rsidRDefault="004A0C6D" w:rsidP="004A0C6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 4.1.При отсутствии письменного обращения какой – либо из сторон о прекращении действия Соглашения, направленного за 1 месяц до истечения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срока действия Соглашения, Соглашение считается пролонгированным на следующий срок.</w:t>
      </w:r>
    </w:p>
    <w:p w:rsidR="004A0C6D" w:rsidRDefault="004A0C6D" w:rsidP="004A0C6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A0C6D" w:rsidRDefault="004A0C6D" w:rsidP="004A0C6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4.2. Действие настоящего Соглашения может быть прекращено досрочно:</w:t>
      </w:r>
    </w:p>
    <w:p w:rsidR="004A0C6D" w:rsidRDefault="004A0C6D" w:rsidP="004A0C6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4.2.1. по взаимному согласию Сторон. </w:t>
      </w:r>
      <w:r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4A0C6D" w:rsidRDefault="004A0C6D" w:rsidP="004A0C6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4.2.2.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с настоящим Соглашением. 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4A0C6D" w:rsidRDefault="004A0C6D" w:rsidP="004A0C6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4.2.3. </w:t>
      </w:r>
      <w:r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4A0C6D" w:rsidRDefault="004A0C6D" w:rsidP="004A0C6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A0C6D" w:rsidRDefault="004A0C6D" w:rsidP="004A0C6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4A0C6D" w:rsidRDefault="004A0C6D" w:rsidP="004A0C6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A0C6D" w:rsidRDefault="004A0C6D" w:rsidP="004A0C6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4A0C6D" w:rsidRDefault="004A0C6D" w:rsidP="004A0C6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5.2. За нарушение сроков перечисления в бюджет района межбюджетных трансфертов для реализации переданных полномочий по настоящему Соглашению, Администрация поселения уплачивает в бюджет района неустойку в размере 0,01 % от суммы межбюджетных трансфертов.</w:t>
      </w:r>
    </w:p>
    <w:p w:rsidR="004A0C6D" w:rsidRDefault="004A0C6D" w:rsidP="004A0C6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5.3. За неисполнение и (или) ненадлежащее исполнение переданных по настоящему Соглашению полномочий Администрация района уплачивает в бюджет поселения неустойку в размере 0,01 % от суммы межбюджетных трансфертов.</w:t>
      </w:r>
    </w:p>
    <w:p w:rsidR="004A0C6D" w:rsidRDefault="004A0C6D" w:rsidP="004A0C6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0C6D" w:rsidRDefault="004A0C6D" w:rsidP="004A0C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4A0C6D" w:rsidRDefault="004A0C6D" w:rsidP="004A0C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C6D" w:rsidRDefault="004A0C6D" w:rsidP="004A0C6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1 января </w:t>
      </w:r>
      <w:r>
        <w:rPr>
          <w:rFonts w:ascii="Times New Roman" w:hAnsi="Times New Roman" w:cs="Times New Roman"/>
          <w:sz w:val="28"/>
          <w:szCs w:val="28"/>
        </w:rPr>
        <w:t xml:space="preserve">2020 года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и действует по 31 декабря </w:t>
      </w:r>
      <w:r>
        <w:rPr>
          <w:rFonts w:ascii="Times New Roman" w:hAnsi="Times New Roman" w:cs="Times New Roman"/>
          <w:sz w:val="28"/>
          <w:szCs w:val="28"/>
        </w:rPr>
        <w:t>2020 года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4A0C6D" w:rsidRDefault="004A0C6D" w:rsidP="004A0C6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4A0C6D" w:rsidRDefault="004A0C6D" w:rsidP="004A0C6D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4A0C6D" w:rsidRDefault="004A0C6D" w:rsidP="004A0C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4A0C6D" w:rsidRDefault="004A0C6D" w:rsidP="004A0C6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4A0C6D" w:rsidRPr="00731BFD" w:rsidRDefault="004A0C6D" w:rsidP="004A0C6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4A0C6D" w:rsidRDefault="004A0C6D" w:rsidP="004A0C6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0C6D" w:rsidRDefault="004A0C6D" w:rsidP="004A0C6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0C6D" w:rsidRDefault="004A0C6D" w:rsidP="004A0C6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4A0C6D" w:rsidRDefault="004A0C6D" w:rsidP="004A0C6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5F5C" w:rsidRDefault="00750DBF" w:rsidP="004A0C6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35F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дминистрация муниципального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Администрация сельского</w:t>
      </w:r>
    </w:p>
    <w:p w:rsidR="00750DBF" w:rsidRDefault="00750DBF" w:rsidP="004A0C6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района «Улё</w:t>
      </w:r>
      <w:r w:rsidR="00935F5C">
        <w:rPr>
          <w:rFonts w:ascii="Times New Roman" w:hAnsi="Times New Roman" w:cs="Times New Roman"/>
          <w:bCs/>
          <w:color w:val="000000"/>
          <w:sz w:val="28"/>
          <w:szCs w:val="28"/>
        </w:rPr>
        <w:t>товский район»</w:t>
      </w:r>
      <w:r w:rsidR="004A0C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поселения «Хадактинское»</w:t>
      </w:r>
    </w:p>
    <w:p w:rsidR="004A0C6D" w:rsidRDefault="00750DBF" w:rsidP="004A0C6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Забайкальского края</w:t>
      </w:r>
      <w:r w:rsidR="004A0C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</w:t>
      </w:r>
      <w:r w:rsidR="00935F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</w:t>
      </w:r>
      <w:r w:rsidR="00935F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</w:p>
    <w:p w:rsidR="00750DBF" w:rsidRDefault="00750DBF" w:rsidP="004A0C6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A0C6D" w:rsidRDefault="00571141" w:rsidP="004A0C6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674050, с.Улеты, ул.Кирова,68 «А»</w:t>
      </w:r>
      <w:r w:rsidR="004A0C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674081, Забайкальский край, с.</w:t>
      </w:r>
    </w:p>
    <w:p w:rsidR="004A0C6D" w:rsidRDefault="004A0C6D" w:rsidP="004A0C6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ИНН 7522001577, КПП 752201001,                  Хадакта, ул.Большая,16</w:t>
      </w:r>
    </w:p>
    <w:p w:rsidR="004A0C6D" w:rsidRDefault="004A0C6D" w:rsidP="004A0C6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УФК по Забайкальскому краю                          ИНН 7522003510/ КПП 752201001 </w:t>
      </w:r>
    </w:p>
    <w:p w:rsidR="004A0C6D" w:rsidRDefault="004A0C6D" w:rsidP="004A0C6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(Комитет по финансам администрации           УФК по Забайкальскому краю</w:t>
      </w:r>
    </w:p>
    <w:p w:rsidR="004A0C6D" w:rsidRDefault="004A0C6D" w:rsidP="004A0C6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«Улётовский             (Администрация сельского </w:t>
      </w:r>
    </w:p>
    <w:p w:rsidR="004A0C6D" w:rsidRDefault="004A0C6D" w:rsidP="004A0C6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район»  Забайкальского края),                          поселения «Хадактинское» л/с  </w:t>
      </w:r>
    </w:p>
    <w:p w:rsidR="004A0C6D" w:rsidRDefault="004A0C6D" w:rsidP="004A0C6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л/с 04913001450                                                  04913007260</w:t>
      </w:r>
    </w:p>
    <w:p w:rsidR="004A0C6D" w:rsidRDefault="004A0C6D" w:rsidP="004A0C6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р/с  40101810750042010001 отделение             р/с  40204810000000000286</w:t>
      </w:r>
    </w:p>
    <w:p w:rsidR="004A0C6D" w:rsidRDefault="004A0C6D" w:rsidP="004A0C6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Чита г.Чита БИК 047601001, ОКТМО              отделение Чита г.Чита</w:t>
      </w:r>
    </w:p>
    <w:p w:rsidR="004A0C6D" w:rsidRDefault="004A0C6D" w:rsidP="004A0C6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76746000                                                              БИК 047601001 ОКТМО 76646455</w:t>
      </w:r>
    </w:p>
    <w:tbl>
      <w:tblPr>
        <w:tblW w:w="0" w:type="auto"/>
        <w:tblLook w:val="04A0"/>
      </w:tblPr>
      <w:tblGrid>
        <w:gridCol w:w="4926"/>
        <w:gridCol w:w="4927"/>
      </w:tblGrid>
      <w:tr w:rsidR="004A0C6D" w:rsidTr="00F265CF">
        <w:tc>
          <w:tcPr>
            <w:tcW w:w="4926" w:type="dxa"/>
          </w:tcPr>
          <w:p w:rsidR="004A0C6D" w:rsidRDefault="004A0C6D" w:rsidP="00F2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A0C6D" w:rsidRDefault="004A0C6D" w:rsidP="00F2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C6D" w:rsidTr="00F265CF">
        <w:tc>
          <w:tcPr>
            <w:tcW w:w="4926" w:type="dxa"/>
          </w:tcPr>
          <w:p w:rsidR="004A0C6D" w:rsidRDefault="004A0C6D" w:rsidP="00F2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A0C6D" w:rsidRDefault="004A0C6D" w:rsidP="00F2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C6D" w:rsidTr="00F265CF">
        <w:tc>
          <w:tcPr>
            <w:tcW w:w="4926" w:type="dxa"/>
          </w:tcPr>
          <w:p w:rsidR="004A0C6D" w:rsidRDefault="004A0C6D" w:rsidP="00F2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</w:t>
            </w:r>
            <w:r w:rsidR="00935F5C">
              <w:rPr>
                <w:rFonts w:ascii="Times New Roman" w:hAnsi="Times New Roman" w:cs="Times New Roman"/>
                <w:sz w:val="28"/>
                <w:szCs w:val="28"/>
              </w:rPr>
              <w:t xml:space="preserve"> «Ул</w:t>
            </w:r>
            <w:r w:rsidR="00750DBF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935F5C">
              <w:rPr>
                <w:rFonts w:ascii="Times New Roman" w:hAnsi="Times New Roman" w:cs="Times New Roman"/>
                <w:sz w:val="28"/>
                <w:szCs w:val="28"/>
              </w:rPr>
              <w:t>товский район»</w:t>
            </w:r>
          </w:p>
          <w:p w:rsidR="004A0C6D" w:rsidRDefault="004A0C6D" w:rsidP="00F2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C6D" w:rsidRDefault="004A0C6D" w:rsidP="00F2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C6D" w:rsidRDefault="004A0C6D" w:rsidP="00F2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А.И. Синкевич                          </w:t>
            </w:r>
          </w:p>
          <w:p w:rsidR="004A0C6D" w:rsidRDefault="004A0C6D" w:rsidP="00F2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М.П.                                                                </w:t>
            </w:r>
          </w:p>
        </w:tc>
        <w:tc>
          <w:tcPr>
            <w:tcW w:w="4927" w:type="dxa"/>
          </w:tcPr>
          <w:p w:rsidR="004A0C6D" w:rsidRDefault="004A0C6D" w:rsidP="00F2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Глава сельского поселения </w:t>
            </w:r>
          </w:p>
          <w:p w:rsidR="004A0C6D" w:rsidRDefault="004A0C6D" w:rsidP="00F2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«Хадактинское»</w:t>
            </w:r>
          </w:p>
          <w:p w:rsidR="004A0C6D" w:rsidRDefault="004A0C6D" w:rsidP="00F26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C6D" w:rsidRDefault="004A0C6D" w:rsidP="00F26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C6D" w:rsidRDefault="004A0C6D" w:rsidP="00F26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C6D" w:rsidRDefault="004A0C6D" w:rsidP="00F26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_____________ С. А. Гончаров</w:t>
            </w:r>
          </w:p>
          <w:p w:rsidR="004A0C6D" w:rsidRDefault="004A0C6D" w:rsidP="00F26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М.П.</w:t>
            </w:r>
          </w:p>
        </w:tc>
      </w:tr>
    </w:tbl>
    <w:p w:rsidR="004A0C6D" w:rsidRDefault="009A0819" w:rsidP="009A0819">
      <w:pPr>
        <w:tabs>
          <w:tab w:val="left" w:pos="1350"/>
          <w:tab w:val="left" w:pos="7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9A0819">
        <w:rPr>
          <w:rFonts w:ascii="Times New Roman" w:hAnsi="Times New Roman" w:cs="Times New Roman"/>
          <w:sz w:val="28"/>
          <w:szCs w:val="28"/>
          <w:u w:val="single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A0819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>
        <w:rPr>
          <w:rFonts w:ascii="Times New Roman" w:hAnsi="Times New Roman" w:cs="Times New Roman"/>
          <w:sz w:val="28"/>
          <w:szCs w:val="28"/>
        </w:rPr>
        <w:t>2020 г.</w:t>
      </w:r>
      <w:r>
        <w:rPr>
          <w:rFonts w:ascii="Times New Roman" w:hAnsi="Times New Roman" w:cs="Times New Roman"/>
          <w:sz w:val="28"/>
          <w:szCs w:val="28"/>
        </w:rPr>
        <w:tab/>
        <w:t>«</w:t>
      </w:r>
      <w:r w:rsidR="00F67642">
        <w:rPr>
          <w:rFonts w:ascii="Times New Roman" w:hAnsi="Times New Roman" w:cs="Times New Roman"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67642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4A0C6D" w:rsidRDefault="004A0C6D" w:rsidP="004A0C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C6D" w:rsidRDefault="004A0C6D" w:rsidP="004A0C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C6D" w:rsidRDefault="004A0C6D" w:rsidP="004A0C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C6D" w:rsidRDefault="004A0C6D" w:rsidP="004A0C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C6D" w:rsidRDefault="004A0C6D" w:rsidP="004A0C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C6D" w:rsidRPr="006464D6" w:rsidRDefault="004A0C6D" w:rsidP="004A0C6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A0C6D" w:rsidRDefault="004A0C6D" w:rsidP="004A0C6D">
      <w:pPr>
        <w:jc w:val="center"/>
      </w:pPr>
    </w:p>
    <w:p w:rsidR="004A0C6D" w:rsidRDefault="004A0C6D" w:rsidP="004A0C6D">
      <w:pPr>
        <w:jc w:val="center"/>
      </w:pPr>
    </w:p>
    <w:p w:rsidR="004A0C6D" w:rsidRDefault="004A0C6D" w:rsidP="004A0C6D">
      <w:pPr>
        <w:jc w:val="center"/>
      </w:pPr>
    </w:p>
    <w:p w:rsidR="004A0C6D" w:rsidRDefault="004A0C6D" w:rsidP="004A0C6D">
      <w:pPr>
        <w:jc w:val="center"/>
      </w:pPr>
    </w:p>
    <w:p w:rsidR="004A0C6D" w:rsidRDefault="004A0C6D" w:rsidP="004A0C6D">
      <w:pPr>
        <w:jc w:val="center"/>
      </w:pPr>
    </w:p>
    <w:p w:rsidR="004A0C6D" w:rsidRDefault="004A0C6D" w:rsidP="004A0C6D">
      <w:pPr>
        <w:jc w:val="center"/>
      </w:pPr>
    </w:p>
    <w:p w:rsidR="004A0C6D" w:rsidRPr="004A0C6D" w:rsidRDefault="004A0C6D" w:rsidP="004A0C6D">
      <w:pPr>
        <w:jc w:val="center"/>
      </w:pPr>
    </w:p>
    <w:sectPr w:rsidR="004A0C6D" w:rsidRPr="004A0C6D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F2C" w:rsidRDefault="00E62F2C" w:rsidP="00347385">
      <w:r>
        <w:separator/>
      </w:r>
    </w:p>
  </w:endnote>
  <w:endnote w:type="continuationSeparator" w:id="1">
    <w:p w:rsidR="00E62F2C" w:rsidRDefault="00E62F2C" w:rsidP="00347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F2C" w:rsidRDefault="00E62F2C" w:rsidP="00347385">
      <w:r>
        <w:separator/>
      </w:r>
    </w:p>
  </w:footnote>
  <w:footnote w:type="continuationSeparator" w:id="1">
    <w:p w:rsidR="00E62F2C" w:rsidRDefault="00E62F2C" w:rsidP="003473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4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num w:numId="1">
    <w:abstractNumId w:val="6"/>
  </w:num>
  <w:num w:numId="2">
    <w:abstractNumId w:val="25"/>
  </w:num>
  <w:num w:numId="3">
    <w:abstractNumId w:val="8"/>
  </w:num>
  <w:num w:numId="4">
    <w:abstractNumId w:val="20"/>
  </w:num>
  <w:num w:numId="5">
    <w:abstractNumId w:val="22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7"/>
  </w:num>
  <w:num w:numId="13">
    <w:abstractNumId w:val="9"/>
  </w:num>
  <w:num w:numId="14">
    <w:abstractNumId w:val="24"/>
  </w:num>
  <w:num w:numId="15">
    <w:abstractNumId w:val="16"/>
  </w:num>
  <w:num w:numId="16">
    <w:abstractNumId w:val="23"/>
  </w:num>
  <w:num w:numId="17">
    <w:abstractNumId w:val="28"/>
  </w:num>
  <w:num w:numId="18">
    <w:abstractNumId w:val="5"/>
  </w:num>
  <w:num w:numId="19">
    <w:abstractNumId w:val="10"/>
  </w:num>
  <w:num w:numId="20">
    <w:abstractNumId w:val="21"/>
  </w:num>
  <w:num w:numId="21">
    <w:abstractNumId w:val="18"/>
  </w:num>
  <w:num w:numId="22">
    <w:abstractNumId w:val="4"/>
  </w:num>
  <w:num w:numId="23">
    <w:abstractNumId w:val="0"/>
  </w:num>
  <w:num w:numId="24">
    <w:abstractNumId w:val="13"/>
  </w:num>
  <w:num w:numId="25">
    <w:abstractNumId w:val="27"/>
  </w:num>
  <w:num w:numId="26">
    <w:abstractNumId w:val="12"/>
  </w:num>
  <w:num w:numId="27">
    <w:abstractNumId w:val="15"/>
  </w:num>
  <w:num w:numId="28">
    <w:abstractNumId w:val="26"/>
  </w:num>
  <w:num w:numId="29">
    <w:abstractNumId w:val="19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AB5"/>
    <w:rsid w:val="0000090A"/>
    <w:rsid w:val="000009D4"/>
    <w:rsid w:val="0000159E"/>
    <w:rsid w:val="000023AD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3DC8"/>
    <w:rsid w:val="000C4464"/>
    <w:rsid w:val="000C552D"/>
    <w:rsid w:val="000C568D"/>
    <w:rsid w:val="000C66B6"/>
    <w:rsid w:val="000C6FC2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269A"/>
    <w:rsid w:val="001330B9"/>
    <w:rsid w:val="001333D6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6EA7"/>
    <w:rsid w:val="00167127"/>
    <w:rsid w:val="001671A2"/>
    <w:rsid w:val="00170365"/>
    <w:rsid w:val="0017036A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969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899"/>
    <w:rsid w:val="001F3F44"/>
    <w:rsid w:val="001F471D"/>
    <w:rsid w:val="001F47B4"/>
    <w:rsid w:val="001F50C7"/>
    <w:rsid w:val="001F53E6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1DF2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62EF"/>
    <w:rsid w:val="002B7D88"/>
    <w:rsid w:val="002B7F3F"/>
    <w:rsid w:val="002C0211"/>
    <w:rsid w:val="002C19DD"/>
    <w:rsid w:val="002C2316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3AB4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1EDC"/>
    <w:rsid w:val="0036231C"/>
    <w:rsid w:val="00362AA6"/>
    <w:rsid w:val="00363692"/>
    <w:rsid w:val="003638CC"/>
    <w:rsid w:val="00364889"/>
    <w:rsid w:val="00364D72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2088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4B4D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63A4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3CA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443"/>
    <w:rsid w:val="004A06CC"/>
    <w:rsid w:val="004A0C6D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6A1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60F8"/>
    <w:rsid w:val="00567363"/>
    <w:rsid w:val="00567D63"/>
    <w:rsid w:val="00570C74"/>
    <w:rsid w:val="00571141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6E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E1E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336"/>
    <w:rsid w:val="00625920"/>
    <w:rsid w:val="00626833"/>
    <w:rsid w:val="00627FCD"/>
    <w:rsid w:val="0063077B"/>
    <w:rsid w:val="00630B9D"/>
    <w:rsid w:val="00630C0F"/>
    <w:rsid w:val="006320DD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1DE"/>
    <w:rsid w:val="006A6C2B"/>
    <w:rsid w:val="006A7194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1460"/>
    <w:rsid w:val="006E18DA"/>
    <w:rsid w:val="006E2E7F"/>
    <w:rsid w:val="006E3473"/>
    <w:rsid w:val="006E36D0"/>
    <w:rsid w:val="006E3909"/>
    <w:rsid w:val="006E5774"/>
    <w:rsid w:val="006E5806"/>
    <w:rsid w:val="006E7243"/>
    <w:rsid w:val="006E764D"/>
    <w:rsid w:val="006E76A9"/>
    <w:rsid w:val="006E786F"/>
    <w:rsid w:val="006E7CE3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6F5A"/>
    <w:rsid w:val="00727B2B"/>
    <w:rsid w:val="00730D54"/>
    <w:rsid w:val="00732174"/>
    <w:rsid w:val="00732882"/>
    <w:rsid w:val="007331E9"/>
    <w:rsid w:val="0073363C"/>
    <w:rsid w:val="00734123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DBF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059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D0109"/>
    <w:rsid w:val="007D0192"/>
    <w:rsid w:val="007D15D2"/>
    <w:rsid w:val="007D29CE"/>
    <w:rsid w:val="007D29D9"/>
    <w:rsid w:val="007D51B6"/>
    <w:rsid w:val="007D5535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9CD"/>
    <w:rsid w:val="00840F04"/>
    <w:rsid w:val="00842153"/>
    <w:rsid w:val="008426DD"/>
    <w:rsid w:val="00842B31"/>
    <w:rsid w:val="008458AE"/>
    <w:rsid w:val="0084753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5BED"/>
    <w:rsid w:val="0086611C"/>
    <w:rsid w:val="00867B7C"/>
    <w:rsid w:val="0087028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1E84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505D"/>
    <w:rsid w:val="00915693"/>
    <w:rsid w:val="009176A0"/>
    <w:rsid w:val="00920119"/>
    <w:rsid w:val="00920145"/>
    <w:rsid w:val="009201DF"/>
    <w:rsid w:val="0092114C"/>
    <w:rsid w:val="00921159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5F5C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2FF4"/>
    <w:rsid w:val="009736AB"/>
    <w:rsid w:val="00974BAF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819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67DF"/>
    <w:rsid w:val="009B7EE4"/>
    <w:rsid w:val="009C0149"/>
    <w:rsid w:val="009C04ED"/>
    <w:rsid w:val="009C0AEB"/>
    <w:rsid w:val="009C2159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980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37FA9"/>
    <w:rsid w:val="00A402DE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5353"/>
    <w:rsid w:val="00A655C2"/>
    <w:rsid w:val="00A65C00"/>
    <w:rsid w:val="00A65E0B"/>
    <w:rsid w:val="00A671D3"/>
    <w:rsid w:val="00A67378"/>
    <w:rsid w:val="00A679F3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117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163"/>
    <w:rsid w:val="00B502F9"/>
    <w:rsid w:val="00B5157A"/>
    <w:rsid w:val="00B51787"/>
    <w:rsid w:val="00B51B51"/>
    <w:rsid w:val="00B51E5B"/>
    <w:rsid w:val="00B52416"/>
    <w:rsid w:val="00B525C1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742D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23F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D88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1388"/>
    <w:rsid w:val="00D02059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B1B"/>
    <w:rsid w:val="00D24456"/>
    <w:rsid w:val="00D244D2"/>
    <w:rsid w:val="00D24DDA"/>
    <w:rsid w:val="00D24F0B"/>
    <w:rsid w:val="00D2538A"/>
    <w:rsid w:val="00D2555F"/>
    <w:rsid w:val="00D2575A"/>
    <w:rsid w:val="00D261CE"/>
    <w:rsid w:val="00D2643F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3B7A"/>
    <w:rsid w:val="00D5428C"/>
    <w:rsid w:val="00D54797"/>
    <w:rsid w:val="00D549B7"/>
    <w:rsid w:val="00D55247"/>
    <w:rsid w:val="00D55697"/>
    <w:rsid w:val="00D55B06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2D44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2F2C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33D0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67642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4A2C"/>
    <w:rsid w:val="00F85070"/>
    <w:rsid w:val="00F85E76"/>
    <w:rsid w:val="00F87A05"/>
    <w:rsid w:val="00F90A8E"/>
    <w:rsid w:val="00F92AF8"/>
    <w:rsid w:val="00F93999"/>
    <w:rsid w:val="00F96390"/>
    <w:rsid w:val="00F96C5D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608A"/>
    <w:rsid w:val="00FD6645"/>
    <w:rsid w:val="00FD6816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PlusTitle">
    <w:name w:val="ConsPlusTitle"/>
    <w:uiPriority w:val="99"/>
    <w:rsid w:val="004A0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rsid w:val="004A0C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4A0C6D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0C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rsid w:val="004A0C6D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4A0C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4A0C6D"/>
    <w:rPr>
      <w:b/>
      <w:bCs/>
    </w:rPr>
  </w:style>
  <w:style w:type="paragraph" w:customStyle="1" w:styleId="ConsPlusNonformat">
    <w:name w:val="ConsPlusNonformat"/>
    <w:uiPriority w:val="99"/>
    <w:rsid w:val="004A0C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4A0C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91;&#1083;&#1105;&#1090;&#1099;.&#1079;&#1072;&#1073;&#1072;&#1081;&#1082;&#1072;&#1083;&#1100;&#1089;&#1082;&#1080;&#1081;&#1082;&#1088;&#1072;&#1081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1;&#1083;&#1105;&#1090;&#1099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5002E-AD80-4D0F-996E-376A2E37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2230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2020-05-12T04:40:00Z</cp:lastPrinted>
  <dcterms:created xsi:type="dcterms:W3CDTF">2020-05-13T04:27:00Z</dcterms:created>
  <dcterms:modified xsi:type="dcterms:W3CDTF">2020-05-25T00:21:00Z</dcterms:modified>
</cp:coreProperties>
</file>